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5106" w:rsidTr="0010095E">
        <w:trPr>
          <w:trHeight w:hRule="exact" w:val="1418"/>
        </w:trPr>
        <w:tc>
          <w:tcPr>
            <w:tcW w:w="6804" w:type="dxa"/>
            <w:shd w:val="clear" w:color="auto" w:fill="auto"/>
            <w:vAlign w:val="center"/>
          </w:tcPr>
          <w:p w:rsidR="00751A4A" w:rsidRPr="00B05106" w:rsidRDefault="0063018A" w:rsidP="0010095E">
            <w:pPr>
              <w:pStyle w:val="EPName"/>
            </w:pPr>
            <w:r w:rsidRPr="00B05106">
              <w:t>Parlement européen</w:t>
            </w:r>
          </w:p>
          <w:p w:rsidR="00751A4A" w:rsidRPr="00B05106" w:rsidRDefault="00817416" w:rsidP="00756632">
            <w:pPr>
              <w:pStyle w:val="EPTerm"/>
              <w:rPr>
                <w:rStyle w:val="HideTWBExt"/>
                <w:noProof w:val="0"/>
                <w:vanish w:val="0"/>
                <w:color w:val="auto"/>
              </w:rPr>
            </w:pPr>
            <w:r w:rsidRPr="00B05106">
              <w:t>2019-2024</w:t>
            </w:r>
          </w:p>
        </w:tc>
        <w:tc>
          <w:tcPr>
            <w:tcW w:w="2268" w:type="dxa"/>
            <w:shd w:val="clear" w:color="auto" w:fill="auto"/>
          </w:tcPr>
          <w:p w:rsidR="00751A4A" w:rsidRPr="00B05106" w:rsidRDefault="00187494" w:rsidP="0010095E">
            <w:pPr>
              <w:pStyle w:val="EPLogo"/>
            </w:pPr>
            <w:r w:rsidRPr="00B051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5106" w:rsidRDefault="00D058B8" w:rsidP="004C5D52">
      <w:pPr>
        <w:pStyle w:val="LineTop"/>
      </w:pPr>
    </w:p>
    <w:p w:rsidR="00680577" w:rsidRPr="00B05106" w:rsidRDefault="0063018A" w:rsidP="00680577">
      <w:pPr>
        <w:pStyle w:val="EPBodyTA1"/>
      </w:pPr>
      <w:r w:rsidRPr="00B05106">
        <w:t>TEXTES ADOPTÉS</w:t>
      </w:r>
    </w:p>
    <w:p w:rsidR="00D058B8" w:rsidRPr="00B05106" w:rsidRDefault="00D058B8" w:rsidP="00D058B8">
      <w:pPr>
        <w:pStyle w:val="LineBottom"/>
      </w:pPr>
    </w:p>
    <w:p w:rsidR="0063018A" w:rsidRPr="00B05106" w:rsidRDefault="0063018A" w:rsidP="0063018A">
      <w:pPr>
        <w:pStyle w:val="ATHeading1"/>
      </w:pPr>
      <w:bookmarkStart w:id="0" w:name="TANumber"/>
      <w:r w:rsidRPr="00B05106">
        <w:t>P9_</w:t>
      </w:r>
      <w:proofErr w:type="gramStart"/>
      <w:r w:rsidRPr="00B05106">
        <w:t>TA(</w:t>
      </w:r>
      <w:proofErr w:type="gramEnd"/>
      <w:r w:rsidRPr="00B05106">
        <w:t>2024)0</w:t>
      </w:r>
      <w:bookmarkEnd w:id="0"/>
      <w:r w:rsidR="00C04A94">
        <w:t>323</w:t>
      </w:r>
    </w:p>
    <w:p w:rsidR="0063018A" w:rsidRPr="00B05106" w:rsidRDefault="00D07539" w:rsidP="0063018A">
      <w:pPr>
        <w:pStyle w:val="ATHeading2"/>
      </w:pPr>
      <w:bookmarkStart w:id="1" w:name="title"/>
      <w:r>
        <w:t>C</w:t>
      </w:r>
      <w:r w:rsidR="0063018A" w:rsidRPr="00B05106">
        <w:t xml:space="preserve">ode frontières </w:t>
      </w:r>
      <w:r>
        <w:t>Schengen</w:t>
      </w:r>
      <w:bookmarkEnd w:id="1"/>
    </w:p>
    <w:p w:rsidR="0063018A" w:rsidRPr="00B05106" w:rsidRDefault="0063018A" w:rsidP="0063018A">
      <w:pPr>
        <w:rPr>
          <w:i/>
          <w:vanish/>
        </w:rPr>
      </w:pPr>
      <w:r w:rsidRPr="00B05106">
        <w:rPr>
          <w:i/>
        </w:rPr>
        <w:fldChar w:fldCharType="begin"/>
      </w:r>
      <w:r w:rsidRPr="00B05106">
        <w:rPr>
          <w:i/>
        </w:rPr>
        <w:instrText xml:space="preserve"> TC"(</w:instrText>
      </w:r>
      <w:bookmarkStart w:id="2" w:name="DocNumber"/>
      <w:r w:rsidRPr="00B05106">
        <w:rPr>
          <w:i/>
        </w:rPr>
        <w:instrText>A9-0280/2023</w:instrText>
      </w:r>
      <w:bookmarkEnd w:id="2"/>
      <w:r w:rsidRPr="00B05106">
        <w:rPr>
          <w:i/>
        </w:rPr>
        <w:instrText xml:space="preserve"> - </w:instrText>
      </w:r>
      <w:proofErr w:type="spellStart"/>
      <w:r w:rsidRPr="00B05106">
        <w:rPr>
          <w:i/>
        </w:rPr>
        <w:instrText>Rapporteure</w:instrText>
      </w:r>
      <w:proofErr w:type="spellEnd"/>
      <w:r w:rsidRPr="00B05106">
        <w:rPr>
          <w:i/>
        </w:rPr>
        <w:instrText xml:space="preserve">: Sylvie Guillaume)"\l3 \n&gt; \* MERGEFORMAT </w:instrText>
      </w:r>
      <w:r w:rsidRPr="00B05106">
        <w:rPr>
          <w:i/>
        </w:rPr>
        <w:fldChar w:fldCharType="end"/>
      </w:r>
    </w:p>
    <w:p w:rsidR="0063018A" w:rsidRPr="00B05106" w:rsidRDefault="0063018A" w:rsidP="0063018A">
      <w:pPr>
        <w:rPr>
          <w:vanish/>
        </w:rPr>
      </w:pPr>
      <w:bookmarkStart w:id="3" w:name="Commission"/>
      <w:r w:rsidRPr="00B05106">
        <w:rPr>
          <w:vanish/>
        </w:rPr>
        <w:t>Commission des libertés civiles, de la justice et des affaires intérieures</w:t>
      </w:r>
      <w:bookmarkEnd w:id="3"/>
    </w:p>
    <w:p w:rsidR="0063018A" w:rsidRPr="00B05106" w:rsidRDefault="0063018A" w:rsidP="0063018A">
      <w:pPr>
        <w:rPr>
          <w:vanish/>
        </w:rPr>
      </w:pPr>
      <w:bookmarkStart w:id="4" w:name="PE"/>
      <w:r w:rsidRPr="00B05106">
        <w:rPr>
          <w:vanish/>
        </w:rPr>
        <w:t>PE737.471</w:t>
      </w:r>
      <w:bookmarkEnd w:id="4"/>
    </w:p>
    <w:p w:rsidR="0063018A" w:rsidRPr="00B05106" w:rsidRDefault="0063018A" w:rsidP="0063018A">
      <w:pPr>
        <w:pStyle w:val="ATHeading3"/>
      </w:pPr>
      <w:bookmarkStart w:id="5" w:name="Sujet"/>
      <w:r w:rsidRPr="00B05106">
        <w:t>Résolution législ</w:t>
      </w:r>
      <w:r w:rsidR="003509D8">
        <w:t>ative du Parlement européen du 24</w:t>
      </w:r>
      <w:r w:rsidR="00D07539">
        <w:t xml:space="preserve"> avril</w:t>
      </w:r>
      <w:r w:rsidRPr="00B05106">
        <w:t xml:space="preserve"> 2024 sur la proposition de règlement du Parlement européen et du Conseil modifiant le règlement (UE) 2016/399 concernant un code de l’Union relatif au régime de franchissement des frontières par les personnes</w:t>
      </w:r>
      <w:bookmarkEnd w:id="5"/>
      <w:r w:rsidRPr="00B05106">
        <w:t xml:space="preserve"> </w:t>
      </w:r>
      <w:bookmarkStart w:id="6" w:name="References"/>
      <w:r w:rsidRPr="00B05106">
        <w:t>(</w:t>
      </w:r>
      <w:proofErr w:type="gramStart"/>
      <w:r w:rsidRPr="00B05106">
        <w:t>COM(</w:t>
      </w:r>
      <w:proofErr w:type="gramEnd"/>
      <w:r w:rsidRPr="00B05106">
        <w:t>2021)0891 – C9-0473/2021 – 2021/0428(COD))</w:t>
      </w:r>
      <w:bookmarkEnd w:id="6"/>
    </w:p>
    <w:p w:rsidR="00A523BB" w:rsidRPr="00B05106" w:rsidRDefault="00A523BB" w:rsidP="00A523BB">
      <w:pPr>
        <w:pStyle w:val="NormalBold"/>
      </w:pPr>
      <w:bookmarkStart w:id="7" w:name="TextBodyBegin"/>
      <w:bookmarkEnd w:id="7"/>
      <w:r w:rsidRPr="00B05106">
        <w:t>(Procédure législative ordinaire: première lecture)</w:t>
      </w:r>
    </w:p>
    <w:p w:rsidR="00A523BB" w:rsidRPr="00B05106" w:rsidRDefault="00A523BB" w:rsidP="00A523BB">
      <w:pPr>
        <w:pStyle w:val="EPComma"/>
      </w:pPr>
      <w:r w:rsidRPr="00B05106">
        <w:rPr>
          <w:i/>
        </w:rPr>
        <w:t>Le Parlement européen</w:t>
      </w:r>
      <w:r w:rsidRPr="00B05106">
        <w:t>,</w:t>
      </w:r>
    </w:p>
    <w:p w:rsidR="00A523BB" w:rsidRPr="00B05106" w:rsidRDefault="00A523BB" w:rsidP="00A523BB">
      <w:pPr>
        <w:pStyle w:val="NormalHanging12a"/>
      </w:pPr>
      <w:r w:rsidRPr="00B05106">
        <w:t>–</w:t>
      </w:r>
      <w:r w:rsidRPr="00B05106">
        <w:tab/>
        <w:t>vu la proposition de la Commission au Parlement européen et au Conseil (</w:t>
      </w:r>
      <w:proofErr w:type="gramStart"/>
      <w:r w:rsidRPr="00B05106">
        <w:t>COM(</w:t>
      </w:r>
      <w:proofErr w:type="gramEnd"/>
      <w:r w:rsidRPr="00B05106">
        <w:t>2021)0891),</w:t>
      </w:r>
    </w:p>
    <w:p w:rsidR="00A523BB" w:rsidRPr="00B05106" w:rsidRDefault="00A523BB" w:rsidP="00A523BB">
      <w:pPr>
        <w:pStyle w:val="NormalHanging12a"/>
      </w:pPr>
      <w:r w:rsidRPr="00B05106">
        <w:t>–</w:t>
      </w:r>
      <w:r w:rsidRPr="00B05106">
        <w:tab/>
        <w:t>vu l’article 294, paragraphe 2, l’article 77, paragraphe 2, points b) et e), et l’article 79, paragraphe 2, point c), du traité sur le fonctionnement de l’Union européenne, conformément auxquels la proposition lui a été présentée par la Commission (C9</w:t>
      </w:r>
      <w:r w:rsidRPr="00B05106">
        <w:noBreakHyphen/>
        <w:t>0473/2021),</w:t>
      </w:r>
    </w:p>
    <w:p w:rsidR="00A523BB" w:rsidRPr="00B05106" w:rsidRDefault="00A523BB" w:rsidP="00A523BB">
      <w:pPr>
        <w:pStyle w:val="NormalHanging12a"/>
      </w:pPr>
      <w:r w:rsidRPr="00B05106">
        <w:t>–</w:t>
      </w:r>
      <w:r w:rsidRPr="00B05106">
        <w:tab/>
        <w:t>vu l’article 294, paragraphe 3, du traité sur le fonctionnement de l’Union européenne,</w:t>
      </w:r>
    </w:p>
    <w:p w:rsidR="00A523BB" w:rsidRPr="00B05106" w:rsidRDefault="00A523BB" w:rsidP="00A523BB">
      <w:pPr>
        <w:pStyle w:val="NormalHanging12a"/>
        <w:rPr>
          <w:szCs w:val="24"/>
        </w:rPr>
      </w:pPr>
      <w:r w:rsidRPr="00B05106">
        <w:t>–</w:t>
      </w:r>
      <w:r w:rsidRPr="00B05106">
        <w:tab/>
        <w:t>vu l’avis du Comité économique et social européen du 18 mai 2022</w:t>
      </w:r>
      <w:r w:rsidRPr="00B05106">
        <w:rPr>
          <w:rStyle w:val="FootnoteReference"/>
          <w:szCs w:val="24"/>
        </w:rPr>
        <w:footnoteReference w:id="1"/>
      </w:r>
      <w:r w:rsidRPr="00B05106">
        <w:t>,</w:t>
      </w:r>
    </w:p>
    <w:p w:rsidR="00A523BB" w:rsidRDefault="00A523BB" w:rsidP="00A523BB">
      <w:pPr>
        <w:pStyle w:val="NormalHanging12a"/>
      </w:pPr>
      <w:r w:rsidRPr="00B05106">
        <w:t>–</w:t>
      </w:r>
      <w:r w:rsidRPr="00B05106">
        <w:tab/>
        <w:t>vu l’avis du Comité des régions du 12 octobre 2022</w:t>
      </w:r>
      <w:r w:rsidRPr="00B05106">
        <w:rPr>
          <w:rStyle w:val="FootnoteReference"/>
          <w:szCs w:val="24"/>
        </w:rPr>
        <w:footnoteReference w:id="2"/>
      </w:r>
      <w:r w:rsidRPr="00B05106">
        <w:t>,</w:t>
      </w:r>
    </w:p>
    <w:p w:rsidR="003509D8" w:rsidRDefault="003509D8" w:rsidP="00B130F9">
      <w:pPr>
        <w:pStyle w:val="NormalHanging12a"/>
      </w:pPr>
      <w:r w:rsidRPr="00DB1C0F">
        <w:t>–</w:t>
      </w:r>
      <w:r w:rsidRPr="00DB1C0F">
        <w:tab/>
      </w:r>
      <w:r>
        <w:t>vu l’accord provisoire approuvé en vertu de l’article </w:t>
      </w:r>
      <w:r w:rsidRPr="00DB1C0F">
        <w:t>74</w:t>
      </w:r>
      <w:r>
        <w:t xml:space="preserve">, paragraphe 4, de son règlement intérieur </w:t>
      </w:r>
      <w:r w:rsidRPr="003509D8">
        <w:t xml:space="preserve">par </w:t>
      </w:r>
      <w:r w:rsidR="00AA1E4D">
        <w:t>la</w:t>
      </w:r>
      <w:r w:rsidRPr="00C04A94">
        <w:t xml:space="preserve"> commission compétente</w:t>
      </w:r>
      <w:r w:rsidRPr="003509D8">
        <w:t xml:space="preserve"> et l’engagement pris par le représentant du Conseil, par lettre du 14 février 2024, d’approuver la </w:t>
      </w:r>
      <w:r w:rsidRPr="00C04A94">
        <w:t>position du Parlement européen</w:t>
      </w:r>
      <w:r w:rsidRPr="003509D8">
        <w:t>, conformément à l’article 294, paragraphe 4, du traité sur le fonctionnement de l’Union européenne,</w:t>
      </w:r>
    </w:p>
    <w:p w:rsidR="00A523BB" w:rsidRPr="00B05106" w:rsidRDefault="00A523BB" w:rsidP="00A523BB">
      <w:pPr>
        <w:pStyle w:val="NormalHanging12a"/>
      </w:pPr>
      <w:r w:rsidRPr="00B05106">
        <w:t>–</w:t>
      </w:r>
      <w:r w:rsidRPr="00B05106">
        <w:tab/>
        <w:t>vu l’article 59 de son règlement intérieur,</w:t>
      </w:r>
    </w:p>
    <w:p w:rsidR="00A523BB" w:rsidRPr="00B05106" w:rsidRDefault="00A523BB" w:rsidP="00A523BB">
      <w:pPr>
        <w:pStyle w:val="NormalHanging12a"/>
      </w:pPr>
      <w:r w:rsidRPr="00B05106">
        <w:t>–</w:t>
      </w:r>
      <w:r w:rsidRPr="00B05106">
        <w:tab/>
        <w:t xml:space="preserve">vu le rapport de la commission des libertés civiles, de la justice et des affaires </w:t>
      </w:r>
      <w:r w:rsidRPr="00B05106">
        <w:lastRenderedPageBreak/>
        <w:t>intérieures (A9-0280/2023),</w:t>
      </w:r>
    </w:p>
    <w:p w:rsidR="00A523BB" w:rsidRPr="00B05106" w:rsidRDefault="00A523BB" w:rsidP="00A523BB">
      <w:pPr>
        <w:pStyle w:val="NormalHanging12a"/>
      </w:pPr>
      <w:r w:rsidRPr="00B05106">
        <w:t>1.</w:t>
      </w:r>
      <w:r w:rsidRPr="00B05106">
        <w:tab/>
        <w:t>arrête la position en première lecture figurant ci</w:t>
      </w:r>
      <w:r w:rsidRPr="00B05106">
        <w:noBreakHyphen/>
        <w:t>après;</w:t>
      </w:r>
    </w:p>
    <w:p w:rsidR="00A523BB" w:rsidRPr="00B05106" w:rsidRDefault="00A523BB" w:rsidP="00A523BB">
      <w:pPr>
        <w:pStyle w:val="NormalHanging12a"/>
      </w:pPr>
      <w:r w:rsidRPr="00B05106">
        <w:t>2.</w:t>
      </w:r>
      <w:r w:rsidRPr="00B05106">
        <w:tab/>
        <w:t>demande à la Commission de le saisir à nouveau, si elle remplace, modifie de manière substantielle ou entend modifier de manière substantielle sa proposition;</w:t>
      </w:r>
    </w:p>
    <w:p w:rsidR="00A523BB" w:rsidRPr="00B05106" w:rsidRDefault="00A523BB" w:rsidP="00A523BB">
      <w:pPr>
        <w:pStyle w:val="NormalHanging12a"/>
      </w:pPr>
      <w:r w:rsidRPr="00B05106">
        <w:t>3.</w:t>
      </w:r>
      <w:r w:rsidRPr="00B05106">
        <w:tab/>
        <w:t>charge sa Présidente de transmettre la position du Parlement au Conseil et à la Commission ainsi qu’aux parlements nationaux.</w:t>
      </w:r>
    </w:p>
    <w:p w:rsidR="00C34379" w:rsidRDefault="00C34379">
      <w:pPr>
        <w:widowControl/>
        <w:sectPr w:rsidR="00C34379" w:rsidSect="00B051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D7FA1" w:rsidRPr="00E7025D" w:rsidRDefault="00AD7FA1" w:rsidP="00AD7FA1">
      <w:pPr>
        <w:autoSpaceDE w:val="0"/>
        <w:autoSpaceDN w:val="0"/>
        <w:adjustRightInd w:val="0"/>
        <w:spacing w:after="240"/>
        <w:rPr>
          <w:rFonts w:eastAsia="Calibri"/>
          <w:b/>
          <w:bCs/>
          <w:color w:val="000000"/>
          <w:szCs w:val="24"/>
        </w:rPr>
      </w:pPr>
      <w:r w:rsidRPr="00E7025D">
        <w:rPr>
          <w:rFonts w:eastAsia="Calibri"/>
          <w:b/>
          <w:bCs/>
          <w:color w:val="000000"/>
          <w:szCs w:val="24"/>
        </w:rPr>
        <w:lastRenderedPageBreak/>
        <w:t>P</w:t>
      </w:r>
      <w:r w:rsidRPr="00665F6B">
        <w:rPr>
          <w:rFonts w:eastAsia="Calibri"/>
          <w:b/>
          <w:bCs/>
          <w:color w:val="000000"/>
          <w:szCs w:val="24"/>
        </w:rPr>
        <w:t>9</w:t>
      </w:r>
      <w:r w:rsidRPr="00E7025D">
        <w:rPr>
          <w:rFonts w:eastAsia="Calibri"/>
          <w:b/>
          <w:bCs/>
          <w:color w:val="000000"/>
          <w:szCs w:val="24"/>
        </w:rPr>
        <w:t>_TC</w:t>
      </w:r>
      <w:r w:rsidRPr="00665F6B">
        <w:rPr>
          <w:rFonts w:eastAsia="Calibri"/>
          <w:b/>
          <w:bCs/>
          <w:color w:val="000000"/>
          <w:szCs w:val="24"/>
        </w:rPr>
        <w:t>1</w:t>
      </w:r>
      <w:r w:rsidRPr="00E7025D">
        <w:rPr>
          <w:rFonts w:eastAsia="Calibri"/>
          <w:b/>
          <w:bCs/>
          <w:color w:val="000000"/>
          <w:szCs w:val="24"/>
        </w:rPr>
        <w:t>-</w:t>
      </w:r>
      <w:proofErr w:type="gramStart"/>
      <w:r w:rsidRPr="00E7025D">
        <w:rPr>
          <w:rFonts w:eastAsia="Calibri"/>
          <w:b/>
          <w:bCs/>
          <w:color w:val="000000"/>
          <w:szCs w:val="24"/>
        </w:rPr>
        <w:t>COD(</w:t>
      </w:r>
      <w:proofErr w:type="gramEnd"/>
      <w:r>
        <w:rPr>
          <w:rFonts w:eastAsia="Calibri"/>
          <w:b/>
          <w:bCs/>
          <w:color w:val="000000"/>
          <w:szCs w:val="24"/>
        </w:rPr>
        <w:t>2021</w:t>
      </w:r>
      <w:r w:rsidRPr="00E7025D">
        <w:rPr>
          <w:rFonts w:eastAsia="Calibri"/>
          <w:b/>
          <w:bCs/>
          <w:color w:val="000000"/>
          <w:szCs w:val="24"/>
        </w:rPr>
        <w:t>)</w:t>
      </w:r>
      <w:r w:rsidRPr="00665F6B">
        <w:rPr>
          <w:rFonts w:eastAsia="Calibri"/>
          <w:b/>
          <w:bCs/>
          <w:color w:val="000000"/>
          <w:szCs w:val="24"/>
        </w:rPr>
        <w:t>0</w:t>
      </w:r>
      <w:r>
        <w:rPr>
          <w:rFonts w:eastAsia="Calibri"/>
          <w:b/>
          <w:bCs/>
          <w:color w:val="000000"/>
          <w:szCs w:val="24"/>
        </w:rPr>
        <w:t>428</w:t>
      </w:r>
    </w:p>
    <w:p w:rsidR="00C34379" w:rsidRDefault="00C34379" w:rsidP="00C34379">
      <w:pPr>
        <w:spacing w:after="240"/>
        <w:rPr>
          <w:rFonts w:eastAsia="Calibri"/>
          <w:b/>
          <w:szCs w:val="22"/>
          <w:lang w:eastAsia="en-US"/>
        </w:rPr>
      </w:pPr>
      <w:r w:rsidRPr="00C92B87">
        <w:rPr>
          <w:b/>
        </w:rPr>
        <w:t xml:space="preserve">Position du Parlement européen </w:t>
      </w:r>
      <w:r w:rsidRPr="007C3D18">
        <w:rPr>
          <w:b/>
        </w:rPr>
        <w:t xml:space="preserve">arrêtée en première lecture </w:t>
      </w:r>
      <w:r w:rsidRPr="00C34379">
        <w:rPr>
          <w:b/>
        </w:rPr>
        <w:t>le 24 avril 2024 en vue de l’adoption du règlement (UE) 2024/... du Parlement européen et</w:t>
      </w:r>
      <w:r>
        <w:rPr>
          <w:b/>
        </w:rPr>
        <w:t xml:space="preserve"> du Conseil </w:t>
      </w:r>
      <w:r w:rsidRPr="00C34379">
        <w:rPr>
          <w:rFonts w:eastAsia="Calibri"/>
          <w:b/>
          <w:szCs w:val="22"/>
          <w:lang w:eastAsia="en-US"/>
        </w:rPr>
        <w:t>modifiant le règlement (UE) 2016/399 concernant un code de l’Union relatif au régime de franchissement des frontières par les personnes</w:t>
      </w:r>
    </w:p>
    <w:p w:rsidR="007311BD" w:rsidRDefault="007311BD" w:rsidP="007311BD">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w:t>
      </w:r>
      <w:r>
        <w:rPr>
          <w:b w:val="0"/>
          <w:i/>
        </w:rPr>
        <w:t xml:space="preserve">final, le règlement (UE) </w:t>
      </w:r>
      <w:r w:rsidRPr="00EB53D5">
        <w:rPr>
          <w:b w:val="0"/>
          <w:i/>
        </w:rPr>
        <w:t>20</w:t>
      </w:r>
      <w:r>
        <w:rPr>
          <w:b w:val="0"/>
          <w:i/>
        </w:rPr>
        <w:t>24/</w:t>
      </w:r>
      <w:r>
        <w:rPr>
          <w:b w:val="0"/>
          <w:i/>
        </w:rPr>
        <w:t>1717</w:t>
      </w:r>
      <w:r w:rsidRPr="00EB53D5">
        <w:rPr>
          <w:b w:val="0"/>
          <w:i/>
        </w:rPr>
        <w:t>.)</w:t>
      </w:r>
      <w:bookmarkStart w:id="8" w:name="_GoBack"/>
      <w:bookmarkEnd w:id="8"/>
    </w:p>
    <w:sectPr w:rsidR="007311BD" w:rsidSect="00B051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18A" w:rsidRPr="00B05106" w:rsidRDefault="0063018A">
      <w:r w:rsidRPr="00B05106">
        <w:separator/>
      </w:r>
    </w:p>
  </w:endnote>
  <w:endnote w:type="continuationSeparator" w:id="0">
    <w:p w:rsidR="0063018A" w:rsidRPr="00B05106" w:rsidRDefault="0063018A">
      <w:r w:rsidRPr="00B05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18A" w:rsidRPr="00B05106" w:rsidRDefault="0063018A">
      <w:r w:rsidRPr="00B05106">
        <w:separator/>
      </w:r>
    </w:p>
  </w:footnote>
  <w:footnote w:type="continuationSeparator" w:id="0">
    <w:p w:rsidR="0063018A" w:rsidRPr="00B05106" w:rsidRDefault="0063018A">
      <w:r w:rsidRPr="00B05106">
        <w:continuationSeparator/>
      </w:r>
    </w:p>
  </w:footnote>
  <w:footnote w:id="1">
    <w:p w:rsidR="00A523BB" w:rsidRPr="00AD7FA1" w:rsidRDefault="00A523BB" w:rsidP="00B05106">
      <w:pPr>
        <w:pStyle w:val="FootnoteText"/>
        <w:ind w:left="567" w:hanging="567"/>
        <w:rPr>
          <w:sz w:val="24"/>
          <w:szCs w:val="24"/>
          <w:lang w:val="da-DK"/>
        </w:rPr>
      </w:pPr>
      <w:r w:rsidRPr="00B05106">
        <w:rPr>
          <w:rStyle w:val="FootnoteReference"/>
          <w:sz w:val="24"/>
        </w:rPr>
        <w:footnoteRef/>
      </w:r>
      <w:r w:rsidR="00B05106" w:rsidRPr="00AD7FA1">
        <w:rPr>
          <w:sz w:val="24"/>
          <w:lang w:val="da-DK"/>
        </w:rPr>
        <w:t xml:space="preserve"> </w:t>
      </w:r>
      <w:r w:rsidR="00B05106" w:rsidRPr="00AD7FA1">
        <w:rPr>
          <w:sz w:val="24"/>
          <w:lang w:val="da-DK"/>
        </w:rPr>
        <w:tab/>
      </w:r>
      <w:r w:rsidR="003509D8" w:rsidRPr="00C04A94">
        <w:rPr>
          <w:sz w:val="24"/>
          <w:szCs w:val="24"/>
          <w:lang w:val="da-DK"/>
        </w:rPr>
        <w:t>JO C 323 du 26.8.2022, p. 69</w:t>
      </w:r>
      <w:r w:rsidRPr="00AD7FA1">
        <w:rPr>
          <w:sz w:val="24"/>
          <w:lang w:val="da-DK"/>
        </w:rPr>
        <w:t>.</w:t>
      </w:r>
    </w:p>
  </w:footnote>
  <w:footnote w:id="2">
    <w:p w:rsidR="00A523BB" w:rsidRPr="00AD7FA1" w:rsidRDefault="00A523BB" w:rsidP="00B05106">
      <w:pPr>
        <w:pStyle w:val="FootnoteText"/>
        <w:ind w:left="567" w:hanging="567"/>
        <w:rPr>
          <w:sz w:val="24"/>
          <w:szCs w:val="24"/>
          <w:lang w:val="da-DK"/>
        </w:rPr>
      </w:pPr>
      <w:r w:rsidRPr="003509D8">
        <w:rPr>
          <w:rStyle w:val="FootnoteReference"/>
          <w:sz w:val="24"/>
        </w:rPr>
        <w:footnoteRef/>
      </w:r>
      <w:r w:rsidR="00B05106" w:rsidRPr="00AD7FA1">
        <w:rPr>
          <w:sz w:val="24"/>
          <w:lang w:val="da-DK"/>
        </w:rPr>
        <w:t xml:space="preserve"> </w:t>
      </w:r>
      <w:r w:rsidR="00B05106" w:rsidRPr="00AD7FA1">
        <w:rPr>
          <w:sz w:val="24"/>
          <w:lang w:val="da-DK"/>
        </w:rPr>
        <w:tab/>
      </w:r>
      <w:r w:rsidR="003509D8" w:rsidRPr="00C04A94">
        <w:rPr>
          <w:sz w:val="24"/>
          <w:szCs w:val="24"/>
          <w:lang w:val="da-DK"/>
        </w:rPr>
        <w:t>JO C 498 du 30.12.2022, p. 114</w:t>
      </w:r>
      <w:r w:rsidRPr="00AD7FA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1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59392A33"/>
    <w:multiLevelType w:val="hybridMultilevel"/>
    <w:tmpl w:val="5DA4C1CC"/>
    <w:lvl w:ilvl="0" w:tplc="0809000F">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18"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3"/>
  </w:num>
  <w:num w:numId="8">
    <w:abstractNumId w:val="9"/>
  </w:num>
  <w:num w:numId="9">
    <w:abstractNumId w:val="10"/>
  </w:num>
  <w:num w:numId="10">
    <w:abstractNumId w:val="11"/>
  </w:num>
  <w:num w:numId="11">
    <w:abstractNumId w:val="13"/>
  </w:num>
  <w:num w:numId="12">
    <w:abstractNumId w:val="6"/>
  </w:num>
  <w:num w:numId="13">
    <w:abstractNumId w:val="24"/>
  </w:num>
  <w:num w:numId="14">
    <w:abstractNumId w:val="7"/>
  </w:num>
  <w:num w:numId="15">
    <w:abstractNumId w:val="3"/>
  </w:num>
  <w:num w:numId="16">
    <w:abstractNumId w:val="2"/>
  </w:num>
  <w:num w:numId="17">
    <w:abstractNumId w:val="19"/>
  </w:num>
  <w:num w:numId="18">
    <w:abstractNumId w:val="18"/>
  </w:num>
  <w:num w:numId="19">
    <w:abstractNumId w:val="16"/>
  </w:num>
  <w:num w:numId="20">
    <w:abstractNumId w:val="21"/>
  </w:num>
  <w:num w:numId="21">
    <w:abstractNumId w:val="20"/>
  </w:num>
  <w:num w:numId="22">
    <w:abstractNumId w:val="22"/>
  </w:num>
  <w:num w:numId="23">
    <w:abstractNumId w:val="4"/>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FR"/>
    <w:docVar w:name="dvnumam" w:val="162"/>
    <w:docVar w:name="dvpe" w:val="737.471"/>
    <w:docVar w:name="dvrapporteur" w:val="Rapporteure: "/>
    <w:docVar w:name="dvstar" w:val="***I"/>
    <w:docVar w:name="dvtitre" w:val="Résolution législative du Parlement européen du ... 2024 sur la proposition de règlement du Parlement européen et du Conseil modifiant le règlement (UE) 2016/399 concernant un code de l’Union relatif au régime de franchissement des frontières par les personnes(COM(2021)0891 – C9-0473/2021 – 2021/0428(COD))"/>
  </w:docVars>
  <w:rsids>
    <w:rsidRoot w:val="0063018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9D8"/>
    <w:rsid w:val="00361C00"/>
    <w:rsid w:val="00395FA1"/>
    <w:rsid w:val="003E15D4"/>
    <w:rsid w:val="00411CCE"/>
    <w:rsid w:val="0041666E"/>
    <w:rsid w:val="00421060"/>
    <w:rsid w:val="00471C19"/>
    <w:rsid w:val="004867E3"/>
    <w:rsid w:val="00494A28"/>
    <w:rsid w:val="004C0004"/>
    <w:rsid w:val="004C5D52"/>
    <w:rsid w:val="004D2AA6"/>
    <w:rsid w:val="0050519A"/>
    <w:rsid w:val="005072A1"/>
    <w:rsid w:val="00514517"/>
    <w:rsid w:val="00545827"/>
    <w:rsid w:val="00560270"/>
    <w:rsid w:val="005C2568"/>
    <w:rsid w:val="006037C0"/>
    <w:rsid w:val="0063018A"/>
    <w:rsid w:val="006631B6"/>
    <w:rsid w:val="00680577"/>
    <w:rsid w:val="006C5BF7"/>
    <w:rsid w:val="006F74FA"/>
    <w:rsid w:val="00701B9C"/>
    <w:rsid w:val="007311BD"/>
    <w:rsid w:val="00731ADD"/>
    <w:rsid w:val="00734777"/>
    <w:rsid w:val="00747932"/>
    <w:rsid w:val="00751A4A"/>
    <w:rsid w:val="00756632"/>
    <w:rsid w:val="00762C74"/>
    <w:rsid w:val="00786EC0"/>
    <w:rsid w:val="007D1690"/>
    <w:rsid w:val="007E22AD"/>
    <w:rsid w:val="00817416"/>
    <w:rsid w:val="00842779"/>
    <w:rsid w:val="00865F67"/>
    <w:rsid w:val="008752B3"/>
    <w:rsid w:val="00881A7B"/>
    <w:rsid w:val="008840E5"/>
    <w:rsid w:val="00884D0F"/>
    <w:rsid w:val="00887B3E"/>
    <w:rsid w:val="008C2AC6"/>
    <w:rsid w:val="00930C23"/>
    <w:rsid w:val="0093193B"/>
    <w:rsid w:val="009509D8"/>
    <w:rsid w:val="00950B64"/>
    <w:rsid w:val="00981893"/>
    <w:rsid w:val="00A1687D"/>
    <w:rsid w:val="00A43E52"/>
    <w:rsid w:val="00A4678D"/>
    <w:rsid w:val="00A523BB"/>
    <w:rsid w:val="00A5476A"/>
    <w:rsid w:val="00A778C7"/>
    <w:rsid w:val="00AA1E4D"/>
    <w:rsid w:val="00AB441E"/>
    <w:rsid w:val="00AB6293"/>
    <w:rsid w:val="00AD7FA1"/>
    <w:rsid w:val="00AE0928"/>
    <w:rsid w:val="00AF3B82"/>
    <w:rsid w:val="00B05106"/>
    <w:rsid w:val="00B12E95"/>
    <w:rsid w:val="00B130F9"/>
    <w:rsid w:val="00B22876"/>
    <w:rsid w:val="00B558F0"/>
    <w:rsid w:val="00BD48FE"/>
    <w:rsid w:val="00BD7BD8"/>
    <w:rsid w:val="00BE6ADC"/>
    <w:rsid w:val="00C04A94"/>
    <w:rsid w:val="00C05BFE"/>
    <w:rsid w:val="00C23CD4"/>
    <w:rsid w:val="00C34379"/>
    <w:rsid w:val="00C61C0C"/>
    <w:rsid w:val="00C941CB"/>
    <w:rsid w:val="00CC2357"/>
    <w:rsid w:val="00CF071A"/>
    <w:rsid w:val="00D058B8"/>
    <w:rsid w:val="00D07539"/>
    <w:rsid w:val="00D56C11"/>
    <w:rsid w:val="00D834A0"/>
    <w:rsid w:val="00D872DF"/>
    <w:rsid w:val="00D91E21"/>
    <w:rsid w:val="00DA7FCD"/>
    <w:rsid w:val="00DB6FA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014B0"/>
  <w15:chartTrackingRefBased/>
  <w15:docId w15:val="{B508F9CD-EEFC-433A-84E3-F63C035A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523BB"/>
    <w:rPr>
      <w:b/>
      <w:kern w:val="28"/>
      <w:sz w:val="28"/>
      <w:lang w:val="fr-FR" w:eastAsia="fr-FR"/>
    </w:rPr>
  </w:style>
  <w:style w:type="character" w:customStyle="1" w:styleId="Heading2Char">
    <w:name w:val="Heading 2 Char"/>
    <w:basedOn w:val="DefaultParagraphFont"/>
    <w:link w:val="Heading2"/>
    <w:uiPriority w:val="9"/>
    <w:semiHidden/>
    <w:rsid w:val="00A523BB"/>
    <w:rPr>
      <w:sz w:val="24"/>
      <w:lang w:val="fr-FR" w:eastAsia="fr-FR"/>
    </w:rPr>
  </w:style>
  <w:style w:type="character" w:customStyle="1" w:styleId="Heading3Char">
    <w:name w:val="Heading 3 Char"/>
    <w:basedOn w:val="DefaultParagraphFont"/>
    <w:link w:val="Heading3"/>
    <w:uiPriority w:val="9"/>
    <w:semiHidden/>
    <w:rsid w:val="00A523BB"/>
    <w:rPr>
      <w:rFonts w:ascii="Arial" w:hAnsi="Arial"/>
      <w:sz w:val="24"/>
      <w:lang w:val="fr-FR" w:eastAsia="fr-FR"/>
    </w:rPr>
  </w:style>
  <w:style w:type="character" w:customStyle="1" w:styleId="Heading4Char">
    <w:name w:val="Heading 4 Char"/>
    <w:basedOn w:val="DefaultParagraphFont"/>
    <w:link w:val="Heading4"/>
    <w:uiPriority w:val="9"/>
    <w:semiHidden/>
    <w:rsid w:val="00A523BB"/>
    <w:rPr>
      <w:sz w:val="24"/>
      <w:lang w:val="en-US" w:eastAsia="fr-FR"/>
    </w:rPr>
  </w:style>
  <w:style w:type="character" w:customStyle="1" w:styleId="Heading5Char">
    <w:name w:val="Heading 5 Char"/>
    <w:basedOn w:val="DefaultParagraphFont"/>
    <w:link w:val="Heading5"/>
    <w:uiPriority w:val="9"/>
    <w:semiHidden/>
    <w:rsid w:val="00A523BB"/>
    <w:rPr>
      <w:sz w:val="24"/>
      <w:lang w:val="en-US" w:eastAsia="fr-FR"/>
    </w:rPr>
  </w:style>
  <w:style w:type="character" w:customStyle="1" w:styleId="Heading6Char">
    <w:name w:val="Heading 6 Char"/>
    <w:basedOn w:val="DefaultParagraphFont"/>
    <w:link w:val="Heading6"/>
    <w:uiPriority w:val="9"/>
    <w:semiHidden/>
    <w:rsid w:val="00A523BB"/>
    <w:rPr>
      <w:i/>
      <w:sz w:val="22"/>
      <w:lang w:val="fr-FR"/>
    </w:rPr>
  </w:style>
  <w:style w:type="character" w:customStyle="1" w:styleId="Heading7Char">
    <w:name w:val="Heading 7 Char"/>
    <w:basedOn w:val="DefaultParagraphFont"/>
    <w:link w:val="Heading7"/>
    <w:uiPriority w:val="9"/>
    <w:semiHidden/>
    <w:rsid w:val="00A523BB"/>
    <w:rPr>
      <w:rFonts w:ascii="Arial" w:hAnsi="Arial"/>
      <w:sz w:val="24"/>
      <w:lang w:val="fr-FR"/>
    </w:rPr>
  </w:style>
  <w:style w:type="character" w:customStyle="1" w:styleId="Heading8Char">
    <w:name w:val="Heading 8 Char"/>
    <w:basedOn w:val="DefaultParagraphFont"/>
    <w:link w:val="Heading8"/>
    <w:semiHidden/>
    <w:rsid w:val="00A523BB"/>
    <w:rPr>
      <w:rFonts w:ascii="Arial" w:hAnsi="Arial"/>
      <w:i/>
      <w:sz w:val="24"/>
      <w:lang w:val="fr-FR"/>
    </w:rPr>
  </w:style>
  <w:style w:type="character" w:customStyle="1" w:styleId="Heading9Char">
    <w:name w:val="Heading 9 Char"/>
    <w:basedOn w:val="DefaultParagraphFont"/>
    <w:link w:val="Heading9"/>
    <w:semiHidden/>
    <w:rsid w:val="00A523BB"/>
    <w:rPr>
      <w:rFonts w:ascii="Arial" w:hAnsi="Arial"/>
      <w:b/>
      <w:i/>
      <w:sz w:val="18"/>
      <w:lang w:val="fr-FR"/>
    </w:rPr>
  </w:style>
  <w:style w:type="paragraph" w:styleId="TOCHeading">
    <w:name w:val="TOC Heading"/>
    <w:basedOn w:val="Normal"/>
    <w:next w:val="Normal"/>
    <w:uiPriority w:val="39"/>
    <w:unhideWhenUsed/>
    <w:qFormat/>
    <w:rsid w:val="00A523BB"/>
    <w:pPr>
      <w:widowControl/>
      <w:spacing w:after="240"/>
    </w:pPr>
    <w:rPr>
      <w:lang w:val="en-GB"/>
    </w:rPr>
  </w:style>
  <w:style w:type="paragraph" w:customStyle="1" w:styleId="EPFooter2">
    <w:name w:val="EPFooter2"/>
    <w:basedOn w:val="Normal"/>
    <w:next w:val="Normal"/>
    <w:rsid w:val="00A523B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523BB"/>
    <w:pPr>
      <w:keepNext/>
      <w:spacing w:after="240"/>
      <w:jc w:val="right"/>
    </w:pPr>
    <w:rPr>
      <w:rFonts w:ascii="Arial" w:hAnsi="Arial"/>
      <w:b/>
    </w:rPr>
  </w:style>
  <w:style w:type="paragraph" w:customStyle="1" w:styleId="Normal6a">
    <w:name w:val="Normal6a"/>
    <w:basedOn w:val="Normal"/>
    <w:rsid w:val="00A523BB"/>
    <w:pPr>
      <w:spacing w:after="120"/>
    </w:pPr>
  </w:style>
  <w:style w:type="paragraph" w:customStyle="1" w:styleId="PageHeading">
    <w:name w:val="PageHeading"/>
    <w:basedOn w:val="Normal"/>
    <w:rsid w:val="00A523BB"/>
    <w:pPr>
      <w:keepNext/>
      <w:spacing w:after="480"/>
      <w:jc w:val="center"/>
    </w:pPr>
    <w:rPr>
      <w:rFonts w:ascii="Arial" w:hAnsi="Arial" w:cs="Arial"/>
      <w:b/>
    </w:rPr>
  </w:style>
  <w:style w:type="paragraph" w:customStyle="1" w:styleId="NormalBold">
    <w:name w:val="NormalBold"/>
    <w:basedOn w:val="Normal"/>
    <w:link w:val="NormalBoldChar"/>
    <w:rsid w:val="00A523BB"/>
    <w:rPr>
      <w:b/>
    </w:rPr>
  </w:style>
  <w:style w:type="paragraph" w:customStyle="1" w:styleId="NormalBold12a">
    <w:name w:val="NormalBold12a"/>
    <w:basedOn w:val="Normal"/>
    <w:rsid w:val="00A523BB"/>
    <w:pPr>
      <w:spacing w:after="240"/>
    </w:pPr>
    <w:rPr>
      <w:b/>
    </w:rPr>
  </w:style>
  <w:style w:type="paragraph" w:customStyle="1" w:styleId="AmJustText">
    <w:name w:val="AmJustText"/>
    <w:basedOn w:val="Normal"/>
    <w:rsid w:val="00A523BB"/>
    <w:pPr>
      <w:spacing w:after="240"/>
    </w:pPr>
    <w:rPr>
      <w:i/>
    </w:rPr>
  </w:style>
  <w:style w:type="paragraph" w:customStyle="1" w:styleId="NormalHanging12a">
    <w:name w:val="NormalHanging12a"/>
    <w:basedOn w:val="Normal"/>
    <w:rsid w:val="00A523BB"/>
    <w:pPr>
      <w:spacing w:after="240"/>
      <w:ind w:left="567" w:hanging="567"/>
    </w:pPr>
  </w:style>
  <w:style w:type="paragraph" w:customStyle="1" w:styleId="CoverNormal24a">
    <w:name w:val="CoverNormal24a"/>
    <w:basedOn w:val="Normal"/>
    <w:rsid w:val="00A523BB"/>
    <w:pPr>
      <w:spacing w:after="480"/>
      <w:ind w:left="1417"/>
    </w:pPr>
  </w:style>
  <w:style w:type="paragraph" w:customStyle="1" w:styleId="CoverNormal">
    <w:name w:val="CoverNormal"/>
    <w:basedOn w:val="Normal"/>
    <w:rsid w:val="00A523BB"/>
    <w:pPr>
      <w:ind w:left="1418"/>
    </w:pPr>
  </w:style>
  <w:style w:type="paragraph" w:customStyle="1" w:styleId="AmCrossRef">
    <w:name w:val="AmCrossRef"/>
    <w:basedOn w:val="Normal"/>
    <w:rsid w:val="00A523BB"/>
    <w:pPr>
      <w:spacing w:before="240" w:after="240"/>
      <w:jc w:val="center"/>
    </w:pPr>
    <w:rPr>
      <w:i/>
    </w:rPr>
  </w:style>
  <w:style w:type="paragraph" w:customStyle="1" w:styleId="AmJustTitle">
    <w:name w:val="AmJustTitle"/>
    <w:basedOn w:val="Normal"/>
    <w:next w:val="AmJustText"/>
    <w:rsid w:val="00A523BB"/>
    <w:pPr>
      <w:keepNext/>
      <w:spacing w:before="240" w:after="240"/>
      <w:jc w:val="center"/>
    </w:pPr>
    <w:rPr>
      <w:i/>
    </w:rPr>
  </w:style>
  <w:style w:type="paragraph" w:customStyle="1" w:styleId="CoverReference">
    <w:name w:val="CoverReference"/>
    <w:basedOn w:val="Normal"/>
    <w:rsid w:val="00A523BB"/>
    <w:pPr>
      <w:spacing w:before="1080"/>
      <w:jc w:val="right"/>
    </w:pPr>
    <w:rPr>
      <w:rFonts w:ascii="Arial" w:hAnsi="Arial" w:cs="Arial"/>
      <w:b/>
    </w:rPr>
  </w:style>
  <w:style w:type="paragraph" w:customStyle="1" w:styleId="CoverDocType">
    <w:name w:val="CoverDocType"/>
    <w:basedOn w:val="Normal"/>
    <w:rsid w:val="00A523BB"/>
    <w:pPr>
      <w:ind w:left="1418"/>
    </w:pPr>
    <w:rPr>
      <w:rFonts w:ascii="Arial" w:hAnsi="Arial"/>
      <w:b/>
      <w:sz w:val="48"/>
    </w:rPr>
  </w:style>
  <w:style w:type="paragraph" w:customStyle="1" w:styleId="CoverDocType24a">
    <w:name w:val="CoverDocType24a"/>
    <w:basedOn w:val="Normal"/>
    <w:rsid w:val="00A523BB"/>
    <w:pPr>
      <w:spacing w:after="480"/>
      <w:ind w:left="1418"/>
    </w:pPr>
    <w:rPr>
      <w:rFonts w:ascii="Arial" w:hAnsi="Arial"/>
      <w:b/>
      <w:sz w:val="48"/>
    </w:rPr>
  </w:style>
  <w:style w:type="paragraph" w:customStyle="1" w:styleId="CoverDate">
    <w:name w:val="CoverDate"/>
    <w:basedOn w:val="Normal"/>
    <w:rsid w:val="00A523BB"/>
    <w:pPr>
      <w:spacing w:before="240" w:after="1200"/>
    </w:pPr>
  </w:style>
  <w:style w:type="paragraph" w:styleId="Header">
    <w:name w:val="header"/>
    <w:basedOn w:val="Normal"/>
    <w:link w:val="HeaderChar"/>
    <w:uiPriority w:val="99"/>
    <w:rsid w:val="00A523BB"/>
    <w:pPr>
      <w:tabs>
        <w:tab w:val="center" w:pos="4513"/>
        <w:tab w:val="right" w:pos="9026"/>
      </w:tabs>
    </w:pPr>
  </w:style>
  <w:style w:type="character" w:customStyle="1" w:styleId="HeaderChar">
    <w:name w:val="Header Char"/>
    <w:basedOn w:val="DefaultParagraphFont"/>
    <w:link w:val="Header"/>
    <w:uiPriority w:val="99"/>
    <w:rsid w:val="00A523BB"/>
    <w:rPr>
      <w:sz w:val="24"/>
      <w:lang w:val="fr-FR"/>
    </w:rPr>
  </w:style>
  <w:style w:type="paragraph" w:customStyle="1" w:styleId="AmOrLang">
    <w:name w:val="AmOrLang"/>
    <w:basedOn w:val="Normal"/>
    <w:rsid w:val="00A523BB"/>
    <w:pPr>
      <w:spacing w:before="240" w:after="240"/>
      <w:jc w:val="right"/>
    </w:pPr>
  </w:style>
  <w:style w:type="paragraph" w:customStyle="1" w:styleId="AmColumnHeading">
    <w:name w:val="AmColumnHeading"/>
    <w:basedOn w:val="Normal"/>
    <w:rsid w:val="00A523BB"/>
    <w:pPr>
      <w:spacing w:after="240"/>
      <w:jc w:val="center"/>
    </w:pPr>
    <w:rPr>
      <w:i/>
    </w:rPr>
  </w:style>
  <w:style w:type="paragraph" w:customStyle="1" w:styleId="AmNumberTabs">
    <w:name w:val="AmNumberTabs"/>
    <w:basedOn w:val="Normal"/>
    <w:rsid w:val="00A523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523BB"/>
    <w:pPr>
      <w:spacing w:before="240"/>
    </w:pPr>
    <w:rPr>
      <w:b/>
    </w:rPr>
  </w:style>
  <w:style w:type="paragraph" w:customStyle="1" w:styleId="EPBody">
    <w:name w:val="EPBody"/>
    <w:basedOn w:val="Normal"/>
    <w:rsid w:val="00A523BB"/>
    <w:pPr>
      <w:jc w:val="center"/>
    </w:pPr>
    <w:rPr>
      <w:rFonts w:ascii="Arial" w:hAnsi="Arial" w:cs="Arial"/>
      <w:i/>
      <w:sz w:val="22"/>
      <w:szCs w:val="22"/>
    </w:rPr>
  </w:style>
  <w:style w:type="paragraph" w:customStyle="1" w:styleId="EPFooter">
    <w:name w:val="EPFooter"/>
    <w:basedOn w:val="Normal"/>
    <w:rsid w:val="00A523BB"/>
    <w:pPr>
      <w:tabs>
        <w:tab w:val="center" w:pos="4535"/>
        <w:tab w:val="right" w:pos="9071"/>
      </w:tabs>
      <w:spacing w:before="240" w:after="240"/>
    </w:pPr>
    <w:rPr>
      <w:color w:val="010000"/>
      <w:sz w:val="22"/>
    </w:rPr>
  </w:style>
  <w:style w:type="paragraph" w:customStyle="1" w:styleId="EPComma">
    <w:name w:val="EPComma"/>
    <w:basedOn w:val="Normal"/>
    <w:rsid w:val="00A523BB"/>
    <w:pPr>
      <w:spacing w:before="480" w:after="240"/>
    </w:pPr>
  </w:style>
  <w:style w:type="paragraph" w:customStyle="1" w:styleId="Lgendesigne">
    <w:name w:val="Légende signe"/>
    <w:basedOn w:val="Normal"/>
    <w:rsid w:val="00A523BB"/>
    <w:pPr>
      <w:tabs>
        <w:tab w:val="right" w:pos="454"/>
        <w:tab w:val="left" w:pos="737"/>
      </w:tabs>
      <w:ind w:left="737" w:hanging="737"/>
    </w:pPr>
    <w:rPr>
      <w:snapToGrid w:val="0"/>
      <w:sz w:val="18"/>
      <w:lang w:eastAsia="en-US"/>
    </w:rPr>
  </w:style>
  <w:style w:type="paragraph" w:customStyle="1" w:styleId="Lgendetitre">
    <w:name w:val="Légende titre"/>
    <w:basedOn w:val="Normal"/>
    <w:rsid w:val="00A523BB"/>
    <w:pPr>
      <w:spacing w:before="240" w:after="240"/>
    </w:pPr>
    <w:rPr>
      <w:b/>
      <w:i/>
      <w:snapToGrid w:val="0"/>
      <w:lang w:eastAsia="en-US"/>
    </w:rPr>
  </w:style>
  <w:style w:type="paragraph" w:customStyle="1" w:styleId="Lgendestandard">
    <w:name w:val="Légende standard"/>
    <w:basedOn w:val="Normal"/>
    <w:rsid w:val="00A523BB"/>
    <w:rPr>
      <w:sz w:val="18"/>
    </w:rPr>
  </w:style>
  <w:style w:type="character" w:customStyle="1" w:styleId="NormalBoldChar">
    <w:name w:val="NormalBold Char"/>
    <w:basedOn w:val="DefaultParagraphFont"/>
    <w:link w:val="NormalBold"/>
    <w:locked/>
    <w:rsid w:val="00A523BB"/>
    <w:rPr>
      <w:b/>
      <w:sz w:val="24"/>
      <w:lang w:val="fr-FR"/>
    </w:rPr>
  </w:style>
  <w:style w:type="character" w:customStyle="1" w:styleId="FooterChar">
    <w:name w:val="Footer Char"/>
    <w:basedOn w:val="DefaultParagraphFont"/>
    <w:link w:val="Footer"/>
    <w:uiPriority w:val="99"/>
    <w:rsid w:val="00A523BB"/>
    <w:rPr>
      <w:sz w:val="22"/>
    </w:rPr>
  </w:style>
  <w:style w:type="paragraph" w:styleId="Footer">
    <w:name w:val="footer"/>
    <w:link w:val="FooterChar"/>
    <w:uiPriority w:val="99"/>
    <w:unhideWhenUsed/>
    <w:rsid w:val="00A523BB"/>
    <w:pPr>
      <w:tabs>
        <w:tab w:val="center" w:pos="4536"/>
        <w:tab w:val="right" w:pos="9072"/>
      </w:tabs>
      <w:spacing w:before="240" w:after="240" w:line="220" w:lineRule="auto"/>
    </w:pPr>
    <w:rPr>
      <w:sz w:val="22"/>
    </w:rPr>
  </w:style>
  <w:style w:type="character" w:customStyle="1" w:styleId="FooterChar1">
    <w:name w:val="Footer Char1"/>
    <w:basedOn w:val="DefaultParagraphFont"/>
    <w:rsid w:val="00A523BB"/>
    <w:rPr>
      <w:sz w:val="24"/>
      <w:lang w:val="fr-FR"/>
    </w:rPr>
  </w:style>
  <w:style w:type="character" w:customStyle="1" w:styleId="Normal12Char">
    <w:name w:val="Normal12 Char"/>
    <w:basedOn w:val="DefaultParagraphFont"/>
    <w:link w:val="Normal12"/>
    <w:locked/>
    <w:rsid w:val="00A523BB"/>
    <w:rPr>
      <w:noProof/>
      <w:sz w:val="24"/>
    </w:rPr>
  </w:style>
  <w:style w:type="paragraph" w:customStyle="1" w:styleId="Normal12">
    <w:name w:val="Normal12"/>
    <w:basedOn w:val="Normal"/>
    <w:link w:val="Normal12Char"/>
    <w:rsid w:val="00A523BB"/>
    <w:pPr>
      <w:spacing w:after="240"/>
    </w:pPr>
    <w:rPr>
      <w:noProof/>
      <w:lang w:val="en-GB"/>
    </w:rPr>
  </w:style>
  <w:style w:type="character" w:customStyle="1" w:styleId="Normal6Char">
    <w:name w:val="Normal6 Char"/>
    <w:basedOn w:val="DefaultParagraphFont"/>
    <w:link w:val="Normal6"/>
    <w:locked/>
    <w:rsid w:val="00A523BB"/>
    <w:rPr>
      <w:sz w:val="24"/>
      <w:lang w:val="fr-FR"/>
    </w:rPr>
  </w:style>
  <w:style w:type="paragraph" w:customStyle="1" w:styleId="Normal6">
    <w:name w:val="Normal6"/>
    <w:basedOn w:val="Normal"/>
    <w:link w:val="Normal6Char"/>
    <w:rsid w:val="00A523BB"/>
    <w:pPr>
      <w:spacing w:after="120"/>
    </w:pPr>
  </w:style>
  <w:style w:type="paragraph" w:customStyle="1" w:styleId="Normal12Italic">
    <w:name w:val="Normal12Italic"/>
    <w:basedOn w:val="Normal12"/>
    <w:rsid w:val="00A523BB"/>
    <w:rPr>
      <w:i/>
    </w:rPr>
  </w:style>
  <w:style w:type="paragraph" w:customStyle="1" w:styleId="Footer2">
    <w:name w:val="Footer2"/>
    <w:basedOn w:val="Normal12"/>
    <w:rsid w:val="00A523BB"/>
    <w:pPr>
      <w:tabs>
        <w:tab w:val="center" w:pos="4535"/>
        <w:tab w:val="right" w:pos="9923"/>
      </w:tabs>
      <w:spacing w:line="480" w:lineRule="auto"/>
      <w:ind w:left="-851"/>
    </w:pPr>
    <w:rPr>
      <w:rFonts w:ascii="Arial" w:cs="Arial"/>
      <w:b/>
      <w:sz w:val="48"/>
    </w:rPr>
  </w:style>
  <w:style w:type="paragraph" w:customStyle="1" w:styleId="EntPE">
    <w:name w:val="EntPE"/>
    <w:basedOn w:val="Normal12"/>
    <w:rsid w:val="00A523BB"/>
    <w:pPr>
      <w:jc w:val="center"/>
    </w:pPr>
    <w:rPr>
      <w:noProof w:val="0"/>
      <w:sz w:val="56"/>
    </w:rPr>
  </w:style>
  <w:style w:type="paragraph" w:customStyle="1" w:styleId="AMNumberTabs0">
    <w:name w:val="AMNumberTabs"/>
    <w:basedOn w:val="Normal"/>
    <w:rsid w:val="00A523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523BB"/>
    <w:pPr>
      <w:spacing w:after="240"/>
      <w:jc w:val="center"/>
    </w:pPr>
    <w:rPr>
      <w:i/>
    </w:rPr>
  </w:style>
  <w:style w:type="paragraph" w:customStyle="1" w:styleId="Olang">
    <w:name w:val="Olang"/>
    <w:basedOn w:val="Normal"/>
    <w:rsid w:val="00A523BB"/>
    <w:pPr>
      <w:spacing w:before="240" w:after="240"/>
      <w:jc w:val="right"/>
    </w:pPr>
    <w:rPr>
      <w:noProof/>
      <w:szCs w:val="24"/>
    </w:rPr>
  </w:style>
  <w:style w:type="paragraph" w:customStyle="1" w:styleId="JustificationTitle">
    <w:name w:val="JustificationTitle"/>
    <w:basedOn w:val="Normal"/>
    <w:next w:val="Normal12"/>
    <w:rsid w:val="00A523BB"/>
    <w:pPr>
      <w:keepNext/>
      <w:spacing w:before="240" w:after="240"/>
      <w:jc w:val="center"/>
    </w:pPr>
    <w:rPr>
      <w:i/>
      <w:noProof/>
    </w:rPr>
  </w:style>
  <w:style w:type="paragraph" w:styleId="CommentText">
    <w:name w:val="annotation text"/>
    <w:basedOn w:val="Normal"/>
    <w:link w:val="CommentTextChar"/>
    <w:uiPriority w:val="99"/>
    <w:unhideWhenUsed/>
    <w:rsid w:val="00A523B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A523BB"/>
    <w:rPr>
      <w:rFonts w:eastAsiaTheme="minorHAnsi"/>
      <w:lang w:val="fr-FR" w:eastAsia="en-US"/>
    </w:rPr>
  </w:style>
  <w:style w:type="paragraph" w:styleId="ListParagraph">
    <w:name w:val="List Paragraph"/>
    <w:basedOn w:val="Normal"/>
    <w:uiPriority w:val="34"/>
    <w:qFormat/>
    <w:rsid w:val="00A523BB"/>
    <w:pPr>
      <w:ind w:left="720"/>
      <w:contextualSpacing/>
    </w:pPr>
  </w:style>
  <w:style w:type="paragraph" w:styleId="BalloonText">
    <w:name w:val="Balloon Text"/>
    <w:basedOn w:val="Normal"/>
    <w:link w:val="BalloonTextChar"/>
    <w:uiPriority w:val="99"/>
    <w:unhideWhenUsed/>
    <w:rsid w:val="00A523BB"/>
    <w:rPr>
      <w:rFonts w:ascii="Segoe UI" w:hAnsi="Segoe UI" w:cs="Segoe UI"/>
      <w:sz w:val="18"/>
      <w:szCs w:val="18"/>
    </w:rPr>
  </w:style>
  <w:style w:type="character" w:customStyle="1" w:styleId="BalloonTextChar">
    <w:name w:val="Balloon Text Char"/>
    <w:basedOn w:val="DefaultParagraphFont"/>
    <w:link w:val="BalloonText"/>
    <w:uiPriority w:val="99"/>
    <w:rsid w:val="00A523BB"/>
    <w:rPr>
      <w:rFonts w:ascii="Segoe UI" w:hAnsi="Segoe UI" w:cs="Segoe UI"/>
      <w:sz w:val="18"/>
      <w:szCs w:val="18"/>
      <w:lang w:val="fr-FR"/>
    </w:rPr>
  </w:style>
  <w:style w:type="character" w:styleId="CommentReference">
    <w:name w:val="annotation reference"/>
    <w:basedOn w:val="DefaultParagraphFont"/>
    <w:uiPriority w:val="99"/>
    <w:rsid w:val="00A523BB"/>
    <w:rPr>
      <w:sz w:val="16"/>
      <w:szCs w:val="16"/>
    </w:rPr>
  </w:style>
  <w:style w:type="paragraph" w:styleId="CommentSubject">
    <w:name w:val="annotation subject"/>
    <w:basedOn w:val="CommentText"/>
    <w:next w:val="CommentText"/>
    <w:link w:val="CommentSubjectChar"/>
    <w:uiPriority w:val="99"/>
    <w:unhideWhenUsed/>
    <w:rsid w:val="00A523BB"/>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A523BB"/>
    <w:rPr>
      <w:rFonts w:eastAsiaTheme="minorHAnsi"/>
      <w:b/>
      <w:bCs/>
      <w:lang w:val="fr-FR" w:eastAsia="en-US"/>
    </w:rPr>
  </w:style>
  <w:style w:type="character" w:styleId="Hyperlink">
    <w:name w:val="Hyperlink"/>
    <w:basedOn w:val="DefaultParagraphFont"/>
    <w:rsid w:val="00A523BB"/>
    <w:rPr>
      <w:color w:val="0563C1" w:themeColor="hyperlink"/>
      <w:u w:val="single"/>
    </w:rPr>
  </w:style>
  <w:style w:type="paragraph" w:styleId="Revision">
    <w:name w:val="Revision"/>
    <w:hidden/>
    <w:uiPriority w:val="99"/>
    <w:semiHidden/>
    <w:rsid w:val="00A523BB"/>
    <w:rPr>
      <w:sz w:val="24"/>
      <w:lang w:val="fr-FR"/>
    </w:rPr>
  </w:style>
  <w:style w:type="paragraph" w:customStyle="1" w:styleId="CrossRef">
    <w:name w:val="CrossRef"/>
    <w:basedOn w:val="Normal"/>
    <w:rsid w:val="00A523BB"/>
    <w:pPr>
      <w:spacing w:before="240"/>
      <w:jc w:val="center"/>
    </w:pPr>
    <w:rPr>
      <w:i/>
    </w:rPr>
  </w:style>
  <w:style w:type="paragraph" w:customStyle="1" w:styleId="Normal12a">
    <w:name w:val="Normal12a"/>
    <w:basedOn w:val="Normal"/>
    <w:rsid w:val="00A523BB"/>
    <w:pPr>
      <w:spacing w:after="240"/>
    </w:pPr>
  </w:style>
  <w:style w:type="paragraph" w:customStyle="1" w:styleId="RollCallVotes">
    <w:name w:val="RollCallVotes"/>
    <w:basedOn w:val="Normal"/>
    <w:rsid w:val="00A523BB"/>
    <w:pPr>
      <w:spacing w:before="120" w:after="120"/>
      <w:jc w:val="center"/>
    </w:pPr>
    <w:rPr>
      <w:b/>
      <w:bCs/>
      <w:snapToGrid w:val="0"/>
      <w:sz w:val="16"/>
      <w:lang w:eastAsia="en-US"/>
    </w:rPr>
  </w:style>
  <w:style w:type="paragraph" w:customStyle="1" w:styleId="RollCallTabs">
    <w:name w:val="RollCallTabs"/>
    <w:basedOn w:val="Normal"/>
    <w:qFormat/>
    <w:rsid w:val="00A523BB"/>
    <w:pPr>
      <w:tabs>
        <w:tab w:val="center" w:pos="284"/>
        <w:tab w:val="left" w:pos="426"/>
      </w:tabs>
    </w:pPr>
    <w:rPr>
      <w:snapToGrid w:val="0"/>
      <w:lang w:eastAsia="en-US"/>
    </w:rPr>
  </w:style>
  <w:style w:type="paragraph" w:customStyle="1" w:styleId="RollCallSymbols14pt">
    <w:name w:val="RollCallSymbols14pt"/>
    <w:basedOn w:val="Normal"/>
    <w:rsid w:val="00A523BB"/>
    <w:pPr>
      <w:spacing w:before="120" w:after="120"/>
      <w:jc w:val="center"/>
    </w:pPr>
    <w:rPr>
      <w:rFonts w:ascii="Arial" w:hAnsi="Arial"/>
      <w:b/>
      <w:bCs/>
      <w:snapToGrid w:val="0"/>
      <w:sz w:val="28"/>
      <w:lang w:eastAsia="en-US"/>
    </w:rPr>
  </w:style>
  <w:style w:type="paragraph" w:customStyle="1" w:styleId="RollCallTable">
    <w:name w:val="RollCallTable"/>
    <w:basedOn w:val="Normal"/>
    <w:rsid w:val="00A523BB"/>
    <w:pPr>
      <w:spacing w:before="120" w:after="120"/>
    </w:pPr>
    <w:rPr>
      <w:snapToGrid w:val="0"/>
      <w:sz w:val="16"/>
      <w:lang w:eastAsia="en-US"/>
    </w:rPr>
  </w:style>
  <w:style w:type="paragraph" w:customStyle="1" w:styleId="AmDocTypeTab">
    <w:name w:val="AmDocTypeTab"/>
    <w:basedOn w:val="Normal"/>
    <w:rsid w:val="00C34379"/>
    <w:pPr>
      <w:tabs>
        <w:tab w:val="right" w:pos="9072"/>
      </w:tabs>
    </w:pPr>
    <w:rPr>
      <w:b/>
    </w:rPr>
  </w:style>
  <w:style w:type="paragraph" w:customStyle="1" w:styleId="NormalCenter12a">
    <w:name w:val="NormalCenter12a"/>
    <w:basedOn w:val="Normal"/>
    <w:rsid w:val="00C34379"/>
    <w:pPr>
      <w:spacing w:after="240"/>
      <w:jc w:val="center"/>
    </w:pPr>
  </w:style>
  <w:style w:type="paragraph" w:customStyle="1" w:styleId="AmDateTab">
    <w:name w:val="AmDateTab"/>
    <w:basedOn w:val="Normal"/>
    <w:rsid w:val="00C34379"/>
    <w:pPr>
      <w:tabs>
        <w:tab w:val="right" w:pos="9072"/>
      </w:tabs>
    </w:pPr>
  </w:style>
  <w:style w:type="paragraph" w:customStyle="1" w:styleId="AmHeadingConsam">
    <w:name w:val="AmHeadingConsam"/>
    <w:basedOn w:val="Normal"/>
    <w:next w:val="NormalCenter12a"/>
    <w:rsid w:val="00C34379"/>
    <w:pPr>
      <w:spacing w:before="720" w:after="240"/>
      <w:jc w:val="center"/>
    </w:pPr>
  </w:style>
  <w:style w:type="numbering" w:customStyle="1" w:styleId="NoList1">
    <w:name w:val="No List1"/>
    <w:next w:val="NoList"/>
    <w:uiPriority w:val="99"/>
    <w:semiHidden/>
    <w:unhideWhenUsed/>
    <w:rsid w:val="00C34379"/>
  </w:style>
  <w:style w:type="paragraph" w:styleId="TOC4">
    <w:name w:val="toc 4"/>
    <w:basedOn w:val="Normal"/>
    <w:next w:val="Normal"/>
    <w:uiPriority w:val="39"/>
    <w:unhideWhenUsed/>
    <w:rsid w:val="00C3437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3437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3437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3437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3437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3437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C3437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3437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34379"/>
    <w:pPr>
      <w:widowControl/>
    </w:pPr>
    <w:rPr>
      <w:rFonts w:eastAsia="Calibri"/>
      <w:sz w:val="2"/>
      <w:szCs w:val="22"/>
      <w:lang w:eastAsia="en-US"/>
    </w:rPr>
  </w:style>
  <w:style w:type="paragraph" w:customStyle="1" w:styleId="FooterCouncil">
    <w:name w:val="Footer Council"/>
    <w:basedOn w:val="Normal"/>
    <w:rsid w:val="00C34379"/>
    <w:pPr>
      <w:widowControl/>
    </w:pPr>
    <w:rPr>
      <w:rFonts w:eastAsia="Calibri"/>
      <w:sz w:val="2"/>
      <w:szCs w:val="22"/>
      <w:lang w:eastAsia="en-US"/>
    </w:rPr>
  </w:style>
  <w:style w:type="paragraph" w:customStyle="1" w:styleId="TechnicalBlock">
    <w:name w:val="Technical Block"/>
    <w:basedOn w:val="Normal"/>
    <w:next w:val="Normal"/>
    <w:rsid w:val="00C34379"/>
    <w:pPr>
      <w:widowControl/>
      <w:spacing w:after="240"/>
      <w:jc w:val="center"/>
    </w:pPr>
    <w:rPr>
      <w:rFonts w:eastAsia="Calibri"/>
      <w:szCs w:val="22"/>
      <w:lang w:eastAsia="en-US"/>
    </w:rPr>
  </w:style>
  <w:style w:type="character" w:customStyle="1" w:styleId="Marker">
    <w:name w:val="Marker"/>
    <w:basedOn w:val="DefaultParagraphFont"/>
    <w:rsid w:val="00C34379"/>
    <w:rPr>
      <w:color w:val="0000FF"/>
      <w:bdr w:val="none" w:sz="0" w:space="0" w:color="auto"/>
      <w:shd w:val="clear" w:color="auto" w:fill="auto"/>
    </w:rPr>
  </w:style>
  <w:style w:type="character" w:customStyle="1" w:styleId="Marker1">
    <w:name w:val="Marker1"/>
    <w:basedOn w:val="DefaultParagraphFont"/>
    <w:rsid w:val="00C34379"/>
    <w:rPr>
      <w:color w:val="008000"/>
      <w:bdr w:val="none" w:sz="0" w:space="0" w:color="auto"/>
      <w:shd w:val="clear" w:color="auto" w:fill="auto"/>
    </w:rPr>
  </w:style>
  <w:style w:type="paragraph" w:customStyle="1" w:styleId="Text1">
    <w:name w:val="Text 1"/>
    <w:basedOn w:val="Normal"/>
    <w:rsid w:val="00C34379"/>
    <w:pPr>
      <w:widowControl/>
      <w:spacing w:before="120" w:after="120" w:line="360" w:lineRule="auto"/>
      <w:ind w:left="850"/>
    </w:pPr>
    <w:rPr>
      <w:rFonts w:eastAsia="Calibri"/>
      <w:szCs w:val="22"/>
      <w:lang w:eastAsia="en-US"/>
    </w:rPr>
  </w:style>
  <w:style w:type="paragraph" w:customStyle="1" w:styleId="Text2">
    <w:name w:val="Text 2"/>
    <w:basedOn w:val="Normal"/>
    <w:rsid w:val="00C34379"/>
    <w:pPr>
      <w:widowControl/>
      <w:spacing w:before="120" w:after="120" w:line="360" w:lineRule="auto"/>
      <w:ind w:left="1417"/>
    </w:pPr>
    <w:rPr>
      <w:rFonts w:eastAsia="Calibri"/>
      <w:szCs w:val="22"/>
      <w:lang w:eastAsia="en-US"/>
    </w:rPr>
  </w:style>
  <w:style w:type="paragraph" w:customStyle="1" w:styleId="Text3">
    <w:name w:val="Text 3"/>
    <w:basedOn w:val="Normal"/>
    <w:rsid w:val="00C34379"/>
    <w:pPr>
      <w:widowControl/>
      <w:spacing w:before="120" w:after="120" w:line="360" w:lineRule="auto"/>
      <w:ind w:left="1984"/>
    </w:pPr>
    <w:rPr>
      <w:rFonts w:eastAsia="Calibri"/>
      <w:szCs w:val="22"/>
      <w:lang w:eastAsia="en-US"/>
    </w:rPr>
  </w:style>
  <w:style w:type="paragraph" w:customStyle="1" w:styleId="Text4">
    <w:name w:val="Text 4"/>
    <w:basedOn w:val="Normal"/>
    <w:rsid w:val="00C34379"/>
    <w:pPr>
      <w:widowControl/>
      <w:spacing w:before="120" w:after="120" w:line="360" w:lineRule="auto"/>
      <w:ind w:left="2551"/>
    </w:pPr>
    <w:rPr>
      <w:rFonts w:eastAsia="Calibri"/>
      <w:szCs w:val="22"/>
      <w:lang w:eastAsia="en-US"/>
    </w:rPr>
  </w:style>
  <w:style w:type="paragraph" w:customStyle="1" w:styleId="Text5">
    <w:name w:val="Text 5"/>
    <w:basedOn w:val="Normal"/>
    <w:rsid w:val="00C34379"/>
    <w:pPr>
      <w:widowControl/>
      <w:spacing w:before="120" w:after="120" w:line="360" w:lineRule="auto"/>
      <w:ind w:left="3118"/>
    </w:pPr>
    <w:rPr>
      <w:rFonts w:eastAsia="Calibri"/>
      <w:szCs w:val="22"/>
      <w:lang w:eastAsia="en-US"/>
    </w:rPr>
  </w:style>
  <w:style w:type="paragraph" w:customStyle="1" w:styleId="Text6">
    <w:name w:val="Text 6"/>
    <w:basedOn w:val="Normal"/>
    <w:rsid w:val="00C34379"/>
    <w:pPr>
      <w:widowControl/>
      <w:spacing w:before="120" w:after="120" w:line="360" w:lineRule="auto"/>
      <w:ind w:left="3685"/>
    </w:pPr>
    <w:rPr>
      <w:rFonts w:eastAsia="Calibri"/>
      <w:szCs w:val="22"/>
      <w:lang w:eastAsia="en-US"/>
    </w:rPr>
  </w:style>
  <w:style w:type="paragraph" w:customStyle="1" w:styleId="Text7">
    <w:name w:val="Text 7"/>
    <w:basedOn w:val="Normal"/>
    <w:rsid w:val="00C34379"/>
    <w:pPr>
      <w:widowControl/>
      <w:spacing w:before="120" w:after="120" w:line="360" w:lineRule="auto"/>
      <w:ind w:left="4252"/>
    </w:pPr>
    <w:rPr>
      <w:rFonts w:eastAsia="Calibri"/>
      <w:szCs w:val="22"/>
      <w:lang w:eastAsia="en-US"/>
    </w:rPr>
  </w:style>
  <w:style w:type="paragraph" w:customStyle="1" w:styleId="Text8">
    <w:name w:val="Text 8"/>
    <w:basedOn w:val="Normal"/>
    <w:rsid w:val="00C34379"/>
    <w:pPr>
      <w:widowControl/>
      <w:spacing w:before="120" w:after="120" w:line="360" w:lineRule="auto"/>
      <w:ind w:left="4819"/>
    </w:pPr>
    <w:rPr>
      <w:rFonts w:eastAsia="Calibri"/>
      <w:szCs w:val="22"/>
      <w:lang w:eastAsia="en-US"/>
    </w:rPr>
  </w:style>
  <w:style w:type="paragraph" w:customStyle="1" w:styleId="Text9">
    <w:name w:val="Text 9"/>
    <w:basedOn w:val="Normal"/>
    <w:rsid w:val="00C34379"/>
    <w:pPr>
      <w:widowControl/>
      <w:spacing w:before="120" w:after="120" w:line="360" w:lineRule="auto"/>
      <w:ind w:left="5386"/>
    </w:pPr>
    <w:rPr>
      <w:rFonts w:eastAsia="Calibri"/>
      <w:szCs w:val="22"/>
      <w:lang w:eastAsia="en-US"/>
    </w:rPr>
  </w:style>
  <w:style w:type="paragraph" w:customStyle="1" w:styleId="Text10">
    <w:name w:val="Text 10"/>
    <w:basedOn w:val="Normal"/>
    <w:rsid w:val="00C3437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C34379"/>
    <w:pPr>
      <w:widowControl/>
      <w:spacing w:before="120" w:after="120" w:line="360" w:lineRule="auto"/>
      <w:jc w:val="center"/>
    </w:pPr>
    <w:rPr>
      <w:rFonts w:eastAsia="Calibri"/>
      <w:szCs w:val="22"/>
      <w:lang w:eastAsia="en-US"/>
    </w:rPr>
  </w:style>
  <w:style w:type="paragraph" w:customStyle="1" w:styleId="NormalLeft">
    <w:name w:val="Normal Left"/>
    <w:basedOn w:val="Normal"/>
    <w:rsid w:val="00C34379"/>
    <w:pPr>
      <w:widowControl/>
      <w:spacing w:before="120" w:after="120" w:line="360" w:lineRule="auto"/>
    </w:pPr>
    <w:rPr>
      <w:rFonts w:eastAsia="Calibri"/>
      <w:szCs w:val="22"/>
      <w:lang w:eastAsia="en-US"/>
    </w:rPr>
  </w:style>
  <w:style w:type="paragraph" w:customStyle="1" w:styleId="NormalRight">
    <w:name w:val="Normal Right"/>
    <w:basedOn w:val="Normal"/>
    <w:rsid w:val="00C34379"/>
    <w:pPr>
      <w:widowControl/>
      <w:spacing w:before="120" w:after="120" w:line="360" w:lineRule="auto"/>
      <w:jc w:val="right"/>
    </w:pPr>
    <w:rPr>
      <w:rFonts w:eastAsia="Calibri"/>
      <w:szCs w:val="22"/>
      <w:lang w:eastAsia="en-US"/>
    </w:rPr>
  </w:style>
  <w:style w:type="paragraph" w:customStyle="1" w:styleId="QuotedText">
    <w:name w:val="Quoted Text"/>
    <w:basedOn w:val="Normal"/>
    <w:rsid w:val="00C34379"/>
    <w:pPr>
      <w:widowControl/>
      <w:spacing w:before="120" w:after="120" w:line="360" w:lineRule="auto"/>
      <w:ind w:left="1417"/>
    </w:pPr>
    <w:rPr>
      <w:rFonts w:eastAsia="Calibri"/>
      <w:szCs w:val="22"/>
      <w:lang w:eastAsia="en-US"/>
    </w:rPr>
  </w:style>
  <w:style w:type="paragraph" w:customStyle="1" w:styleId="Point0">
    <w:name w:val="Point 0"/>
    <w:basedOn w:val="Normal"/>
    <w:rsid w:val="00C3437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3437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3437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3437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3437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3437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3437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3437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3437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3437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3437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3437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3437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3437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3437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3437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3437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3437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3437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3437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3437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3437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3437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C34379"/>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C3437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C34379"/>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C3437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C34379"/>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C3437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34379"/>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C3437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C34379"/>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C34379"/>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C34379"/>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C34379"/>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C34379"/>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C34379"/>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C34379"/>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C3437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3437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3437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3437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3437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3437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3437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3437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3437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3437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3437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3437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3437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3437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3437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3437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3437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3437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3437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3437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C3437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C3437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C3437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C3437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C3437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C3437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C3437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C3437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C3437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C3437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C3437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C3437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C3437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C3437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3437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3437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3437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C3437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3437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34379"/>
    <w:pPr>
      <w:widowControl/>
      <w:spacing w:before="480" w:after="120" w:line="360" w:lineRule="auto"/>
    </w:pPr>
    <w:rPr>
      <w:rFonts w:eastAsia="Calibri"/>
      <w:szCs w:val="22"/>
      <w:lang w:eastAsia="en-US"/>
    </w:rPr>
  </w:style>
  <w:style w:type="paragraph" w:customStyle="1" w:styleId="Considrant">
    <w:name w:val="Considérant"/>
    <w:basedOn w:val="Normal"/>
    <w:rsid w:val="00C34379"/>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C3437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3437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3437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3437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3437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3437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3437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34379"/>
    <w:pPr>
      <w:widowControl/>
      <w:spacing w:line="360" w:lineRule="auto"/>
      <w:jc w:val="center"/>
    </w:pPr>
    <w:rPr>
      <w:rFonts w:eastAsia="Calibri"/>
      <w:b/>
      <w:szCs w:val="22"/>
      <w:lang w:eastAsia="en-US"/>
    </w:rPr>
  </w:style>
  <w:style w:type="paragraph" w:customStyle="1" w:styleId="Statut">
    <w:name w:val="Statut"/>
    <w:basedOn w:val="Normal"/>
    <w:next w:val="Typedudocument"/>
    <w:rsid w:val="00C3437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3437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3437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3437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3437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3437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34379"/>
    <w:pPr>
      <w:widowControl/>
      <w:spacing w:line="360" w:lineRule="auto"/>
      <w:ind w:left="5103"/>
    </w:pPr>
    <w:rPr>
      <w:rFonts w:eastAsia="Calibri"/>
      <w:szCs w:val="22"/>
      <w:lang w:eastAsia="en-US"/>
    </w:rPr>
  </w:style>
  <w:style w:type="paragraph" w:customStyle="1" w:styleId="EntLogo">
    <w:name w:val="EntLogo"/>
    <w:basedOn w:val="Normal"/>
    <w:rsid w:val="00C34379"/>
    <w:pPr>
      <w:widowControl/>
      <w:tabs>
        <w:tab w:val="right" w:pos="9639"/>
      </w:tabs>
      <w:spacing w:line="360" w:lineRule="auto"/>
    </w:pPr>
    <w:rPr>
      <w:rFonts w:eastAsia="Calibri"/>
      <w:b/>
      <w:szCs w:val="22"/>
      <w:lang w:eastAsia="en-US"/>
    </w:rPr>
  </w:style>
  <w:style w:type="paragraph" w:customStyle="1" w:styleId="EntInstit">
    <w:name w:val="EntInstit"/>
    <w:basedOn w:val="Normal"/>
    <w:rsid w:val="00C34379"/>
    <w:pPr>
      <w:widowControl/>
      <w:jc w:val="right"/>
    </w:pPr>
    <w:rPr>
      <w:rFonts w:eastAsia="Calibri"/>
      <w:b/>
      <w:szCs w:val="22"/>
      <w:lang w:eastAsia="en-US"/>
    </w:rPr>
  </w:style>
  <w:style w:type="paragraph" w:customStyle="1" w:styleId="EntRefer">
    <w:name w:val="EntRefer"/>
    <w:basedOn w:val="Normal"/>
    <w:rsid w:val="00C34379"/>
    <w:pPr>
      <w:widowControl/>
    </w:pPr>
    <w:rPr>
      <w:rFonts w:eastAsia="Calibri"/>
      <w:b/>
      <w:szCs w:val="22"/>
      <w:lang w:eastAsia="en-US"/>
    </w:rPr>
  </w:style>
  <w:style w:type="paragraph" w:customStyle="1" w:styleId="EntEmet">
    <w:name w:val="EntEmet"/>
    <w:basedOn w:val="Normal"/>
    <w:rsid w:val="00C34379"/>
    <w:pPr>
      <w:widowControl/>
      <w:spacing w:before="40"/>
    </w:pPr>
    <w:rPr>
      <w:rFonts w:eastAsia="Calibri"/>
      <w:szCs w:val="22"/>
      <w:lang w:eastAsia="en-US"/>
    </w:rPr>
  </w:style>
  <w:style w:type="paragraph" w:customStyle="1" w:styleId="EntText">
    <w:name w:val="EntText"/>
    <w:basedOn w:val="Normal"/>
    <w:rsid w:val="00C34379"/>
    <w:pPr>
      <w:widowControl/>
      <w:spacing w:before="120" w:after="120" w:line="360" w:lineRule="auto"/>
    </w:pPr>
    <w:rPr>
      <w:rFonts w:eastAsia="Calibri"/>
      <w:szCs w:val="22"/>
      <w:lang w:eastAsia="en-US"/>
    </w:rPr>
  </w:style>
  <w:style w:type="paragraph" w:customStyle="1" w:styleId="EntEU">
    <w:name w:val="EntEU"/>
    <w:basedOn w:val="Normal"/>
    <w:rsid w:val="00C34379"/>
    <w:pPr>
      <w:widowControl/>
      <w:spacing w:before="240" w:after="240"/>
      <w:jc w:val="center"/>
    </w:pPr>
    <w:rPr>
      <w:rFonts w:eastAsia="Calibri"/>
      <w:b/>
      <w:sz w:val="36"/>
      <w:szCs w:val="22"/>
      <w:lang w:eastAsia="en-US"/>
    </w:rPr>
  </w:style>
  <w:style w:type="paragraph" w:customStyle="1" w:styleId="EntASSOC">
    <w:name w:val="EntASSOC"/>
    <w:basedOn w:val="Normal"/>
    <w:rsid w:val="00C34379"/>
    <w:pPr>
      <w:widowControl/>
      <w:jc w:val="center"/>
    </w:pPr>
    <w:rPr>
      <w:rFonts w:eastAsia="Calibri"/>
      <w:b/>
      <w:szCs w:val="22"/>
      <w:lang w:eastAsia="en-US"/>
    </w:rPr>
  </w:style>
  <w:style w:type="paragraph" w:customStyle="1" w:styleId="EntACP">
    <w:name w:val="EntACP"/>
    <w:basedOn w:val="Normal"/>
    <w:rsid w:val="00C34379"/>
    <w:pPr>
      <w:widowControl/>
      <w:spacing w:after="180"/>
      <w:jc w:val="center"/>
    </w:pPr>
    <w:rPr>
      <w:rFonts w:eastAsia="Calibri"/>
      <w:b/>
      <w:spacing w:val="40"/>
      <w:sz w:val="28"/>
      <w:szCs w:val="22"/>
      <w:lang w:eastAsia="en-US"/>
    </w:rPr>
  </w:style>
  <w:style w:type="paragraph" w:customStyle="1" w:styleId="EntInstitACP">
    <w:name w:val="EntInstitACP"/>
    <w:basedOn w:val="Normal"/>
    <w:rsid w:val="00C34379"/>
    <w:pPr>
      <w:widowControl/>
      <w:jc w:val="center"/>
    </w:pPr>
    <w:rPr>
      <w:rFonts w:eastAsia="Calibri"/>
      <w:b/>
      <w:szCs w:val="22"/>
      <w:lang w:eastAsia="en-US"/>
    </w:rPr>
  </w:style>
  <w:style w:type="paragraph" w:customStyle="1" w:styleId="Genredudocument">
    <w:name w:val="Genre du document"/>
    <w:basedOn w:val="EntRefer"/>
    <w:next w:val="EntRefer"/>
    <w:rsid w:val="00C34379"/>
    <w:pPr>
      <w:spacing w:before="240"/>
    </w:pPr>
  </w:style>
  <w:style w:type="paragraph" w:customStyle="1" w:styleId="Accordtitre">
    <w:name w:val="Accord titre"/>
    <w:basedOn w:val="Normal"/>
    <w:rsid w:val="00C34379"/>
    <w:pPr>
      <w:widowControl/>
      <w:spacing w:line="360" w:lineRule="auto"/>
      <w:jc w:val="center"/>
    </w:pPr>
    <w:rPr>
      <w:rFonts w:eastAsia="Calibri"/>
      <w:szCs w:val="22"/>
      <w:lang w:eastAsia="en-US"/>
    </w:rPr>
  </w:style>
  <w:style w:type="paragraph" w:customStyle="1" w:styleId="FooterAccord">
    <w:name w:val="Footer Accord"/>
    <w:basedOn w:val="Normal"/>
    <w:rsid w:val="00C3437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3437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3437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3437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34379"/>
    <w:pPr>
      <w:spacing w:after="240"/>
    </w:pPr>
  </w:style>
  <w:style w:type="paragraph" w:customStyle="1" w:styleId="Annexetitre">
    <w:name w:val="Annexe titre"/>
    <w:basedOn w:val="Normal"/>
    <w:next w:val="Normal"/>
    <w:rsid w:val="00C3437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3437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34379"/>
    <w:pPr>
      <w:widowControl/>
    </w:pPr>
    <w:rPr>
      <w:rFonts w:eastAsia="Calibri"/>
      <w:sz w:val="20"/>
      <w:lang w:eastAsia="en-US"/>
    </w:rPr>
  </w:style>
  <w:style w:type="character" w:customStyle="1" w:styleId="EndnoteTextChar">
    <w:name w:val="Endnote Text Char"/>
    <w:basedOn w:val="DefaultParagraphFont"/>
    <w:link w:val="EndnoteText"/>
    <w:uiPriority w:val="99"/>
    <w:rsid w:val="00C34379"/>
    <w:rPr>
      <w:rFonts w:eastAsia="Calibri"/>
      <w:lang w:val="fr-FR" w:eastAsia="en-US"/>
    </w:rPr>
  </w:style>
  <w:style w:type="character" w:styleId="EndnoteReference">
    <w:name w:val="endnote reference"/>
    <w:basedOn w:val="DefaultParagraphFont"/>
    <w:uiPriority w:val="99"/>
    <w:unhideWhenUsed/>
    <w:rsid w:val="00C34379"/>
    <w:rPr>
      <w:bdr w:val="none" w:sz="0" w:space="0" w:color="auto"/>
      <w:shd w:val="clear" w:color="auto" w:fill="auto"/>
      <w:vertAlign w:val="superscript"/>
    </w:rPr>
  </w:style>
  <w:style w:type="paragraph" w:customStyle="1" w:styleId="Division1">
    <w:name w:val="Division 1"/>
    <w:basedOn w:val="Normal"/>
    <w:next w:val="Normal"/>
    <w:rsid w:val="00C3437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3437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3437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3437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3437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3437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3437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3437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3437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3437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3437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3437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3437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3437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3437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3437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3437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3437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3437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3437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3437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3437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3437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3437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3437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3437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34379"/>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C3437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34379"/>
    <w:pPr>
      <w:pBdr>
        <w:top w:val="none" w:sz="0" w:space="0" w:color="auto"/>
        <w:left w:val="single" w:sz="4" w:space="20" w:color="auto"/>
      </w:pBdr>
    </w:pPr>
  </w:style>
  <w:style w:type="character" w:customStyle="1" w:styleId="diff-tte-added">
    <w:name w:val="diff-tte-added"/>
    <w:basedOn w:val="DefaultParagraphFont"/>
    <w:rsid w:val="00C34379"/>
    <w:rPr>
      <w:b/>
      <w:i/>
    </w:rPr>
  </w:style>
  <w:style w:type="character" w:customStyle="1" w:styleId="diff-tte-removed">
    <w:name w:val="diff-tte-removed"/>
    <w:basedOn w:val="DefaultParagraphFont"/>
    <w:rsid w:val="00C34379"/>
    <w:rPr>
      <w:strike/>
    </w:rPr>
  </w:style>
  <w:style w:type="table" w:customStyle="1" w:styleId="TableGrid1">
    <w:name w:val="Table Grid1"/>
    <w:basedOn w:val="TableNormal"/>
    <w:next w:val="TableGrid"/>
    <w:uiPriority w:val="59"/>
    <w:rsid w:val="00C34379"/>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34379"/>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34379"/>
    <w:rPr>
      <w:i/>
      <w:iCs/>
    </w:rPr>
  </w:style>
  <w:style w:type="character" w:customStyle="1" w:styleId="Hyperlink1">
    <w:name w:val="Hyperlink1"/>
    <w:basedOn w:val="DefaultParagraphFont"/>
    <w:uiPriority w:val="99"/>
    <w:unhideWhenUsed/>
    <w:rsid w:val="00C34379"/>
    <w:rPr>
      <w:color w:val="0563C1"/>
      <w:u w:val="single"/>
    </w:rPr>
  </w:style>
  <w:style w:type="character" w:customStyle="1" w:styleId="FollowedHyperlink1">
    <w:name w:val="FollowedHyperlink1"/>
    <w:basedOn w:val="DefaultParagraphFont"/>
    <w:uiPriority w:val="99"/>
    <w:semiHidden/>
    <w:unhideWhenUsed/>
    <w:rsid w:val="00C34379"/>
    <w:rPr>
      <w:color w:val="954F72"/>
      <w:u w:val="single"/>
    </w:rPr>
  </w:style>
  <w:style w:type="paragraph" w:styleId="NormalWeb">
    <w:name w:val="Normal (Web)"/>
    <w:basedOn w:val="Normal"/>
    <w:uiPriority w:val="99"/>
    <w:unhideWhenUsed/>
    <w:rsid w:val="00C34379"/>
    <w:pPr>
      <w:widowControl/>
      <w:spacing w:before="100" w:beforeAutospacing="1" w:after="100" w:afterAutospacing="1"/>
    </w:pPr>
    <w:rPr>
      <w:szCs w:val="24"/>
      <w:lang w:val="en-GB"/>
    </w:rPr>
  </w:style>
  <w:style w:type="character" w:customStyle="1" w:styleId="UnresolvedMention1">
    <w:name w:val="Unresolved Mention1"/>
    <w:basedOn w:val="DefaultParagraphFont"/>
    <w:uiPriority w:val="99"/>
    <w:semiHidden/>
    <w:unhideWhenUsed/>
    <w:rsid w:val="00C34379"/>
    <w:rPr>
      <w:color w:val="605E5C"/>
      <w:shd w:val="clear" w:color="auto" w:fill="E1DFDD"/>
    </w:rPr>
  </w:style>
  <w:style w:type="character" w:styleId="FollowedHyperlink">
    <w:name w:val="FollowedHyperlink"/>
    <w:basedOn w:val="DefaultParagraphFont"/>
    <w:rsid w:val="00C343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69BB8-8256-4523-AA65-855D4C966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351</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2024-09-09T13:40:00Z</dcterms:created>
  <dcterms:modified xsi:type="dcterms:W3CDTF">2024-09-09T13:40:00Z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P9_TA(2024)0323_</vt:lpwstr>
  </property>
  <property fmtid="{D5CDD505-2E9C-101B-9397-08002B2CF9AE}" pid="4" name="&lt;Type&gt;">
    <vt:lpwstr>RR</vt:lpwstr>
  </property>
</Properties>
</file>