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11C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911C5" w:rsidRDefault="006D6103" w:rsidP="0010095E">
            <w:pPr>
              <w:pStyle w:val="EPName"/>
            </w:pPr>
            <w:r w:rsidRPr="002911C5">
              <w:t>Ευρωπαϊκό Κοινοβούλιο</w:t>
            </w:r>
          </w:p>
          <w:p w:rsidR="00751A4A" w:rsidRPr="002911C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3B17">
              <w:t>2019</w:t>
            </w:r>
            <w:r w:rsidRPr="002911C5">
              <w:t>-</w:t>
            </w:r>
            <w:r w:rsidRPr="00F83B1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911C5" w:rsidRDefault="00187494" w:rsidP="0010095E">
            <w:pPr>
              <w:pStyle w:val="EPLogo"/>
            </w:pPr>
            <w:r w:rsidRPr="002911C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911C5" w:rsidRDefault="00D058B8" w:rsidP="004C5D52">
      <w:pPr>
        <w:pStyle w:val="LineTop"/>
      </w:pPr>
    </w:p>
    <w:p w:rsidR="00680577" w:rsidRPr="002911C5" w:rsidRDefault="006D6103" w:rsidP="00680577">
      <w:pPr>
        <w:pStyle w:val="EPBodyTA1"/>
      </w:pPr>
      <w:r w:rsidRPr="002911C5">
        <w:t>ΚΕΙΜΕΝΑ ΠΟΥ ΕΓΚΡΙΘΗΚΑΝ</w:t>
      </w:r>
    </w:p>
    <w:p w:rsidR="00D058B8" w:rsidRPr="002911C5" w:rsidRDefault="00D058B8" w:rsidP="00D058B8">
      <w:pPr>
        <w:pStyle w:val="LineBottom"/>
      </w:pPr>
    </w:p>
    <w:p w:rsidR="006D6103" w:rsidRPr="002911C5" w:rsidRDefault="006D6103" w:rsidP="006D6103">
      <w:pPr>
        <w:pStyle w:val="ATHeading1"/>
      </w:pPr>
      <w:bookmarkStart w:id="0" w:name="TANumber"/>
      <w:r w:rsidRPr="002911C5">
        <w:t>P</w:t>
      </w:r>
      <w:r w:rsidRPr="00F83B17">
        <w:t>9</w:t>
      </w:r>
      <w:r w:rsidRPr="002911C5">
        <w:t>_TA(</w:t>
      </w:r>
      <w:r w:rsidRPr="00F83B17">
        <w:t>2024</w:t>
      </w:r>
      <w:r w:rsidRPr="002911C5">
        <w:t>)</w:t>
      </w:r>
      <w:r w:rsidRPr="00F83B17">
        <w:t>0</w:t>
      </w:r>
      <w:r w:rsidR="002911C5" w:rsidRPr="00F83B17">
        <w:t>324</w:t>
      </w:r>
      <w:bookmarkEnd w:id="0"/>
    </w:p>
    <w:p w:rsidR="006D6103" w:rsidRPr="002911C5" w:rsidRDefault="006D6103" w:rsidP="006D6103">
      <w:pPr>
        <w:pStyle w:val="ATHeading2"/>
      </w:pPr>
      <w:bookmarkStart w:id="1" w:name="title"/>
      <w:r w:rsidRPr="002911C5">
        <w:t>Διασυνοριακή ανταλλαγή πληροφοριών για τροχαίες παραβάσεις σχετικές με την οδική ασφάλεια</w:t>
      </w:r>
      <w:bookmarkEnd w:id="1"/>
    </w:p>
    <w:p w:rsidR="006D6103" w:rsidRPr="002911C5" w:rsidRDefault="006D6103" w:rsidP="006D6103">
      <w:pPr>
        <w:rPr>
          <w:i/>
          <w:vanish/>
        </w:rPr>
      </w:pPr>
      <w:r w:rsidRPr="002911C5">
        <w:rPr>
          <w:i/>
        </w:rPr>
        <w:fldChar w:fldCharType="begin"/>
      </w:r>
      <w:r w:rsidRPr="002911C5">
        <w:rPr>
          <w:i/>
        </w:rPr>
        <w:instrText xml:space="preserve"> TC"(</w:instrText>
      </w:r>
      <w:bookmarkStart w:id="2" w:name="DocNumber"/>
      <w:r w:rsidRPr="002911C5">
        <w:rPr>
          <w:i/>
        </w:rPr>
        <w:instrText>A</w:instrText>
      </w:r>
      <w:r w:rsidRPr="00F83B17">
        <w:rPr>
          <w:i/>
        </w:rPr>
        <w:instrText>9</w:instrText>
      </w:r>
      <w:r w:rsidRPr="002911C5">
        <w:rPr>
          <w:i/>
        </w:rPr>
        <w:instrText>-</w:instrText>
      </w:r>
      <w:r w:rsidRPr="00F83B17">
        <w:rPr>
          <w:i/>
        </w:rPr>
        <w:instrText>0396</w:instrText>
      </w:r>
      <w:r w:rsidRPr="002911C5">
        <w:rPr>
          <w:i/>
        </w:rPr>
        <w:instrText>/</w:instrText>
      </w:r>
      <w:r w:rsidRPr="00F83B17">
        <w:rPr>
          <w:i/>
        </w:rPr>
        <w:instrText>2023</w:instrText>
      </w:r>
      <w:bookmarkEnd w:id="2"/>
      <w:r w:rsidRPr="002911C5">
        <w:rPr>
          <w:i/>
        </w:rPr>
        <w:instrText xml:space="preserve"> - Εισηγητής: Kosma Złotowski)"\l</w:instrText>
      </w:r>
      <w:r w:rsidRPr="00F83B17">
        <w:rPr>
          <w:i/>
        </w:rPr>
        <w:instrText>3</w:instrText>
      </w:r>
      <w:r w:rsidRPr="002911C5">
        <w:rPr>
          <w:i/>
        </w:rPr>
        <w:instrText xml:space="preserve"> \n&gt; \* MERGEFORMAT </w:instrText>
      </w:r>
      <w:r w:rsidRPr="002911C5">
        <w:rPr>
          <w:i/>
        </w:rPr>
        <w:fldChar w:fldCharType="end"/>
      </w:r>
    </w:p>
    <w:p w:rsidR="006D6103" w:rsidRPr="002911C5" w:rsidRDefault="006D6103" w:rsidP="006D6103">
      <w:pPr>
        <w:rPr>
          <w:vanish/>
        </w:rPr>
      </w:pPr>
      <w:bookmarkStart w:id="3" w:name="Commission"/>
      <w:r w:rsidRPr="002911C5">
        <w:rPr>
          <w:vanish/>
        </w:rPr>
        <w:t>Επιτροπή Μεταφορών και Τουρισμού</w:t>
      </w:r>
      <w:bookmarkEnd w:id="3"/>
    </w:p>
    <w:p w:rsidR="006D6103" w:rsidRPr="002911C5" w:rsidRDefault="006D6103" w:rsidP="006D6103">
      <w:pPr>
        <w:rPr>
          <w:vanish/>
        </w:rPr>
      </w:pPr>
      <w:bookmarkStart w:id="4" w:name="PE"/>
      <w:r w:rsidRPr="002911C5">
        <w:rPr>
          <w:vanish/>
        </w:rPr>
        <w:t>PE</w:t>
      </w:r>
      <w:r w:rsidRPr="00F83B17">
        <w:rPr>
          <w:vanish/>
        </w:rPr>
        <w:t>749</w:t>
      </w:r>
      <w:r w:rsidRPr="002911C5">
        <w:rPr>
          <w:vanish/>
        </w:rPr>
        <w:t>.</w:t>
      </w:r>
      <w:r w:rsidRPr="00F83B17">
        <w:rPr>
          <w:vanish/>
        </w:rPr>
        <w:t>236</w:t>
      </w:r>
      <w:bookmarkEnd w:id="4"/>
    </w:p>
    <w:p w:rsidR="006D6103" w:rsidRPr="002911C5" w:rsidRDefault="006D6103" w:rsidP="006D6103">
      <w:pPr>
        <w:pStyle w:val="ATHeading3"/>
      </w:pPr>
      <w:bookmarkStart w:id="5" w:name="Sujet"/>
      <w:r w:rsidRPr="002911C5">
        <w:t xml:space="preserve">Νομοθετικό ψήφισμα του Ευρωπαϊκού Κοινοβουλίου </w:t>
      </w:r>
      <w:r w:rsidR="00F72BE2" w:rsidRPr="002911C5">
        <w:t xml:space="preserve">της </w:t>
      </w:r>
      <w:r w:rsidR="0073735D" w:rsidRPr="00F83B17">
        <w:t>24</w:t>
      </w:r>
      <w:r w:rsidR="00F72BE2" w:rsidRPr="002911C5">
        <w:t xml:space="preserve">ης Απριλίου </w:t>
      </w:r>
      <w:r w:rsidR="00F72BE2" w:rsidRPr="00F83B17">
        <w:t>2024</w:t>
      </w:r>
      <w:r w:rsidR="00F72BE2" w:rsidRPr="002911C5">
        <w:t xml:space="preserve"> </w:t>
      </w:r>
      <w:r w:rsidRPr="002911C5">
        <w:t>σχετικά με την πρόταση οδηγίας του Ευρωπαϊκού Κοινοβουλίου και του Συμβουλίου για την τροποποίηση της οδηγίας (EE) </w:t>
      </w:r>
      <w:r w:rsidRPr="00F83B17">
        <w:t>2015</w:t>
      </w:r>
      <w:r w:rsidRPr="002911C5">
        <w:t>/</w:t>
      </w:r>
      <w:r w:rsidRPr="00F83B17">
        <w:t>413</w:t>
      </w:r>
      <w:r w:rsidRPr="002911C5">
        <w:t xml:space="preserve"> για τη διευκόλυνση της διασυνοριακής ανταλλαγής πληροφοριών για τροχαίες παραβάσεις σχετικές με την οδική ασφάλεια.</w:t>
      </w:r>
      <w:bookmarkEnd w:id="5"/>
      <w:r w:rsidRPr="002911C5">
        <w:t xml:space="preserve"> </w:t>
      </w:r>
      <w:bookmarkStart w:id="6" w:name="References"/>
      <w:r w:rsidRPr="002911C5">
        <w:t>(COM(</w:t>
      </w:r>
      <w:r w:rsidRPr="00F83B17">
        <w:t>2023</w:t>
      </w:r>
      <w:r w:rsidRPr="002911C5">
        <w:t>)</w:t>
      </w:r>
      <w:r w:rsidRPr="00F83B17">
        <w:t>0126</w:t>
      </w:r>
      <w:r w:rsidRPr="002911C5">
        <w:t xml:space="preserve"> – C</w:t>
      </w:r>
      <w:r w:rsidRPr="00F83B17">
        <w:t>9</w:t>
      </w:r>
      <w:r w:rsidRPr="002911C5">
        <w:t>-</w:t>
      </w:r>
      <w:r w:rsidRPr="00F83B17">
        <w:t>0034</w:t>
      </w:r>
      <w:r w:rsidRPr="002911C5">
        <w:t>/</w:t>
      </w:r>
      <w:r w:rsidRPr="00F83B17">
        <w:t>2023</w:t>
      </w:r>
      <w:r w:rsidRPr="002911C5">
        <w:t xml:space="preserve"> – </w:t>
      </w:r>
      <w:r w:rsidRPr="00F83B17">
        <w:t>2023</w:t>
      </w:r>
      <w:r w:rsidRPr="002911C5">
        <w:t>/</w:t>
      </w:r>
      <w:r w:rsidRPr="00F83B17">
        <w:t>0052</w:t>
      </w:r>
      <w:r w:rsidRPr="002911C5">
        <w:t>(COD))</w:t>
      </w:r>
      <w:bookmarkEnd w:id="6"/>
    </w:p>
    <w:p w:rsidR="00091B6A" w:rsidRPr="002911C5" w:rsidRDefault="00091B6A" w:rsidP="00091B6A">
      <w:pPr>
        <w:pStyle w:val="NormalBold"/>
      </w:pPr>
      <w:bookmarkStart w:id="7" w:name="TextBodyBegin"/>
      <w:bookmarkEnd w:id="7"/>
      <w:r w:rsidRPr="002911C5">
        <w:t>(Συνήθης νομοθετική διαδικασία: πρώτη ανάγνωση)</w:t>
      </w:r>
    </w:p>
    <w:p w:rsidR="00091B6A" w:rsidRPr="002911C5" w:rsidRDefault="00091B6A" w:rsidP="00091B6A">
      <w:pPr>
        <w:pStyle w:val="EPComma"/>
      </w:pPr>
      <w:r w:rsidRPr="002911C5">
        <w:rPr>
          <w:i/>
          <w:iCs/>
        </w:rPr>
        <w:t>Το Ευρωπαϊκό Κοινοβούλιο</w:t>
      </w:r>
      <w:r w:rsidRPr="002911C5">
        <w:t>,</w:t>
      </w:r>
    </w:p>
    <w:p w:rsidR="00091B6A" w:rsidRPr="002911C5" w:rsidRDefault="00091B6A" w:rsidP="00091B6A">
      <w:pPr>
        <w:pStyle w:val="NormalHanging12a"/>
      </w:pPr>
      <w:r w:rsidRPr="002911C5">
        <w:t>–</w:t>
      </w:r>
      <w:r w:rsidRPr="002911C5">
        <w:tab/>
        <w:t>έχοντας υπόψη την πρόταση της Επιτροπής προς το Κοινοβούλιο και το Συμβούλιο (COM(</w:t>
      </w:r>
      <w:r w:rsidRPr="00F83B17">
        <w:t>2023</w:t>
      </w:r>
      <w:r w:rsidRPr="002911C5">
        <w:t>)</w:t>
      </w:r>
      <w:r w:rsidRPr="00F83B17">
        <w:t>0126</w:t>
      </w:r>
      <w:r w:rsidRPr="002911C5">
        <w:t>),</w:t>
      </w:r>
    </w:p>
    <w:p w:rsidR="00091B6A" w:rsidRPr="002911C5" w:rsidRDefault="00091B6A" w:rsidP="00091B6A">
      <w:pPr>
        <w:pStyle w:val="NormalHanging12a"/>
      </w:pPr>
      <w:r w:rsidRPr="002911C5">
        <w:t>–</w:t>
      </w:r>
      <w:r w:rsidRPr="002911C5">
        <w:tab/>
        <w:t xml:space="preserve">έχοντας υπόψη το άρθρο </w:t>
      </w:r>
      <w:r w:rsidRPr="00F83B17">
        <w:t>294</w:t>
      </w:r>
      <w:r w:rsidRPr="002911C5">
        <w:t xml:space="preserve"> παράγραφος </w:t>
      </w:r>
      <w:r w:rsidRPr="00F83B17">
        <w:t>2</w:t>
      </w:r>
      <w:r w:rsidRPr="002911C5">
        <w:t xml:space="preserve"> και το άρθρο </w:t>
      </w:r>
      <w:r w:rsidRPr="00F83B17">
        <w:t>91</w:t>
      </w:r>
      <w:r w:rsidRPr="002911C5">
        <w:t xml:space="preserve"> παράγραφος </w:t>
      </w:r>
      <w:r w:rsidRPr="00F83B17">
        <w:t>1</w:t>
      </w:r>
      <w:r w:rsidRPr="002911C5">
        <w:t xml:space="preserve"> στοιχείο γ) της Συνθήκης για τη λειτουργία της Ευρωπαϊκής Ένωσης, σύμφωνα με τα οποία του υποβλήθηκε η πρόταση από την Επιτροπή (C</w:t>
      </w:r>
      <w:r w:rsidRPr="00F83B17">
        <w:t>9</w:t>
      </w:r>
      <w:r w:rsidRPr="002911C5">
        <w:noBreakHyphen/>
      </w:r>
      <w:r w:rsidRPr="00F83B17">
        <w:t>0034</w:t>
      </w:r>
      <w:r w:rsidRPr="002911C5">
        <w:t>/</w:t>
      </w:r>
      <w:r w:rsidRPr="00F83B17">
        <w:t>2023</w:t>
      </w:r>
      <w:r w:rsidRPr="002911C5">
        <w:t>),</w:t>
      </w:r>
    </w:p>
    <w:p w:rsidR="00091B6A" w:rsidRPr="002911C5" w:rsidRDefault="00091B6A" w:rsidP="00091B6A">
      <w:pPr>
        <w:pStyle w:val="NormalHanging12a"/>
      </w:pPr>
      <w:r w:rsidRPr="002911C5">
        <w:t>–</w:t>
      </w:r>
      <w:r w:rsidRPr="002911C5">
        <w:tab/>
        <w:t xml:space="preserve">έχοντας υπόψη το άρθρο </w:t>
      </w:r>
      <w:r w:rsidRPr="00F83B17">
        <w:t>294</w:t>
      </w:r>
      <w:r w:rsidRPr="002911C5">
        <w:t xml:space="preserve"> παράγραφος </w:t>
      </w:r>
      <w:r w:rsidRPr="00F83B17">
        <w:t>3</w:t>
      </w:r>
      <w:r w:rsidRPr="002911C5">
        <w:t xml:space="preserve"> της Συνθήκης για τη λειτουργία της Ευρωπαϊκής Ένωσης,</w:t>
      </w:r>
    </w:p>
    <w:p w:rsidR="00F72BE2" w:rsidRPr="002911C5" w:rsidRDefault="00F72BE2" w:rsidP="00091B6A">
      <w:pPr>
        <w:pStyle w:val="NormalHanging12a"/>
      </w:pPr>
      <w:r w:rsidRPr="002911C5">
        <w:t>–</w:t>
      </w:r>
      <w:r w:rsidRPr="002911C5">
        <w:tab/>
        <w:t xml:space="preserve">έχοντας υπόψη τη γνώμη της Ευρωπαϊκής Οικονομικής και Κοινωνικής Επιτροπής της </w:t>
      </w:r>
      <w:r w:rsidRPr="00F83B17">
        <w:t>27</w:t>
      </w:r>
      <w:r w:rsidRPr="002911C5">
        <w:t xml:space="preserve">ης Απριλίου </w:t>
      </w:r>
      <w:r w:rsidRPr="00F83B17">
        <w:t>2023</w:t>
      </w:r>
      <w:r w:rsidRPr="002911C5">
        <w:rPr>
          <w:rStyle w:val="FootnoteReference"/>
          <w:szCs w:val="24"/>
        </w:rPr>
        <w:footnoteReference w:id="1"/>
      </w:r>
      <w:r w:rsidRPr="002911C5">
        <w:t>,</w:t>
      </w:r>
    </w:p>
    <w:p w:rsidR="00F72BE2" w:rsidRPr="002911C5" w:rsidRDefault="00F72BE2" w:rsidP="00091B6A">
      <w:pPr>
        <w:pStyle w:val="NormalHanging12a"/>
      </w:pPr>
      <w:r w:rsidRPr="002911C5">
        <w:t>–</w:t>
      </w:r>
      <w:r w:rsidRPr="002911C5">
        <w:tab/>
        <w:t>αφού ζήτησε τη γνώμη της Επιτροπής των Περιφερειών,</w:t>
      </w:r>
    </w:p>
    <w:p w:rsidR="00F72BE2" w:rsidRPr="002911C5" w:rsidRDefault="00F72BE2" w:rsidP="00091B6A">
      <w:pPr>
        <w:pStyle w:val="NormalHanging12a"/>
      </w:pPr>
      <w:r w:rsidRPr="002911C5">
        <w:t>–</w:t>
      </w:r>
      <w:r w:rsidRPr="002911C5">
        <w:tab/>
        <w:t xml:space="preserve">έχοντας υπόψη την προσωρινή συμφωνία που εγκρίθηκε από την αρμόδια επιτροπή σύμφωνα με το άρθρο </w:t>
      </w:r>
      <w:r w:rsidRPr="00F83B17">
        <w:t>74</w:t>
      </w:r>
      <w:r w:rsidRPr="002911C5">
        <w:t xml:space="preserve"> παράγραφος </w:t>
      </w:r>
      <w:r w:rsidRPr="00F83B17">
        <w:t>4</w:t>
      </w:r>
      <w:r w:rsidRPr="002911C5">
        <w:t xml:space="preserve"> του Κανονισμού του και τη δέσμευση του εκπροσώπου του Συμβουλίου, με επιστολή της </w:t>
      </w:r>
      <w:r w:rsidRPr="00F83B17">
        <w:t>20</w:t>
      </w:r>
      <w:r w:rsidRPr="002911C5">
        <w:t xml:space="preserve">ής Μαρτίου </w:t>
      </w:r>
      <w:r w:rsidRPr="00F83B17">
        <w:t>2024</w:t>
      </w:r>
      <w:r w:rsidRPr="002911C5">
        <w:t xml:space="preserve">, να εγκρίνει τη θέση του Κοινοβουλίου, σύμφωνα με το άρθρο </w:t>
      </w:r>
      <w:r w:rsidRPr="00F83B17">
        <w:t>294</w:t>
      </w:r>
      <w:r w:rsidRPr="002911C5">
        <w:t xml:space="preserve"> παράγραφος </w:t>
      </w:r>
      <w:r w:rsidRPr="00F83B17">
        <w:t>4</w:t>
      </w:r>
      <w:r w:rsidRPr="002911C5">
        <w:t xml:space="preserve"> της Συνθήκης για τη λειτουργία της Ευρωπαϊκής Ένωσης,</w:t>
      </w:r>
    </w:p>
    <w:p w:rsidR="00091B6A" w:rsidRPr="002911C5" w:rsidRDefault="00091B6A" w:rsidP="00091B6A">
      <w:pPr>
        <w:pStyle w:val="NormalHanging12a"/>
      </w:pPr>
      <w:r w:rsidRPr="002911C5">
        <w:lastRenderedPageBreak/>
        <w:t>–</w:t>
      </w:r>
      <w:r w:rsidRPr="002911C5">
        <w:tab/>
        <w:t xml:space="preserve">έχοντας υπόψη το άρθρο </w:t>
      </w:r>
      <w:r w:rsidRPr="00F83B17">
        <w:t>59</w:t>
      </w:r>
      <w:r w:rsidRPr="002911C5">
        <w:t xml:space="preserve"> του Κανονισμού του,</w:t>
      </w:r>
    </w:p>
    <w:p w:rsidR="00091B6A" w:rsidRPr="002911C5" w:rsidRDefault="00091B6A" w:rsidP="00091B6A">
      <w:pPr>
        <w:pStyle w:val="NormalHanging12a"/>
      </w:pPr>
      <w:r w:rsidRPr="002911C5">
        <w:t>–</w:t>
      </w:r>
      <w:r w:rsidRPr="002911C5">
        <w:tab/>
        <w:t>έχοντας υπόψη την έκθεση της Επιτροπής Μεταφορών και Τουρισμού (A</w:t>
      </w:r>
      <w:r w:rsidRPr="00F83B17">
        <w:t>9</w:t>
      </w:r>
      <w:r w:rsidRPr="002911C5">
        <w:t>-</w:t>
      </w:r>
      <w:r w:rsidRPr="00F83B17">
        <w:t>0396</w:t>
      </w:r>
      <w:r w:rsidRPr="002911C5">
        <w:t>/</w:t>
      </w:r>
      <w:r w:rsidRPr="00F83B17">
        <w:t>2023</w:t>
      </w:r>
      <w:r w:rsidRPr="002911C5">
        <w:t>),</w:t>
      </w:r>
    </w:p>
    <w:p w:rsidR="00091B6A" w:rsidRPr="002911C5" w:rsidRDefault="00091B6A" w:rsidP="00091B6A">
      <w:pPr>
        <w:pStyle w:val="NormalHanging12a"/>
      </w:pPr>
      <w:r w:rsidRPr="00F83B17">
        <w:t>1</w:t>
      </w:r>
      <w:r w:rsidRPr="002911C5">
        <w:t>.</w:t>
      </w:r>
      <w:r w:rsidRPr="002911C5">
        <w:tab/>
        <w:t>εγκρίνει τη θέση του σε πρώτη ανάγνωση όπως παρατίθεται κατωτέρω·</w:t>
      </w:r>
    </w:p>
    <w:p w:rsidR="00091B6A" w:rsidRPr="002911C5" w:rsidRDefault="00F72BE2" w:rsidP="00091B6A">
      <w:pPr>
        <w:pStyle w:val="NormalHanging12a"/>
      </w:pPr>
      <w:r w:rsidRPr="00F83B17">
        <w:t>2</w:t>
      </w:r>
      <w:r w:rsidR="00091B6A" w:rsidRPr="002911C5">
        <w:t>.</w:t>
      </w:r>
      <w:r w:rsidR="00091B6A" w:rsidRPr="002911C5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363F20" w:rsidRPr="002911C5" w:rsidRDefault="00F72BE2" w:rsidP="00363F20">
      <w:pPr>
        <w:pStyle w:val="NormalHanging12a"/>
        <w:rPr>
          <w:szCs w:val="24"/>
        </w:rPr>
      </w:pPr>
      <w:r w:rsidRPr="00F83B17">
        <w:t>3</w:t>
      </w:r>
      <w:r w:rsidR="00091B6A" w:rsidRPr="002911C5">
        <w:t>.</w:t>
      </w:r>
      <w:r w:rsidR="00091B6A" w:rsidRPr="002911C5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73735D" w:rsidRPr="002911C5" w:rsidRDefault="0073735D" w:rsidP="00091B6A">
      <w:pPr>
        <w:pStyle w:val="NormalHanging12a"/>
        <w:sectPr w:rsidR="0073735D" w:rsidRPr="002911C5" w:rsidSect="00D33AB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3735D" w:rsidRPr="002911C5" w:rsidRDefault="0073735D" w:rsidP="0073735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 w:rsidRPr="002911C5">
        <w:rPr>
          <w:b/>
        </w:rPr>
        <w:lastRenderedPageBreak/>
        <w:t>P</w:t>
      </w:r>
      <w:r w:rsidRPr="00F83B17">
        <w:rPr>
          <w:b/>
        </w:rPr>
        <w:t>9</w:t>
      </w:r>
      <w:r w:rsidRPr="002911C5">
        <w:rPr>
          <w:b/>
        </w:rPr>
        <w:t>_TC</w:t>
      </w:r>
      <w:r w:rsidRPr="00F83B17">
        <w:rPr>
          <w:b/>
        </w:rPr>
        <w:t>1</w:t>
      </w:r>
      <w:r w:rsidRPr="002911C5">
        <w:rPr>
          <w:b/>
        </w:rPr>
        <w:t>-COD(</w:t>
      </w:r>
      <w:r w:rsidRPr="00F83B17">
        <w:rPr>
          <w:b/>
        </w:rPr>
        <w:t>2023</w:t>
      </w:r>
      <w:r w:rsidRPr="002911C5">
        <w:rPr>
          <w:b/>
        </w:rPr>
        <w:t>)</w:t>
      </w:r>
      <w:r w:rsidRPr="00F83B17">
        <w:rPr>
          <w:b/>
        </w:rPr>
        <w:t>0052</w:t>
      </w:r>
    </w:p>
    <w:p w:rsidR="00AB1C6D" w:rsidRDefault="0073735D" w:rsidP="00AB1C6D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2911C5">
        <w:rPr>
          <w:b/>
        </w:rPr>
        <w:t xml:space="preserve">Θέση του Ευρωπαϊκού Κοινοβουλίου που καθορίστηκε σε πρώτη ανάγνωση στις </w:t>
      </w:r>
      <w:r w:rsidRPr="00F83B17">
        <w:rPr>
          <w:b/>
        </w:rPr>
        <w:t>24</w:t>
      </w:r>
      <w:r w:rsidRPr="002911C5">
        <w:rPr>
          <w:b/>
        </w:rPr>
        <w:t xml:space="preserve"> Απριλίου </w:t>
      </w:r>
      <w:r w:rsidRPr="00F83B17">
        <w:rPr>
          <w:b/>
        </w:rPr>
        <w:t>2024</w:t>
      </w:r>
      <w:r w:rsidRPr="002911C5">
        <w:rPr>
          <w:b/>
        </w:rPr>
        <w:t xml:space="preserve"> εν όψει της έγκρισης οδηγίας (ΕΕ) </w:t>
      </w:r>
      <w:r w:rsidRPr="00F83B17">
        <w:rPr>
          <w:b/>
        </w:rPr>
        <w:t>2024</w:t>
      </w:r>
      <w:r w:rsidRPr="002911C5">
        <w:rPr>
          <w:b/>
        </w:rPr>
        <w:t xml:space="preserve">/... του Ευρωπαϊκού Κοινοβουλίου και του Συμβουλίου </w:t>
      </w:r>
      <w:r w:rsidR="00AB1C6D" w:rsidRPr="00AB1C6D">
        <w:rPr>
          <w:rFonts w:eastAsia="Calibri"/>
          <w:b/>
          <w:szCs w:val="22"/>
          <w:lang w:eastAsia="en-US"/>
        </w:rPr>
        <w:t>για την τροποποίηση της οδηγίας (ΕΕ) 2015/413 για τη διευκόλυνση της διασυνοριακής ανταλλαγής πληροφοριών για τροχαίες παραβάσεις σχετικές με την οδική ασφάλεια</w:t>
      </w:r>
    </w:p>
    <w:p w:rsidR="004374E2" w:rsidRPr="00AB1C6D" w:rsidRDefault="004374E2" w:rsidP="00AB1C6D">
      <w:pPr>
        <w:pStyle w:val="NormalHanging12a"/>
        <w:ind w:left="0" w:firstLine="0"/>
        <w:rPr>
          <w:rFonts w:eastAsia="Calibri"/>
          <w:b/>
          <w:bCs/>
          <w:szCs w:val="24"/>
          <w:lang w:eastAsia="en-US"/>
        </w:rPr>
      </w:pPr>
      <w:r w:rsidRPr="007B7B26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 xml:space="preserve">οδηγία </w:t>
      </w:r>
      <w:r w:rsidRPr="007B7B26">
        <w:rPr>
          <w:i/>
        </w:rPr>
        <w:t>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2024/</w:t>
      </w:r>
      <w:r>
        <w:rPr>
          <w:i/>
        </w:rPr>
        <w:t>3237</w:t>
      </w:r>
      <w:bookmarkStart w:id="8" w:name="_GoBack"/>
      <w:bookmarkEnd w:id="8"/>
      <w:r>
        <w:rPr>
          <w:i/>
        </w:rPr>
        <w:t>.)</w:t>
      </w:r>
    </w:p>
    <w:sectPr w:rsidR="004374E2" w:rsidRPr="00AB1C6D" w:rsidSect="00D33AB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103" w:rsidRPr="00D33AB1" w:rsidRDefault="006D6103">
      <w:r w:rsidRPr="00D33AB1">
        <w:separator/>
      </w:r>
    </w:p>
  </w:endnote>
  <w:endnote w:type="continuationSeparator" w:id="0">
    <w:p w:rsidR="006D6103" w:rsidRPr="00D33AB1" w:rsidRDefault="006D6103">
      <w:r w:rsidRPr="00D33A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3AB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3AB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3AB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103" w:rsidRPr="00D33AB1" w:rsidRDefault="006D6103">
      <w:r w:rsidRPr="00D33AB1">
        <w:separator/>
      </w:r>
    </w:p>
  </w:footnote>
  <w:footnote w:type="continuationSeparator" w:id="0">
    <w:p w:rsidR="006D6103" w:rsidRPr="00D33AB1" w:rsidRDefault="006D6103">
      <w:r w:rsidRPr="00D33AB1">
        <w:continuationSeparator/>
      </w:r>
    </w:p>
  </w:footnote>
  <w:footnote w:id="1">
    <w:p w:rsidR="00F72BE2" w:rsidRPr="00A2380A" w:rsidRDefault="00F72BE2" w:rsidP="002911C5">
      <w:pPr>
        <w:pStyle w:val="FootnoteText"/>
        <w:ind w:left="720" w:hanging="720"/>
        <w:rPr>
          <w:sz w:val="24"/>
          <w:szCs w:val="24"/>
          <w:lang w:val="cs-CZ"/>
        </w:rPr>
      </w:pPr>
      <w:r w:rsidRPr="00A2380A">
        <w:rPr>
          <w:rStyle w:val="FootnoteReference"/>
          <w:sz w:val="24"/>
          <w:szCs w:val="24"/>
        </w:rPr>
        <w:footnoteRef/>
      </w:r>
      <w:r w:rsidRPr="002911C5">
        <w:rPr>
          <w:sz w:val="24"/>
          <w:szCs w:val="24"/>
          <w:lang w:val="el-GR"/>
        </w:rPr>
        <w:t xml:space="preserve"> </w:t>
      </w:r>
      <w:r w:rsidRPr="00A2380A">
        <w:rPr>
          <w:sz w:val="24"/>
          <w:szCs w:val="24"/>
          <w:lang w:val="cs-CZ"/>
        </w:rPr>
        <w:tab/>
      </w:r>
      <w:r>
        <w:rPr>
          <w:sz w:val="24"/>
          <w:szCs w:val="24"/>
          <w:lang w:val="el-GR"/>
        </w:rPr>
        <w:t>ΕΕ</w:t>
      </w:r>
      <w:r w:rsidRPr="00A2380A">
        <w:rPr>
          <w:sz w:val="24"/>
          <w:szCs w:val="24"/>
          <w:lang w:val="cs-CZ"/>
        </w:rPr>
        <w:t xml:space="preserve"> C </w:t>
      </w:r>
      <w:r w:rsidRPr="00F83B17">
        <w:rPr>
          <w:sz w:val="24"/>
          <w:szCs w:val="24"/>
          <w:lang w:val="cs-CZ"/>
        </w:rPr>
        <w:t>228</w:t>
      </w:r>
      <w:r>
        <w:rPr>
          <w:sz w:val="24"/>
          <w:szCs w:val="24"/>
          <w:lang w:val="el-GR"/>
        </w:rPr>
        <w:t xml:space="preserve"> της</w:t>
      </w:r>
      <w:r w:rsidRPr="00A2380A">
        <w:rPr>
          <w:sz w:val="24"/>
          <w:szCs w:val="24"/>
          <w:lang w:val="cs-CZ"/>
        </w:rPr>
        <w:t xml:space="preserve"> </w:t>
      </w:r>
      <w:r w:rsidRPr="00F83B17">
        <w:rPr>
          <w:sz w:val="24"/>
          <w:szCs w:val="24"/>
          <w:lang w:val="cs-CZ"/>
        </w:rPr>
        <w:t>29</w:t>
      </w:r>
      <w:r w:rsidRPr="00A2380A">
        <w:rPr>
          <w:sz w:val="24"/>
          <w:szCs w:val="24"/>
          <w:lang w:val="cs-CZ"/>
        </w:rPr>
        <w:t>.</w:t>
      </w:r>
      <w:r w:rsidRPr="00F83B17">
        <w:rPr>
          <w:sz w:val="24"/>
          <w:szCs w:val="24"/>
          <w:lang w:val="cs-CZ"/>
        </w:rPr>
        <w:t>6</w:t>
      </w:r>
      <w:r w:rsidRPr="00A2380A">
        <w:rPr>
          <w:sz w:val="24"/>
          <w:szCs w:val="24"/>
          <w:lang w:val="cs-CZ"/>
        </w:rPr>
        <w:t>.</w:t>
      </w:r>
      <w:r w:rsidRPr="00F83B17">
        <w:rPr>
          <w:sz w:val="24"/>
          <w:szCs w:val="24"/>
          <w:lang w:val="cs-CZ"/>
        </w:rPr>
        <w:t>2023</w:t>
      </w:r>
      <w:r w:rsidRPr="00A2380A">
        <w:rPr>
          <w:sz w:val="24"/>
          <w:szCs w:val="24"/>
          <w:lang w:val="cs-CZ"/>
        </w:rPr>
        <w:t xml:space="preserve">, </w:t>
      </w:r>
      <w:r>
        <w:rPr>
          <w:sz w:val="24"/>
          <w:szCs w:val="24"/>
          <w:lang w:val="el-GR"/>
        </w:rPr>
        <w:t>σ</w:t>
      </w:r>
      <w:r w:rsidRPr="00A2380A">
        <w:rPr>
          <w:sz w:val="24"/>
          <w:szCs w:val="24"/>
          <w:lang w:val="cs-CZ"/>
        </w:rPr>
        <w:t xml:space="preserve">. </w:t>
      </w:r>
      <w:r w:rsidRPr="00F83B17">
        <w:rPr>
          <w:sz w:val="24"/>
          <w:szCs w:val="24"/>
          <w:lang w:val="cs-CZ"/>
        </w:rPr>
        <w:t>154</w:t>
      </w:r>
      <w:r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3AB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3AB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3AB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9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0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4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1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3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8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9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3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1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2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33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3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40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4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5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7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9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50" w15:restartNumberingAfterBreak="0">
    <w:nsid w:val="76322898"/>
    <w:multiLevelType w:val="multilevel"/>
    <w:tmpl w:val="186C6512"/>
    <w:numStyleLink w:val="Strecklistan"/>
  </w:abstractNum>
  <w:abstractNum w:abstractNumId="51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5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53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54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5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6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7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8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59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4"/>
  </w:num>
  <w:num w:numId="2">
    <w:abstractNumId w:val="22"/>
  </w:num>
  <w:num w:numId="3">
    <w:abstractNumId w:val="43"/>
  </w:num>
  <w:num w:numId="4">
    <w:abstractNumId w:val="3"/>
  </w:num>
  <w:num w:numId="5">
    <w:abstractNumId w:val="44"/>
  </w:num>
  <w:num w:numId="6">
    <w:abstractNumId w:val="39"/>
  </w:num>
  <w:num w:numId="7">
    <w:abstractNumId w:val="5"/>
  </w:num>
  <w:num w:numId="8">
    <w:abstractNumId w:val="52"/>
  </w:num>
  <w:num w:numId="9">
    <w:abstractNumId w:val="57"/>
  </w:num>
  <w:num w:numId="10">
    <w:abstractNumId w:val="35"/>
  </w:num>
  <w:num w:numId="11">
    <w:abstractNumId w:val="48"/>
  </w:num>
  <w:num w:numId="12">
    <w:abstractNumId w:val="41"/>
  </w:num>
  <w:num w:numId="13">
    <w:abstractNumId w:val="27"/>
  </w:num>
  <w:num w:numId="14">
    <w:abstractNumId w:val="15"/>
  </w:num>
  <w:num w:numId="15">
    <w:abstractNumId w:val="13"/>
  </w:num>
  <w:num w:numId="16">
    <w:abstractNumId w:val="42"/>
  </w:num>
  <w:num w:numId="17">
    <w:abstractNumId w:val="53"/>
  </w:num>
  <w:num w:numId="18">
    <w:abstractNumId w:val="2"/>
  </w:num>
  <w:num w:numId="19">
    <w:abstractNumId w:val="16"/>
  </w:num>
  <w:num w:numId="20">
    <w:abstractNumId w:val="12"/>
  </w:num>
  <w:num w:numId="21">
    <w:abstractNumId w:val="17"/>
  </w:num>
  <w:num w:numId="22">
    <w:abstractNumId w:val="36"/>
  </w:num>
  <w:num w:numId="23">
    <w:abstractNumId w:val="9"/>
  </w:num>
  <w:num w:numId="24">
    <w:abstractNumId w:val="29"/>
  </w:num>
  <w:num w:numId="25">
    <w:abstractNumId w:val="34"/>
  </w:num>
  <w:num w:numId="26">
    <w:abstractNumId w:val="32"/>
  </w:num>
  <w:num w:numId="27">
    <w:abstractNumId w:val="58"/>
  </w:num>
  <w:num w:numId="28">
    <w:abstractNumId w:val="24"/>
  </w:num>
  <w:num w:numId="29">
    <w:abstractNumId w:val="25"/>
  </w:num>
  <w:num w:numId="30">
    <w:abstractNumId w:val="26"/>
  </w:num>
  <w:num w:numId="31">
    <w:abstractNumId w:val="30"/>
  </w:num>
  <w:num w:numId="32">
    <w:abstractNumId w:val="14"/>
  </w:num>
  <w:num w:numId="33">
    <w:abstractNumId w:val="59"/>
  </w:num>
  <w:num w:numId="34">
    <w:abstractNumId w:val="21"/>
  </w:num>
  <w:num w:numId="35">
    <w:abstractNumId w:val="37"/>
  </w:num>
  <w:num w:numId="36">
    <w:abstractNumId w:val="55"/>
  </w:num>
  <w:num w:numId="37">
    <w:abstractNumId w:val="54"/>
  </w:num>
  <w:num w:numId="38">
    <w:abstractNumId w:val="56"/>
  </w:num>
  <w:num w:numId="39">
    <w:abstractNumId w:val="8"/>
  </w:num>
  <w:num w:numId="40">
    <w:abstractNumId w:val="1"/>
  </w:num>
  <w:num w:numId="41">
    <w:abstractNumId w:val="38"/>
  </w:num>
  <w:num w:numId="42">
    <w:abstractNumId w:val="18"/>
  </w:num>
  <w:num w:numId="43">
    <w:abstractNumId w:val="31"/>
  </w:num>
  <w:num w:numId="44">
    <w:abstractNumId w:val="28"/>
  </w:num>
  <w:num w:numId="45">
    <w:abstractNumId w:val="46"/>
  </w:num>
  <w:num w:numId="46">
    <w:abstractNumId w:val="40"/>
  </w:num>
  <w:num w:numId="47">
    <w:abstractNumId w:val="47"/>
  </w:num>
  <w:num w:numId="48">
    <w:abstractNumId w:val="51"/>
  </w:num>
  <w:num w:numId="49">
    <w:abstractNumId w:val="10"/>
  </w:num>
  <w:num w:numId="50">
    <w:abstractNumId w:val="20"/>
  </w:num>
  <w:num w:numId="51">
    <w:abstractNumId w:val="11"/>
  </w:num>
  <w:num w:numId="52">
    <w:abstractNumId w:val="23"/>
  </w:num>
  <w:num w:numId="53">
    <w:abstractNumId w:val="19"/>
  </w:num>
  <w:num w:numId="54">
    <w:abstractNumId w:val="33"/>
  </w:num>
  <w:num w:numId="55">
    <w:abstractNumId w:val="0"/>
  </w:num>
  <w:num w:numId="56">
    <w:abstractNumId w:val="50"/>
  </w:num>
  <w:num w:numId="57">
    <w:abstractNumId w:val="7"/>
  </w:num>
  <w:num w:numId="58">
    <w:abstractNumId w:val="6"/>
  </w:num>
  <w:num w:numId="59">
    <w:abstractNumId w:val="49"/>
  </w:num>
  <w:num w:numId="60">
    <w:abstractNumId w:val="45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6/2023"/>
    <w:docVar w:name="dvlangue" w:val="EL"/>
    <w:docVar w:name="dvnumam" w:val="0"/>
    <w:docVar w:name="dvpe" w:val="749.236"/>
    <w:docVar w:name="dvrapporteur" w:val="Εισηγητής: "/>
    <w:docVar w:name="dvstar" w:val="***I"/>
    <w:docVar w:name="dvtitre" w:val="Νομοθετικό ψήφισμα του Ευρωπαϊκού Κοινοβουλίου σχετικά με την πρόταση οδηγίας του Ευρωπαϊκού Κοινοβουλίου και του Συμβουλίου για την τροποποίηση της οδηγίας (EE) 2015/413 για τη διευκόλυνση της διασυνοριακής ανταλλαγής πληροφοριών για τροχαίες παραβάσεις σχετικές με την οδική ασφάλεια.(COM(2023)0126 – C9-0034/2023 – 2023/0052(COD))"/>
  </w:docVars>
  <w:rsids>
    <w:rsidRoot w:val="006D6103"/>
    <w:rsid w:val="00002272"/>
    <w:rsid w:val="00064002"/>
    <w:rsid w:val="000677B9"/>
    <w:rsid w:val="000831BA"/>
    <w:rsid w:val="00091B6A"/>
    <w:rsid w:val="000A42CC"/>
    <w:rsid w:val="000E7DD9"/>
    <w:rsid w:val="0010095E"/>
    <w:rsid w:val="00125B37"/>
    <w:rsid w:val="00187494"/>
    <w:rsid w:val="001F32AE"/>
    <w:rsid w:val="002767FF"/>
    <w:rsid w:val="002911C5"/>
    <w:rsid w:val="002B18FE"/>
    <w:rsid w:val="002B5493"/>
    <w:rsid w:val="00343214"/>
    <w:rsid w:val="00361C00"/>
    <w:rsid w:val="00363F20"/>
    <w:rsid w:val="00395FA1"/>
    <w:rsid w:val="003E15D4"/>
    <w:rsid w:val="00411CCE"/>
    <w:rsid w:val="0041666E"/>
    <w:rsid w:val="00421060"/>
    <w:rsid w:val="004374E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6103"/>
    <w:rsid w:val="006F74FA"/>
    <w:rsid w:val="00731ADD"/>
    <w:rsid w:val="00734777"/>
    <w:rsid w:val="0073735D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1C6D"/>
    <w:rsid w:val="00AB441E"/>
    <w:rsid w:val="00AB6293"/>
    <w:rsid w:val="00AE0928"/>
    <w:rsid w:val="00AF3B82"/>
    <w:rsid w:val="00B12E95"/>
    <w:rsid w:val="00B22876"/>
    <w:rsid w:val="00B43DD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3AB1"/>
    <w:rsid w:val="00D56C11"/>
    <w:rsid w:val="00D824A0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18BE"/>
    <w:rsid w:val="00F04346"/>
    <w:rsid w:val="00F075DC"/>
    <w:rsid w:val="00F149E9"/>
    <w:rsid w:val="00F5134D"/>
    <w:rsid w:val="00F72BE2"/>
    <w:rsid w:val="00F74202"/>
    <w:rsid w:val="00F83B17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870B0C"/>
  <w15:chartTrackingRefBased/>
  <w15:docId w15:val="{292B26D0-B51A-4F73-A925-C5D32F3DB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annotation text" w:qFormat="1"/>
    <w:lsdException w:name="head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 w:qFormat="1"/>
    <w:lsdException w:name="endnote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91B6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1B6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1B6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B6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B6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B6A"/>
    <w:rPr>
      <w:i/>
      <w:sz w:val="22"/>
      <w:lang w:val="el-G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B6A"/>
    <w:rPr>
      <w:rFonts w:ascii="Arial" w:hAnsi="Arial"/>
      <w:sz w:val="24"/>
      <w:lang w:val="el-GR"/>
    </w:rPr>
  </w:style>
  <w:style w:type="character" w:customStyle="1" w:styleId="Heading8Char">
    <w:name w:val="Heading 8 Char"/>
    <w:basedOn w:val="DefaultParagraphFont"/>
    <w:link w:val="Heading8"/>
    <w:semiHidden/>
    <w:rsid w:val="00091B6A"/>
    <w:rPr>
      <w:rFonts w:ascii="Arial" w:hAnsi="Arial"/>
      <w:i/>
      <w:sz w:val="24"/>
      <w:lang w:val="el-GR"/>
    </w:rPr>
  </w:style>
  <w:style w:type="character" w:customStyle="1" w:styleId="Heading9Char">
    <w:name w:val="Heading 9 Char"/>
    <w:basedOn w:val="DefaultParagraphFont"/>
    <w:link w:val="Heading9"/>
    <w:semiHidden/>
    <w:rsid w:val="00091B6A"/>
    <w:rPr>
      <w:rFonts w:ascii="Arial" w:hAnsi="Arial"/>
      <w:b/>
      <w:i/>
      <w:sz w:val="18"/>
      <w:lang w:val="el-GR"/>
    </w:rPr>
  </w:style>
  <w:style w:type="paragraph" w:styleId="TOCHeading">
    <w:name w:val="TOC Heading"/>
    <w:basedOn w:val="Normal"/>
    <w:next w:val="Normal"/>
    <w:uiPriority w:val="39"/>
    <w:unhideWhenUsed/>
    <w:qFormat/>
    <w:rsid w:val="00091B6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91B6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91B6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91B6A"/>
    <w:pPr>
      <w:spacing w:after="120"/>
    </w:pPr>
  </w:style>
  <w:style w:type="paragraph" w:customStyle="1" w:styleId="PageHeading">
    <w:name w:val="PageHeading"/>
    <w:basedOn w:val="Normal"/>
    <w:rsid w:val="00091B6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91B6A"/>
    <w:rPr>
      <w:b/>
    </w:rPr>
  </w:style>
  <w:style w:type="paragraph" w:customStyle="1" w:styleId="NormalBold12a">
    <w:name w:val="NormalBold12a"/>
    <w:basedOn w:val="Normal"/>
    <w:rsid w:val="00091B6A"/>
    <w:pPr>
      <w:spacing w:after="240"/>
    </w:pPr>
    <w:rPr>
      <w:b/>
    </w:rPr>
  </w:style>
  <w:style w:type="paragraph" w:customStyle="1" w:styleId="AmJustText">
    <w:name w:val="AmJustText"/>
    <w:basedOn w:val="Normal"/>
    <w:rsid w:val="00091B6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91B6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91B6A"/>
    <w:pPr>
      <w:spacing w:after="480"/>
      <w:ind w:left="1417"/>
    </w:pPr>
  </w:style>
  <w:style w:type="paragraph" w:customStyle="1" w:styleId="CoverNormal">
    <w:name w:val="CoverNormal"/>
    <w:basedOn w:val="Normal"/>
    <w:rsid w:val="00091B6A"/>
    <w:pPr>
      <w:ind w:left="1418"/>
    </w:pPr>
  </w:style>
  <w:style w:type="paragraph" w:customStyle="1" w:styleId="AmCrossRef">
    <w:name w:val="AmCrossRef"/>
    <w:basedOn w:val="Normal"/>
    <w:rsid w:val="00091B6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91B6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91B6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91B6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91B6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91B6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91B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1B6A"/>
    <w:rPr>
      <w:sz w:val="24"/>
      <w:lang w:val="el-GR"/>
    </w:rPr>
  </w:style>
  <w:style w:type="paragraph" w:customStyle="1" w:styleId="AmOrLang">
    <w:name w:val="AmOrLang"/>
    <w:basedOn w:val="Normal"/>
    <w:rsid w:val="00091B6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91B6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91B6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91B6A"/>
    <w:pPr>
      <w:spacing w:before="240"/>
    </w:pPr>
    <w:rPr>
      <w:b/>
    </w:rPr>
  </w:style>
  <w:style w:type="paragraph" w:customStyle="1" w:styleId="EPBody">
    <w:name w:val="EPBody"/>
    <w:basedOn w:val="Normal"/>
    <w:rsid w:val="00091B6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91B6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91B6A"/>
    <w:pPr>
      <w:spacing w:before="480" w:after="240"/>
    </w:pPr>
  </w:style>
  <w:style w:type="paragraph" w:customStyle="1" w:styleId="Lgendesigne">
    <w:name w:val="Légende signe"/>
    <w:basedOn w:val="Normal"/>
    <w:rsid w:val="00091B6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91B6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91B6A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091B6A"/>
    <w:rPr>
      <w:sz w:val="24"/>
      <w:lang w:val="el-GR"/>
    </w:rPr>
  </w:style>
  <w:style w:type="paragraph" w:customStyle="1" w:styleId="Normal6">
    <w:name w:val="Normal6"/>
    <w:basedOn w:val="Normal"/>
    <w:link w:val="Normal6Char"/>
    <w:rsid w:val="00091B6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91B6A"/>
    <w:rPr>
      <w:b/>
      <w:sz w:val="24"/>
      <w:lang w:val="el-GR"/>
    </w:rPr>
  </w:style>
  <w:style w:type="paragraph" w:customStyle="1" w:styleId="ColumnHeading">
    <w:name w:val="ColumnHeading"/>
    <w:basedOn w:val="Normal"/>
    <w:rsid w:val="00091B6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91B6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091B6A"/>
    <w:pPr>
      <w:jc w:val="right"/>
    </w:pPr>
    <w:rPr>
      <w:lang w:val="el-GR"/>
    </w:rPr>
  </w:style>
  <w:style w:type="paragraph" w:styleId="Footer">
    <w:name w:val="footer"/>
    <w:basedOn w:val="Normal"/>
    <w:link w:val="FooterChar"/>
    <w:rsid w:val="00091B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1B6A"/>
    <w:rPr>
      <w:sz w:val="24"/>
      <w:lang w:val="el-GR"/>
    </w:rPr>
  </w:style>
  <w:style w:type="paragraph" w:styleId="BalloonText">
    <w:name w:val="Balloon Text"/>
    <w:basedOn w:val="Normal"/>
    <w:link w:val="BalloonTextChar"/>
    <w:unhideWhenUsed/>
    <w:rsid w:val="00091B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91B6A"/>
    <w:rPr>
      <w:rFonts w:ascii="Segoe UI" w:hAnsi="Segoe UI" w:cs="Segoe UI"/>
      <w:sz w:val="18"/>
      <w:szCs w:val="18"/>
      <w:lang w:val="el-GR"/>
    </w:rPr>
  </w:style>
  <w:style w:type="character" w:styleId="CommentReference">
    <w:name w:val="annotation reference"/>
    <w:basedOn w:val="DefaultParagraphFont"/>
    <w:uiPriority w:val="99"/>
    <w:qFormat/>
    <w:rsid w:val="00091B6A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091B6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91B6A"/>
    <w:rPr>
      <w:lang w:val="el-G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91B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91B6A"/>
    <w:rPr>
      <w:b/>
      <w:bCs/>
      <w:lang w:val="el-GR"/>
    </w:rPr>
  </w:style>
  <w:style w:type="paragraph" w:customStyle="1" w:styleId="Normal12Italic">
    <w:name w:val="Normal12Italic"/>
    <w:basedOn w:val="Normal"/>
    <w:rsid w:val="00091B6A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091B6A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091B6A"/>
    <w:pPr>
      <w:spacing w:before="240"/>
      <w:jc w:val="center"/>
    </w:pPr>
    <w:rPr>
      <w:i/>
    </w:rPr>
  </w:style>
  <w:style w:type="paragraph" w:customStyle="1" w:styleId="Normal24a">
    <w:name w:val="Normal24a"/>
    <w:basedOn w:val="Normal"/>
    <w:rsid w:val="00091B6A"/>
    <w:pPr>
      <w:spacing w:after="480"/>
    </w:pPr>
  </w:style>
  <w:style w:type="paragraph" w:customStyle="1" w:styleId="NormalBoldCenter">
    <w:name w:val="NormalBoldCenter"/>
    <w:basedOn w:val="Normal"/>
    <w:rsid w:val="00091B6A"/>
    <w:pPr>
      <w:jc w:val="center"/>
    </w:pPr>
    <w:rPr>
      <w:b/>
    </w:rPr>
  </w:style>
  <w:style w:type="paragraph" w:customStyle="1" w:styleId="Normal12a">
    <w:name w:val="Normal12a"/>
    <w:basedOn w:val="Normal"/>
    <w:rsid w:val="00091B6A"/>
    <w:pPr>
      <w:spacing w:after="240"/>
    </w:pPr>
  </w:style>
  <w:style w:type="paragraph" w:customStyle="1" w:styleId="RollCallVotes">
    <w:name w:val="RollCallVotes"/>
    <w:basedOn w:val="Normal"/>
    <w:rsid w:val="00091B6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91B6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91B6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91B6A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73735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73735D"/>
    <w:pPr>
      <w:spacing w:after="240"/>
      <w:jc w:val="center"/>
    </w:pPr>
  </w:style>
  <w:style w:type="paragraph" w:customStyle="1" w:styleId="AmDateTab">
    <w:name w:val="AmDateTab"/>
    <w:basedOn w:val="Normal"/>
    <w:rsid w:val="0073735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3735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73735D"/>
  </w:style>
  <w:style w:type="paragraph" w:customStyle="1" w:styleId="NormalCentered">
    <w:name w:val="Normal Centered"/>
    <w:basedOn w:val="Normal"/>
    <w:rsid w:val="0073735D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73735D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73735D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73735D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73735D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73735D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3735D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73735D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73735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73735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qFormat/>
    <w:rsid w:val="0073735D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73735D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73735D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73735D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73735D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73735D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73735D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73735D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73735D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73735D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73735D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73735D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73735D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73735D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73735D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73735D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73735D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73735D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73735D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73735D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73735D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73735D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73735D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73735D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73735D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73735D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73735D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73735D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73735D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73735D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73735D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73735D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73735D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73735D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73735D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73735D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73735D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73735D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73735D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73735D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73735D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73735D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73735D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73735D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73735D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73735D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3735D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73735D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73735D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73735D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73735D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73735D"/>
    <w:pPr>
      <w:jc w:val="center"/>
    </w:pPr>
  </w:style>
  <w:style w:type="paragraph" w:customStyle="1" w:styleId="Jardin">
    <w:name w:val="Jardin"/>
    <w:basedOn w:val="Normal"/>
    <w:rsid w:val="0073735D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73735D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73735D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73735D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73735D"/>
    <w:rPr>
      <w:b/>
    </w:rPr>
  </w:style>
  <w:style w:type="paragraph" w:customStyle="1" w:styleId="Annex">
    <w:name w:val="Annex"/>
    <w:basedOn w:val="Normal"/>
    <w:next w:val="Normal"/>
    <w:rsid w:val="0073735D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73735D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73735D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73735D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73735D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73735D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73735D"/>
  </w:style>
  <w:style w:type="character" w:styleId="EndnoteReference">
    <w:name w:val="endnote reference"/>
    <w:basedOn w:val="DefaultParagraphFont"/>
    <w:uiPriority w:val="99"/>
    <w:unhideWhenUsed/>
    <w:rsid w:val="0073735D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73735D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73735D"/>
    <w:rPr>
      <w:rFonts w:eastAsia="Calibri"/>
      <w:sz w:val="24"/>
      <w:szCs w:val="22"/>
      <w:lang w:val="el-GR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73735D"/>
    <w:rPr>
      <w:rFonts w:eastAsia="Calibri"/>
      <w:sz w:val="2"/>
      <w:szCs w:val="22"/>
      <w:lang w:val="el-GR" w:eastAsia="en-US"/>
    </w:rPr>
  </w:style>
  <w:style w:type="paragraph" w:customStyle="1" w:styleId="FooterText">
    <w:name w:val="Footer Text"/>
    <w:basedOn w:val="Normal"/>
    <w:rsid w:val="0073735D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3735D"/>
    <w:rPr>
      <w:color w:val="808080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73735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73735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73735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73735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73735D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73735D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73735D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73735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73735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73735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73735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73735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73735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73735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73735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7373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73735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73735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73735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73735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73735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73735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73735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73735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73735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73735D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73735D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73735D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73735D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73735D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73735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73735D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73735D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73735D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73735D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73735D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73735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73735D"/>
    <w:pPr>
      <w:widowControl/>
      <w:numPr>
        <w:numId w:val="2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73735D"/>
    <w:pPr>
      <w:widowControl/>
      <w:numPr>
        <w:numId w:val="24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73735D"/>
    <w:pPr>
      <w:widowControl/>
      <w:numPr>
        <w:numId w:val="25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73735D"/>
    <w:pPr>
      <w:widowControl/>
      <w:numPr>
        <w:numId w:val="26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73735D"/>
    <w:pPr>
      <w:widowControl/>
      <w:numPr>
        <w:numId w:val="27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73735D"/>
    <w:pPr>
      <w:widowControl/>
      <w:numPr>
        <w:numId w:val="28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73735D"/>
    <w:pPr>
      <w:widowControl/>
      <w:numPr>
        <w:numId w:val="29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73735D"/>
    <w:pPr>
      <w:widowControl/>
      <w:numPr>
        <w:numId w:val="30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73735D"/>
    <w:pPr>
      <w:widowControl/>
      <w:numPr>
        <w:numId w:val="31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73735D"/>
    <w:pPr>
      <w:widowControl/>
      <w:numPr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73735D"/>
    <w:pPr>
      <w:widowControl/>
      <w:numPr>
        <w:ilvl w:val="1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73735D"/>
    <w:pPr>
      <w:widowControl/>
      <w:numPr>
        <w:ilvl w:val="2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73735D"/>
    <w:pPr>
      <w:widowControl/>
      <w:numPr>
        <w:ilvl w:val="3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73735D"/>
    <w:pPr>
      <w:widowControl/>
      <w:numPr>
        <w:ilvl w:val="4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73735D"/>
    <w:pPr>
      <w:widowControl/>
      <w:numPr>
        <w:ilvl w:val="5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73735D"/>
    <w:pPr>
      <w:widowControl/>
      <w:numPr>
        <w:ilvl w:val="6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373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373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373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373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3735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3735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3735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73735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3735D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3735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3735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3735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73735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73735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73735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3735D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3735D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3735D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3735D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73735D"/>
    <w:pPr>
      <w:widowControl/>
      <w:numPr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73735D"/>
    <w:pPr>
      <w:widowControl/>
      <w:numPr>
        <w:ilvl w:val="2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73735D"/>
    <w:pPr>
      <w:widowControl/>
      <w:numPr>
        <w:ilvl w:val="4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73735D"/>
    <w:pPr>
      <w:widowControl/>
      <w:numPr>
        <w:ilvl w:val="6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73735D"/>
    <w:pPr>
      <w:widowControl/>
      <w:numPr>
        <w:ilvl w:val="1"/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73735D"/>
    <w:pPr>
      <w:widowControl/>
      <w:numPr>
        <w:ilvl w:val="3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73735D"/>
    <w:pPr>
      <w:widowControl/>
      <w:numPr>
        <w:ilvl w:val="5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73735D"/>
    <w:pPr>
      <w:widowControl/>
      <w:numPr>
        <w:ilvl w:val="7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73735D"/>
    <w:pPr>
      <w:widowControl/>
      <w:numPr>
        <w:ilvl w:val="8"/>
        <w:numId w:val="33"/>
      </w:numPr>
      <w:tabs>
        <w:tab w:val="clear" w:pos="3118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73735D"/>
    <w:pPr>
      <w:widowControl/>
      <w:numPr>
        <w:numId w:val="34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73735D"/>
    <w:pPr>
      <w:widowControl/>
      <w:numPr>
        <w:numId w:val="35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73735D"/>
    <w:pPr>
      <w:widowControl/>
      <w:numPr>
        <w:numId w:val="36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73735D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73735D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73735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73735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3735D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73735D"/>
    <w:pPr>
      <w:widowControl/>
      <w:numPr>
        <w:numId w:val="39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3735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3735D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3735D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3735D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3735D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373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3735D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73735D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73735D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3735D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73735D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73735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73735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3735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73735D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73735D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73735D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73735D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73735D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73735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73735D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73735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73735D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73735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73735D"/>
    <w:pPr>
      <w:spacing w:before="240"/>
    </w:pPr>
  </w:style>
  <w:style w:type="paragraph" w:customStyle="1" w:styleId="Accordtitre">
    <w:name w:val="Accord titre"/>
    <w:basedOn w:val="Normal"/>
    <w:rsid w:val="0073735D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73735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73735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73735D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3735D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3735D"/>
    <w:pPr>
      <w:spacing w:after="240"/>
    </w:pPr>
  </w:style>
  <w:style w:type="paragraph" w:customStyle="1" w:styleId="Annexetitre">
    <w:name w:val="Annexe titre"/>
    <w:basedOn w:val="Normal"/>
    <w:next w:val="Normal"/>
    <w:rsid w:val="0073735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73735D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73735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73735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73735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73735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73735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73735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73735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73735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73735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73735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73735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73735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73735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73735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73735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73735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73735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73735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73735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73735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73735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73735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73735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73735D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73735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7373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73735D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l-GR" w:eastAsia="en-US"/>
    </w:rPr>
  </w:style>
  <w:style w:type="paragraph" w:customStyle="1" w:styleId="CommentFwdQuotedText">
    <w:name w:val="CommentFwdQuotedText"/>
    <w:basedOn w:val="Normal"/>
    <w:rsid w:val="0073735D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73735D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73735D"/>
    <w:rPr>
      <w:b/>
      <w:i/>
    </w:rPr>
  </w:style>
  <w:style w:type="character" w:customStyle="1" w:styleId="diff-tte-removed">
    <w:name w:val="diff-tte-removed"/>
    <w:basedOn w:val="DefaultParagraphFont"/>
    <w:rsid w:val="0073735D"/>
    <w:rPr>
      <w:strike/>
    </w:rPr>
  </w:style>
  <w:style w:type="paragraph" w:customStyle="1" w:styleId="List11">
    <w:name w:val="List11"/>
    <w:basedOn w:val="Normal"/>
    <w:next w:val="ListParagraph"/>
    <w:link w:val="ListParagraphChar"/>
    <w:uiPriority w:val="34"/>
    <w:qFormat/>
    <w:rsid w:val="0073735D"/>
    <w:pPr>
      <w:widowControl/>
      <w:spacing w:before="120" w:after="120" w:line="360" w:lineRule="auto"/>
      <w:ind w:left="720"/>
      <w:contextualSpacing/>
    </w:pPr>
    <w:rPr>
      <w:lang w:val="en-GB"/>
    </w:rPr>
  </w:style>
  <w:style w:type="character" w:styleId="Hyperlink">
    <w:name w:val="Hyperlink"/>
    <w:rsid w:val="0073735D"/>
    <w:rPr>
      <w:color w:val="0000FF"/>
      <w:u w:val="single"/>
      <w:shd w:val="clear" w:color="auto" w:fill="auto"/>
    </w:rPr>
  </w:style>
  <w:style w:type="paragraph" w:styleId="ListBullet4">
    <w:name w:val="List Bullet 4"/>
    <w:basedOn w:val="Normal"/>
    <w:uiPriority w:val="99"/>
    <w:rsid w:val="0073735D"/>
    <w:pPr>
      <w:widowControl/>
      <w:numPr>
        <w:numId w:val="41"/>
      </w:numPr>
      <w:spacing w:before="120" w:after="120" w:line="360" w:lineRule="auto"/>
    </w:pPr>
    <w:rPr>
      <w:szCs w:val="22"/>
      <w:lang w:eastAsia="de-DE"/>
    </w:rPr>
  </w:style>
  <w:style w:type="paragraph" w:styleId="ListNumber">
    <w:name w:val="List Number"/>
    <w:basedOn w:val="Normal"/>
    <w:rsid w:val="0073735D"/>
    <w:pPr>
      <w:widowControl/>
      <w:numPr>
        <w:numId w:val="45"/>
      </w:numPr>
      <w:spacing w:before="120" w:after="120" w:line="360" w:lineRule="auto"/>
    </w:pPr>
    <w:rPr>
      <w:szCs w:val="22"/>
      <w:lang w:eastAsia="de-DE"/>
    </w:rPr>
  </w:style>
  <w:style w:type="paragraph" w:customStyle="1" w:styleId="ListBullet1">
    <w:name w:val="List Bullet 1"/>
    <w:basedOn w:val="Normal"/>
    <w:rsid w:val="0073735D"/>
    <w:pPr>
      <w:widowControl/>
      <w:numPr>
        <w:numId w:val="40"/>
      </w:numPr>
      <w:spacing w:before="120" w:after="120" w:line="360" w:lineRule="auto"/>
    </w:pPr>
    <w:rPr>
      <w:szCs w:val="22"/>
      <w:lang w:eastAsia="de-DE"/>
    </w:rPr>
  </w:style>
  <w:style w:type="paragraph" w:customStyle="1" w:styleId="ListDash">
    <w:name w:val="List Dash"/>
    <w:basedOn w:val="Normal"/>
    <w:rsid w:val="0073735D"/>
    <w:pPr>
      <w:widowControl/>
      <w:numPr>
        <w:numId w:val="42"/>
      </w:numPr>
      <w:spacing w:before="120" w:after="120" w:line="360" w:lineRule="auto"/>
    </w:pPr>
    <w:rPr>
      <w:szCs w:val="22"/>
      <w:lang w:eastAsia="de-DE"/>
    </w:rPr>
  </w:style>
  <w:style w:type="paragraph" w:customStyle="1" w:styleId="ListDash1">
    <w:name w:val="List Dash 1"/>
    <w:basedOn w:val="Normal"/>
    <w:rsid w:val="0073735D"/>
    <w:pPr>
      <w:widowControl/>
      <w:numPr>
        <w:numId w:val="43"/>
      </w:numPr>
      <w:spacing w:before="120" w:after="120" w:line="360" w:lineRule="auto"/>
    </w:pPr>
    <w:rPr>
      <w:szCs w:val="22"/>
      <w:lang w:eastAsia="de-DE"/>
    </w:rPr>
  </w:style>
  <w:style w:type="paragraph" w:customStyle="1" w:styleId="ListDash2">
    <w:name w:val="List Dash 2"/>
    <w:basedOn w:val="Normal"/>
    <w:rsid w:val="0073735D"/>
    <w:pPr>
      <w:widowControl/>
      <w:numPr>
        <w:numId w:val="44"/>
      </w:numPr>
      <w:spacing w:before="120" w:after="120" w:line="360" w:lineRule="auto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73735D"/>
    <w:pPr>
      <w:widowControl/>
      <w:numPr>
        <w:ilvl w:val="1"/>
        <w:numId w:val="45"/>
      </w:numPr>
      <w:spacing w:before="120" w:after="120" w:line="360" w:lineRule="auto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73735D"/>
    <w:pPr>
      <w:widowControl/>
      <w:numPr>
        <w:ilvl w:val="2"/>
        <w:numId w:val="45"/>
      </w:numPr>
      <w:spacing w:before="120" w:after="120" w:line="360" w:lineRule="auto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73735D"/>
    <w:pPr>
      <w:widowControl/>
      <w:numPr>
        <w:ilvl w:val="3"/>
        <w:numId w:val="45"/>
      </w:numPr>
      <w:spacing w:before="120" w:after="120" w:line="360" w:lineRule="auto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73735D"/>
    <w:pPr>
      <w:spacing w:before="120" w:after="120"/>
      <w:jc w:val="both"/>
    </w:pPr>
    <w:rPr>
      <w:lang w:val="el-GR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rsid w:val="0073735D"/>
    <w:pPr>
      <w:widowControl/>
      <w:numPr>
        <w:numId w:val="46"/>
      </w:numPr>
      <w:spacing w:before="120" w:after="120" w:line="360" w:lineRule="auto"/>
    </w:pPr>
    <w:rPr>
      <w:szCs w:val="22"/>
    </w:rPr>
  </w:style>
  <w:style w:type="paragraph" w:styleId="ListBullet2">
    <w:name w:val="List Bullet 2"/>
    <w:basedOn w:val="Normal"/>
    <w:uiPriority w:val="99"/>
    <w:rsid w:val="0073735D"/>
    <w:pPr>
      <w:widowControl/>
      <w:numPr>
        <w:numId w:val="47"/>
      </w:numPr>
      <w:spacing w:before="120" w:after="120" w:line="360" w:lineRule="auto"/>
    </w:pPr>
    <w:rPr>
      <w:szCs w:val="22"/>
    </w:rPr>
  </w:style>
  <w:style w:type="paragraph" w:styleId="ListBullet3">
    <w:name w:val="List Bullet 3"/>
    <w:basedOn w:val="Normal"/>
    <w:uiPriority w:val="99"/>
    <w:rsid w:val="0073735D"/>
    <w:pPr>
      <w:widowControl/>
      <w:numPr>
        <w:numId w:val="48"/>
      </w:numPr>
      <w:spacing w:before="120" w:after="120" w:line="360" w:lineRule="auto"/>
    </w:pPr>
    <w:rPr>
      <w:szCs w:val="22"/>
    </w:rPr>
  </w:style>
  <w:style w:type="paragraph" w:styleId="ListNumber2">
    <w:name w:val="List Number 2"/>
    <w:basedOn w:val="Normal"/>
    <w:uiPriority w:val="99"/>
    <w:rsid w:val="0073735D"/>
    <w:pPr>
      <w:widowControl/>
      <w:numPr>
        <w:numId w:val="52"/>
      </w:numPr>
      <w:spacing w:before="120" w:after="120" w:line="360" w:lineRule="auto"/>
    </w:pPr>
    <w:rPr>
      <w:szCs w:val="22"/>
    </w:rPr>
  </w:style>
  <w:style w:type="paragraph" w:styleId="ListNumber3">
    <w:name w:val="List Number 3"/>
    <w:basedOn w:val="Normal"/>
    <w:uiPriority w:val="99"/>
    <w:rsid w:val="0073735D"/>
    <w:pPr>
      <w:widowControl/>
      <w:numPr>
        <w:numId w:val="53"/>
      </w:numPr>
      <w:spacing w:before="120" w:after="120" w:line="360" w:lineRule="auto"/>
    </w:pPr>
    <w:rPr>
      <w:szCs w:val="22"/>
    </w:rPr>
  </w:style>
  <w:style w:type="paragraph" w:styleId="ListNumber4">
    <w:name w:val="List Number 4"/>
    <w:basedOn w:val="Normal"/>
    <w:uiPriority w:val="99"/>
    <w:rsid w:val="0073735D"/>
    <w:pPr>
      <w:widowControl/>
      <w:numPr>
        <w:numId w:val="54"/>
      </w:numPr>
      <w:spacing w:before="120" w:after="120" w:line="360" w:lineRule="auto"/>
    </w:pPr>
    <w:rPr>
      <w:szCs w:val="22"/>
    </w:rPr>
  </w:style>
  <w:style w:type="paragraph" w:customStyle="1" w:styleId="ListDash3">
    <w:name w:val="List Dash 3"/>
    <w:basedOn w:val="Normal"/>
    <w:rsid w:val="0073735D"/>
    <w:pPr>
      <w:widowControl/>
      <w:numPr>
        <w:numId w:val="49"/>
      </w:numPr>
      <w:spacing w:before="120" w:after="120" w:line="360" w:lineRule="auto"/>
    </w:pPr>
    <w:rPr>
      <w:szCs w:val="22"/>
    </w:rPr>
  </w:style>
  <w:style w:type="paragraph" w:customStyle="1" w:styleId="ListDash4">
    <w:name w:val="List Dash 4"/>
    <w:basedOn w:val="Normal"/>
    <w:rsid w:val="0073735D"/>
    <w:pPr>
      <w:widowControl/>
      <w:numPr>
        <w:numId w:val="50"/>
      </w:numPr>
      <w:spacing w:before="120" w:after="120" w:line="360" w:lineRule="auto"/>
    </w:pPr>
    <w:rPr>
      <w:szCs w:val="22"/>
    </w:rPr>
  </w:style>
  <w:style w:type="paragraph" w:customStyle="1" w:styleId="ListNumber1">
    <w:name w:val="List Number 1"/>
    <w:basedOn w:val="Text1"/>
    <w:rsid w:val="0073735D"/>
    <w:pPr>
      <w:numPr>
        <w:numId w:val="51"/>
      </w:numPr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73735D"/>
    <w:pPr>
      <w:numPr>
        <w:ilvl w:val="1"/>
        <w:numId w:val="51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73735D"/>
    <w:pPr>
      <w:numPr>
        <w:ilvl w:val="1"/>
        <w:numId w:val="52"/>
      </w:numPr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73735D"/>
    <w:pPr>
      <w:numPr>
        <w:ilvl w:val="1"/>
        <w:numId w:val="53"/>
      </w:numPr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73735D"/>
    <w:pPr>
      <w:numPr>
        <w:ilvl w:val="1"/>
        <w:numId w:val="54"/>
      </w:numPr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73735D"/>
    <w:pPr>
      <w:numPr>
        <w:ilvl w:val="2"/>
        <w:numId w:val="51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73735D"/>
    <w:pPr>
      <w:numPr>
        <w:ilvl w:val="2"/>
        <w:numId w:val="52"/>
      </w:numPr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73735D"/>
    <w:pPr>
      <w:numPr>
        <w:ilvl w:val="2"/>
        <w:numId w:val="53"/>
      </w:numPr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73735D"/>
    <w:pPr>
      <w:numPr>
        <w:ilvl w:val="2"/>
        <w:numId w:val="54"/>
      </w:numPr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73735D"/>
    <w:pPr>
      <w:numPr>
        <w:ilvl w:val="3"/>
        <w:numId w:val="51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73735D"/>
    <w:pPr>
      <w:numPr>
        <w:ilvl w:val="3"/>
        <w:numId w:val="52"/>
      </w:numPr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73735D"/>
    <w:pPr>
      <w:numPr>
        <w:ilvl w:val="3"/>
        <w:numId w:val="53"/>
      </w:numPr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73735D"/>
    <w:pPr>
      <w:numPr>
        <w:ilvl w:val="3"/>
        <w:numId w:val="54"/>
      </w:numPr>
    </w:pPr>
    <w:rPr>
      <w:rFonts w:eastAsia="Times New Roman"/>
      <w:lang w:eastAsia="en-GB"/>
    </w:rPr>
  </w:style>
  <w:style w:type="paragraph" w:customStyle="1" w:styleId="Langueoriginale">
    <w:name w:val="Langue originale"/>
    <w:basedOn w:val="Normal"/>
    <w:rsid w:val="0073735D"/>
    <w:pPr>
      <w:widowControl/>
      <w:spacing w:before="360" w:after="120" w:line="360" w:lineRule="auto"/>
      <w:jc w:val="center"/>
    </w:pPr>
    <w:rPr>
      <w:caps/>
      <w:szCs w:val="22"/>
    </w:rPr>
  </w:style>
  <w:style w:type="paragraph" w:customStyle="1" w:styleId="Rfrenceinstitutionelle">
    <w:name w:val="Référence institutionelle"/>
    <w:basedOn w:val="Normal"/>
    <w:next w:val="Statut"/>
    <w:rsid w:val="0073735D"/>
    <w:pPr>
      <w:widowControl/>
      <w:spacing w:after="240" w:line="360" w:lineRule="auto"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73735D"/>
    <w:pPr>
      <w:widowControl/>
      <w:spacing w:line="360" w:lineRule="auto"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73735D"/>
    <w:pPr>
      <w:widowControl/>
      <w:spacing w:line="360" w:lineRule="auto"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73735D"/>
    <w:pPr>
      <w:widowControl/>
      <w:spacing w:before="360" w:line="360" w:lineRule="auto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73735D"/>
    <w:pPr>
      <w:widowControl/>
      <w:spacing w:before="360" w:after="360" w:line="360" w:lineRule="auto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73735D"/>
    <w:pPr>
      <w:widowControl/>
      <w:spacing w:before="360" w:line="360" w:lineRule="auto"/>
      <w:jc w:val="center"/>
    </w:pPr>
    <w:rPr>
      <w:b/>
      <w:szCs w:val="22"/>
    </w:rPr>
  </w:style>
  <w:style w:type="paragraph" w:styleId="Caption">
    <w:name w:val="caption"/>
    <w:basedOn w:val="Normal"/>
    <w:next w:val="Normal"/>
    <w:uiPriority w:val="35"/>
    <w:qFormat/>
    <w:rsid w:val="0073735D"/>
    <w:pPr>
      <w:widowControl/>
      <w:spacing w:before="120" w:after="120" w:line="360" w:lineRule="auto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rsid w:val="0073735D"/>
    <w:pPr>
      <w:widowControl/>
      <w:spacing w:before="120" w:after="120" w:line="360" w:lineRule="auto"/>
    </w:pPr>
    <w:rPr>
      <w:szCs w:val="22"/>
    </w:rPr>
  </w:style>
  <w:style w:type="character" w:customStyle="1" w:styleId="tw4winMark">
    <w:name w:val="tw4winMark"/>
    <w:rsid w:val="0073735D"/>
    <w:rPr>
      <w:vanish/>
      <w:color w:val="800080"/>
      <w:vertAlign w:val="subscript"/>
    </w:rPr>
  </w:style>
  <w:style w:type="character" w:styleId="FollowedHyperlink">
    <w:name w:val="FollowedHyperlink"/>
    <w:uiPriority w:val="99"/>
    <w:rsid w:val="0073735D"/>
    <w:rPr>
      <w:color w:val="800080"/>
      <w:u w:val="single"/>
    </w:rPr>
  </w:style>
  <w:style w:type="paragraph" w:styleId="Revision">
    <w:name w:val="Revision"/>
    <w:hidden/>
    <w:uiPriority w:val="99"/>
    <w:semiHidden/>
    <w:rsid w:val="0073735D"/>
    <w:pPr>
      <w:spacing w:after="200" w:line="276" w:lineRule="auto"/>
    </w:pPr>
    <w:rPr>
      <w:rFonts w:ascii="Calibri" w:eastAsia="Calibri" w:hAnsi="Calibri"/>
      <w:sz w:val="24"/>
      <w:szCs w:val="22"/>
      <w:lang w:val="el-GR"/>
    </w:rPr>
  </w:style>
  <w:style w:type="paragraph" w:customStyle="1" w:styleId="FooterCoverPage">
    <w:name w:val="Footer Cover Page"/>
    <w:basedOn w:val="Normal"/>
    <w:link w:val="FooterCoverPageChar"/>
    <w:rsid w:val="0073735D"/>
    <w:pPr>
      <w:widowControl/>
      <w:tabs>
        <w:tab w:val="center" w:pos="4535"/>
        <w:tab w:val="right" w:pos="9071"/>
        <w:tab w:val="right" w:pos="9921"/>
      </w:tabs>
      <w:spacing w:before="360" w:line="360" w:lineRule="auto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73735D"/>
    <w:rPr>
      <w:rFonts w:ascii="Times New Roman" w:hAnsi="Times New Roman" w:cs="Times New Roman"/>
      <w:b/>
      <w:sz w:val="28"/>
      <w:lang w:val="el-GR"/>
    </w:rPr>
  </w:style>
  <w:style w:type="character" w:customStyle="1" w:styleId="FooterCoverPageChar">
    <w:name w:val="Footer Cover Page Char"/>
    <w:link w:val="FooterCoverPage"/>
    <w:rsid w:val="0073735D"/>
    <w:rPr>
      <w:rFonts w:eastAsia="Calibri"/>
      <w:sz w:val="24"/>
      <w:szCs w:val="22"/>
      <w:lang w:val="el-GR"/>
    </w:rPr>
  </w:style>
  <w:style w:type="paragraph" w:customStyle="1" w:styleId="HeaderCoverPage">
    <w:name w:val="Header Cover Page"/>
    <w:basedOn w:val="Normal"/>
    <w:link w:val="HeaderCoverPageChar"/>
    <w:rsid w:val="0073735D"/>
    <w:pPr>
      <w:widowControl/>
      <w:tabs>
        <w:tab w:val="center" w:pos="4535"/>
        <w:tab w:val="right" w:pos="9071"/>
      </w:tabs>
      <w:spacing w:after="120" w:line="360" w:lineRule="auto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73735D"/>
    <w:rPr>
      <w:rFonts w:eastAsia="Calibri"/>
      <w:sz w:val="24"/>
      <w:szCs w:val="22"/>
      <w:lang w:val="el-GR"/>
    </w:rPr>
  </w:style>
  <w:style w:type="character" w:customStyle="1" w:styleId="FooterSensitivityChar">
    <w:name w:val="Footer Sensitivity Char"/>
    <w:rsid w:val="0073735D"/>
    <w:rPr>
      <w:rFonts w:ascii="Times New Roman" w:hAnsi="Times New Roman" w:cs="Times New Roman"/>
      <w:b/>
      <w:sz w:val="32"/>
      <w:lang w:val="el-GR"/>
    </w:rPr>
  </w:style>
  <w:style w:type="character" w:customStyle="1" w:styleId="HeaderSensitivityChar">
    <w:name w:val="Header Sensitivity Char"/>
    <w:rsid w:val="0073735D"/>
    <w:rPr>
      <w:rFonts w:ascii="Times New Roman" w:hAnsi="Times New Roman" w:cs="Times New Roman"/>
      <w:b/>
      <w:sz w:val="32"/>
      <w:lang w:val="el-GR"/>
    </w:rPr>
  </w:style>
  <w:style w:type="character" w:customStyle="1" w:styleId="HeaderSensitivityRightChar">
    <w:name w:val="Header Sensitivity Right Char"/>
    <w:rsid w:val="0073735D"/>
    <w:rPr>
      <w:rFonts w:ascii="Times New Roman" w:hAnsi="Times New Roman" w:cs="Times New Roman"/>
      <w:sz w:val="28"/>
      <w:lang w:val="el-GR"/>
    </w:rPr>
  </w:style>
  <w:style w:type="character" w:customStyle="1" w:styleId="Corpsdutexte5">
    <w:name w:val="Corps du texte5"/>
    <w:uiPriority w:val="99"/>
    <w:rsid w:val="0073735D"/>
    <w:rPr>
      <w:rFonts w:ascii="Arial" w:hAnsi="Arial" w:cs="Arial"/>
      <w:color w:val="1A171C"/>
      <w:sz w:val="16"/>
      <w:szCs w:val="16"/>
      <w:shd w:val="clear" w:color="auto" w:fill="FFFFFF"/>
    </w:rPr>
  </w:style>
  <w:style w:type="character" w:styleId="Emphasis">
    <w:name w:val="Emphasis"/>
    <w:basedOn w:val="DefaultParagraphFont"/>
    <w:uiPriority w:val="20"/>
    <w:qFormat/>
    <w:rsid w:val="0073735D"/>
    <w:rPr>
      <w:i/>
      <w:iCs/>
    </w:rPr>
  </w:style>
  <w:style w:type="paragraph" w:customStyle="1" w:styleId="Default">
    <w:name w:val="Default"/>
    <w:rsid w:val="0073735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l-GR" w:eastAsia="en-US"/>
    </w:rPr>
  </w:style>
  <w:style w:type="paragraph" w:customStyle="1" w:styleId="Body">
    <w:name w:val="Body"/>
    <w:basedOn w:val="Normal"/>
    <w:link w:val="BodyChar"/>
    <w:qFormat/>
    <w:rsid w:val="0073735D"/>
    <w:pPr>
      <w:widowControl/>
      <w:spacing w:after="240" w:line="360" w:lineRule="auto"/>
    </w:pPr>
    <w:rPr>
      <w:rFonts w:ascii="Verdana" w:hAnsi="Verdana"/>
      <w:sz w:val="18"/>
      <w:lang w:eastAsia="en-US"/>
    </w:rPr>
  </w:style>
  <w:style w:type="character" w:customStyle="1" w:styleId="BodyChar">
    <w:name w:val="Body Char"/>
    <w:link w:val="Body"/>
    <w:rsid w:val="0073735D"/>
    <w:rPr>
      <w:rFonts w:ascii="Verdana" w:hAnsi="Verdana"/>
      <w:sz w:val="18"/>
      <w:lang w:val="el-GR" w:eastAsia="en-US"/>
    </w:rPr>
  </w:style>
  <w:style w:type="character" w:customStyle="1" w:styleId="ListParagraphChar">
    <w:name w:val="List Paragraph Char"/>
    <w:aliases w:val="1st level - Bullet List Paragraph Char,Lettre d'introduction Char,Medium Grid 1 - Accent 21 Char,List Paragraph_Sections Char,Paragraphe EI Char,Paragraphe de liste1 Char,EC Char,Dot pt Char,No Spacing1 Char,Indicator Text Char"/>
    <w:link w:val="List11"/>
    <w:uiPriority w:val="34"/>
    <w:qFormat/>
    <w:locked/>
    <w:rsid w:val="0073735D"/>
    <w:rPr>
      <w:rFonts w:ascii="Times New Roman" w:hAnsi="Times New Roman" w:cs="Times New Roman"/>
      <w:sz w:val="24"/>
    </w:rPr>
  </w:style>
  <w:style w:type="paragraph" w:customStyle="1" w:styleId="CM1">
    <w:name w:val="CM1"/>
    <w:basedOn w:val="Default"/>
    <w:next w:val="Default"/>
    <w:uiPriority w:val="99"/>
    <w:rsid w:val="0073735D"/>
    <w:rPr>
      <w:color w:val="auto"/>
    </w:rPr>
  </w:style>
  <w:style w:type="paragraph" w:customStyle="1" w:styleId="paragraph">
    <w:name w:val="paragraph"/>
    <w:basedOn w:val="Normal"/>
    <w:rsid w:val="0073735D"/>
    <w:pPr>
      <w:widowControl/>
      <w:spacing w:before="100" w:beforeAutospacing="1" w:after="100" w:afterAutospacing="1" w:line="360" w:lineRule="auto"/>
    </w:pPr>
    <w:rPr>
      <w:szCs w:val="24"/>
      <w:lang w:eastAsia="en-US"/>
    </w:rPr>
  </w:style>
  <w:style w:type="character" w:customStyle="1" w:styleId="normaltextrun">
    <w:name w:val="normaltextrun"/>
    <w:basedOn w:val="DefaultParagraphFont"/>
    <w:rsid w:val="0073735D"/>
  </w:style>
  <w:style w:type="paragraph" w:customStyle="1" w:styleId="Norm">
    <w:name w:val="Norm"/>
    <w:basedOn w:val="Normal"/>
    <w:rsid w:val="0073735D"/>
    <w:pPr>
      <w:widowControl/>
      <w:spacing w:before="120" w:after="120" w:line="360" w:lineRule="auto"/>
      <w:ind w:left="1418"/>
    </w:pPr>
    <w:rPr>
      <w:szCs w:val="24"/>
      <w:lang w:eastAsia="en-US"/>
    </w:rPr>
  </w:style>
  <w:style w:type="character" w:customStyle="1" w:styleId="CommentTextChar1">
    <w:name w:val="Comment Text Char1"/>
    <w:basedOn w:val="DefaultParagraphFont"/>
    <w:rsid w:val="0073735D"/>
    <w:rPr>
      <w:rFonts w:ascii="Times New Roman" w:hAnsi="Times New Roman" w:cs="Times New Roman"/>
      <w:sz w:val="20"/>
      <w:szCs w:val="20"/>
      <w:lang w:val="el-GR"/>
    </w:rPr>
  </w:style>
  <w:style w:type="paragraph" w:customStyle="1" w:styleId="HeaderSensitivity">
    <w:name w:val="Header Sensitivity"/>
    <w:basedOn w:val="Normal"/>
    <w:rsid w:val="0073735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73735D"/>
    <w:pPr>
      <w:widowControl/>
      <w:spacing w:after="120" w:line="360" w:lineRule="auto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73735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73735D"/>
    <w:rPr>
      <w:color w:val="FF0000"/>
      <w:shd w:val="clear" w:color="auto" w:fill="auto"/>
    </w:rPr>
  </w:style>
  <w:style w:type="paragraph" w:customStyle="1" w:styleId="Nomdelinstitution">
    <w:name w:val="Nom de l'institution"/>
    <w:basedOn w:val="Normal"/>
    <w:next w:val="Emission"/>
    <w:rsid w:val="0073735D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73735D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73735D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73735D"/>
    <w:pPr>
      <w:widowControl/>
      <w:spacing w:line="360" w:lineRule="auto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73735D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73735D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73735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73735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73735D"/>
    <w:pPr>
      <w:keepNext/>
      <w:widowControl/>
      <w:spacing w:before="480" w:after="120" w:line="360" w:lineRule="auto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73735D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Normal"/>
    <w:rsid w:val="0073735D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73735D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73735D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73735D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3735D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73735D"/>
    <w:pPr>
      <w:widowControl/>
      <w:spacing w:before="120" w:after="120" w:line="360" w:lineRule="auto"/>
    </w:pPr>
    <w:rPr>
      <w:rFonts w:eastAsia="Calibri"/>
      <w:i/>
      <w:caps/>
      <w:szCs w:val="22"/>
      <w:lang w:eastAsia="en-US"/>
    </w:rPr>
  </w:style>
  <w:style w:type="paragraph" w:customStyle="1" w:styleId="pj">
    <w:name w:val="p.j."/>
    <w:basedOn w:val="Normal"/>
    <w:link w:val="pjChar"/>
    <w:rsid w:val="0073735D"/>
    <w:pPr>
      <w:widowControl/>
      <w:spacing w:before="1200" w:after="120" w:line="360" w:lineRule="auto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73735D"/>
    <w:rPr>
      <w:rFonts w:eastAsia="Calibri"/>
      <w:sz w:val="24"/>
      <w:szCs w:val="22"/>
      <w:lang w:val="el-GR" w:eastAsia="en-US"/>
    </w:rPr>
  </w:style>
  <w:style w:type="paragraph" w:customStyle="1" w:styleId="nbbordered">
    <w:name w:val="nb bordered"/>
    <w:basedOn w:val="Normal"/>
    <w:link w:val="nbborderedChar"/>
    <w:rsid w:val="0073735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 w:line="360" w:lineRule="auto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73735D"/>
    <w:rPr>
      <w:rFonts w:eastAsia="Calibri"/>
      <w:b/>
      <w:sz w:val="24"/>
      <w:szCs w:val="22"/>
      <w:lang w:val="el-GR" w:eastAsia="en-US"/>
    </w:rPr>
  </w:style>
  <w:style w:type="character" w:customStyle="1" w:styleId="HeaderCouncilChar">
    <w:name w:val="Header Council Char"/>
    <w:basedOn w:val="DefaultParagraphFont"/>
    <w:rsid w:val="0073735D"/>
    <w:rPr>
      <w:rFonts w:ascii="Times New Roman" w:hAnsi="Times New Roman" w:cs="Times New Roman"/>
      <w:sz w:val="2"/>
      <w:lang w:val="el-GR"/>
    </w:rPr>
  </w:style>
  <w:style w:type="character" w:customStyle="1" w:styleId="FooterCouncilChar">
    <w:name w:val="Footer Council Char"/>
    <w:basedOn w:val="DefaultParagraphFont"/>
    <w:rsid w:val="0073735D"/>
    <w:rPr>
      <w:rFonts w:ascii="Times New Roman" w:hAnsi="Times New Roman" w:cs="Times New Roman"/>
      <w:sz w:val="2"/>
      <w:lang w:val="el-GR"/>
    </w:rPr>
  </w:style>
  <w:style w:type="paragraph" w:customStyle="1" w:styleId="Strecklista">
    <w:name w:val="Strecklista"/>
    <w:basedOn w:val="ListBullet"/>
    <w:uiPriority w:val="6"/>
    <w:qFormat/>
    <w:rsid w:val="0073735D"/>
    <w:pPr>
      <w:numPr>
        <w:numId w:val="56"/>
      </w:numPr>
      <w:spacing w:before="0" w:after="100" w:line="276" w:lineRule="auto"/>
      <w:contextualSpacing/>
    </w:pPr>
    <w:rPr>
      <w:rFonts w:ascii="Calibri" w:eastAsia="Calibri" w:hAnsi="Calibri" w:cs="Arial"/>
      <w:noProof/>
      <w:sz w:val="25"/>
      <w:szCs w:val="25"/>
      <w:lang w:eastAsia="en-US"/>
    </w:rPr>
  </w:style>
  <w:style w:type="paragraph" w:customStyle="1" w:styleId="Strecklista2">
    <w:name w:val="Strecklista 2"/>
    <w:basedOn w:val="Strecklista"/>
    <w:uiPriority w:val="6"/>
    <w:semiHidden/>
    <w:qFormat/>
    <w:rsid w:val="0073735D"/>
    <w:pPr>
      <w:numPr>
        <w:ilvl w:val="1"/>
      </w:numPr>
      <w:tabs>
        <w:tab w:val="clear" w:pos="851"/>
        <w:tab w:val="num" w:pos="360"/>
      </w:tabs>
      <w:ind w:left="425" w:hanging="425"/>
    </w:pPr>
  </w:style>
  <w:style w:type="numbering" w:customStyle="1" w:styleId="Strecklistan">
    <w:name w:val="Strecklistan"/>
    <w:uiPriority w:val="99"/>
    <w:rsid w:val="0073735D"/>
    <w:pPr>
      <w:numPr>
        <w:numId w:val="55"/>
      </w:numPr>
    </w:pPr>
  </w:style>
  <w:style w:type="paragraph" w:customStyle="1" w:styleId="Strecklista3">
    <w:name w:val="Strecklista 3"/>
    <w:basedOn w:val="BodyText"/>
    <w:uiPriority w:val="6"/>
    <w:semiHidden/>
    <w:qFormat/>
    <w:rsid w:val="0073735D"/>
    <w:pPr>
      <w:widowControl/>
      <w:numPr>
        <w:ilvl w:val="2"/>
        <w:numId w:val="56"/>
      </w:numPr>
      <w:tabs>
        <w:tab w:val="clear" w:pos="1276"/>
        <w:tab w:val="num" w:pos="360"/>
        <w:tab w:val="left" w:pos="1701"/>
        <w:tab w:val="left" w:pos="3600"/>
        <w:tab w:val="left" w:pos="5387"/>
      </w:tabs>
      <w:spacing w:after="100" w:line="276" w:lineRule="auto"/>
      <w:ind w:left="1701" w:hanging="567"/>
    </w:pPr>
    <w:rPr>
      <w:rFonts w:ascii="Calibri" w:eastAsia="Calibri" w:hAnsi="Calibri" w:cs="Arial"/>
      <w:noProof/>
      <w:sz w:val="25"/>
      <w:szCs w:val="25"/>
      <w:lang w:eastAsia="en-US"/>
    </w:rPr>
  </w:style>
  <w:style w:type="paragraph" w:customStyle="1" w:styleId="BodyText1">
    <w:name w:val="Body Text1"/>
    <w:basedOn w:val="Normal"/>
    <w:next w:val="BodyText"/>
    <w:link w:val="BodyTextChar"/>
    <w:uiPriority w:val="99"/>
    <w:semiHidden/>
    <w:unhideWhenUsed/>
    <w:rsid w:val="0073735D"/>
    <w:pPr>
      <w:widowControl/>
      <w:spacing w:before="120" w:after="120" w:line="360" w:lineRule="auto"/>
    </w:pPr>
    <w:rPr>
      <w:lang w:val="en-GB"/>
    </w:rPr>
  </w:style>
  <w:style w:type="character" w:customStyle="1" w:styleId="BodyTextChar">
    <w:name w:val="Body Text Char"/>
    <w:basedOn w:val="DefaultParagraphFont"/>
    <w:link w:val="BodyText1"/>
    <w:uiPriority w:val="99"/>
    <w:semiHidden/>
    <w:rsid w:val="0073735D"/>
    <w:rPr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3735D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73735D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73735D"/>
    <w:rPr>
      <w:rFonts w:ascii="Segoe UI" w:hAnsi="Segoe UI" w:cs="Segoe UI" w:hint="default"/>
      <w:b/>
      <w:bCs/>
      <w:i/>
      <w:iCs/>
      <w:color w:val="003882"/>
      <w:sz w:val="18"/>
      <w:szCs w:val="18"/>
      <w:u w:val="single"/>
    </w:rPr>
  </w:style>
  <w:style w:type="paragraph" w:customStyle="1" w:styleId="text11">
    <w:name w:val="text 1"/>
    <w:basedOn w:val="Normal"/>
    <w:rsid w:val="0073735D"/>
    <w:pPr>
      <w:widowControl/>
      <w:spacing w:before="120" w:after="120" w:line="360" w:lineRule="auto"/>
      <w:ind w:left="567"/>
    </w:pPr>
    <w:rPr>
      <w:rFonts w:eastAsia="Calibri"/>
      <w:szCs w:val="24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73735D"/>
  </w:style>
  <w:style w:type="numbering" w:customStyle="1" w:styleId="NoList2">
    <w:name w:val="No List2"/>
    <w:next w:val="NoList"/>
    <w:uiPriority w:val="99"/>
    <w:semiHidden/>
    <w:unhideWhenUsed/>
    <w:rsid w:val="0073735D"/>
  </w:style>
  <w:style w:type="numbering" w:customStyle="1" w:styleId="NoList3">
    <w:name w:val="No List3"/>
    <w:next w:val="NoList"/>
    <w:uiPriority w:val="99"/>
    <w:semiHidden/>
    <w:unhideWhenUsed/>
    <w:rsid w:val="0073735D"/>
  </w:style>
  <w:style w:type="character" w:customStyle="1" w:styleId="eop">
    <w:name w:val="eop"/>
    <w:basedOn w:val="DefaultParagraphFont"/>
    <w:rsid w:val="0073735D"/>
  </w:style>
  <w:style w:type="numbering" w:customStyle="1" w:styleId="NoList4">
    <w:name w:val="No List4"/>
    <w:next w:val="NoList"/>
    <w:uiPriority w:val="99"/>
    <w:semiHidden/>
    <w:unhideWhenUsed/>
    <w:rsid w:val="0073735D"/>
  </w:style>
  <w:style w:type="numbering" w:customStyle="1" w:styleId="NoList5">
    <w:name w:val="No List5"/>
    <w:next w:val="NoList"/>
    <w:uiPriority w:val="99"/>
    <w:semiHidden/>
    <w:unhideWhenUsed/>
    <w:rsid w:val="0073735D"/>
  </w:style>
  <w:style w:type="numbering" w:customStyle="1" w:styleId="NoList6">
    <w:name w:val="No List6"/>
    <w:next w:val="NoList"/>
    <w:uiPriority w:val="99"/>
    <w:semiHidden/>
    <w:unhideWhenUsed/>
    <w:rsid w:val="0073735D"/>
  </w:style>
  <w:style w:type="numbering" w:customStyle="1" w:styleId="NoList7">
    <w:name w:val="No List7"/>
    <w:next w:val="NoList"/>
    <w:uiPriority w:val="99"/>
    <w:semiHidden/>
    <w:unhideWhenUsed/>
    <w:rsid w:val="0073735D"/>
  </w:style>
  <w:style w:type="numbering" w:customStyle="1" w:styleId="NoList8">
    <w:name w:val="No List8"/>
    <w:next w:val="NoList"/>
    <w:uiPriority w:val="99"/>
    <w:semiHidden/>
    <w:unhideWhenUsed/>
    <w:rsid w:val="0073735D"/>
  </w:style>
  <w:style w:type="paragraph" w:styleId="EndnoteText">
    <w:name w:val="endnote text"/>
    <w:basedOn w:val="Normal"/>
    <w:link w:val="EndnoteTextChar1"/>
    <w:rsid w:val="0073735D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73735D"/>
    <w:rPr>
      <w:lang w:val="el-GR"/>
    </w:rPr>
  </w:style>
  <w:style w:type="paragraph" w:styleId="ListParagraph">
    <w:name w:val="List Paragraph"/>
    <w:basedOn w:val="Normal"/>
    <w:uiPriority w:val="34"/>
    <w:qFormat/>
    <w:rsid w:val="0073735D"/>
    <w:pPr>
      <w:ind w:left="720"/>
      <w:contextualSpacing/>
    </w:pPr>
  </w:style>
  <w:style w:type="paragraph" w:styleId="BodyText">
    <w:name w:val="Body Text"/>
    <w:basedOn w:val="Normal"/>
    <w:link w:val="BodyTextChar1"/>
    <w:rsid w:val="0073735D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73735D"/>
    <w:rPr>
      <w:sz w:val="24"/>
      <w:lang w:val="el-GR"/>
    </w:rPr>
  </w:style>
  <w:style w:type="paragraph" w:customStyle="1" w:styleId="HeadingDocType24a">
    <w:name w:val="HeadingDocType24a"/>
    <w:basedOn w:val="Normal"/>
    <w:rsid w:val="00AB1C6D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AB1C6D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AB1C6D"/>
    <w:pPr>
      <w:jc w:val="center"/>
    </w:pPr>
  </w:style>
  <w:style w:type="paragraph" w:customStyle="1" w:styleId="LineSingle">
    <w:name w:val="LineSingle"/>
    <w:basedOn w:val="Normal"/>
    <w:next w:val="Normal"/>
    <w:rsid w:val="00AB1C6D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AB1C6D"/>
    <w:pPr>
      <w:spacing w:before="240" w:after="240"/>
    </w:pPr>
  </w:style>
  <w:style w:type="paragraph" w:customStyle="1" w:styleId="Footer1">
    <w:name w:val="Footer1"/>
    <w:basedOn w:val="Normal"/>
    <w:next w:val="Footer"/>
    <w:uiPriority w:val="99"/>
    <w:unhideWhenUsed/>
    <w:rsid w:val="00AB1C6D"/>
    <w:pPr>
      <w:widowControl/>
      <w:tabs>
        <w:tab w:val="center" w:pos="4819"/>
        <w:tab w:val="center" w:pos="7370"/>
        <w:tab w:val="right" w:pos="9638"/>
      </w:tabs>
    </w:pPr>
  </w:style>
  <w:style w:type="paragraph" w:customStyle="1" w:styleId="FootnoteText1">
    <w:name w:val="Footnote Text1"/>
    <w:basedOn w:val="Normal"/>
    <w:next w:val="FootnoteText"/>
    <w:uiPriority w:val="99"/>
    <w:unhideWhenUsed/>
    <w:rsid w:val="00AB1C6D"/>
    <w:pPr>
      <w:widowControl/>
      <w:ind w:left="720" w:hanging="720"/>
    </w:pPr>
  </w:style>
  <w:style w:type="table" w:customStyle="1" w:styleId="TableGrid11">
    <w:name w:val="Table Grid11"/>
    <w:basedOn w:val="TableNormal"/>
    <w:next w:val="TableGrid"/>
    <w:rsid w:val="00AB1C6D"/>
    <w:pPr>
      <w:spacing w:before="120" w:after="120"/>
      <w:jc w:val="both"/>
    </w:pPr>
    <w:rPr>
      <w:lang w:val="el-GR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AB1C6D"/>
    <w:rPr>
      <w:rFonts w:ascii="Calibri" w:eastAsia="Calibri" w:hAnsi="Calibri" w:cs="Arial"/>
      <w:sz w:val="22"/>
      <w:szCs w:val="22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vision1">
    <w:name w:val="Revision1"/>
    <w:next w:val="Revision"/>
    <w:hidden/>
    <w:uiPriority w:val="99"/>
    <w:semiHidden/>
    <w:rsid w:val="00AB1C6D"/>
    <w:rPr>
      <w:rFonts w:eastAsia="Calibri"/>
      <w:sz w:val="24"/>
      <w:szCs w:val="22"/>
      <w:lang w:val="el-GR"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AB1C6D"/>
    <w:pPr>
      <w:widowControl/>
      <w:spacing w:before="120" w:after="120"/>
    </w:pPr>
    <w:rPr>
      <w:sz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AB1C6D"/>
    <w:pPr>
      <w:widowControl/>
      <w:spacing w:before="120" w:after="120"/>
    </w:pPr>
    <w:rPr>
      <w:rFonts w:eastAsia="Calibri"/>
      <w:b/>
      <w:bCs/>
      <w:lang w:eastAsia="en-US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AB1C6D"/>
    <w:pPr>
      <w:widowControl/>
    </w:pPr>
    <w:rPr>
      <w:rFonts w:ascii="Segoe UI" w:hAnsi="Segoe UI" w:cs="Segoe UI"/>
      <w:sz w:val="18"/>
      <w:szCs w:val="18"/>
    </w:rPr>
  </w:style>
  <w:style w:type="character" w:customStyle="1" w:styleId="FooterChar1">
    <w:name w:val="Footer Char1"/>
    <w:basedOn w:val="DefaultParagraphFont"/>
    <w:semiHidden/>
    <w:rsid w:val="00AB1C6D"/>
    <w:rPr>
      <w:sz w:val="24"/>
      <w:lang w:val="el-GR"/>
    </w:rPr>
  </w:style>
  <w:style w:type="character" w:customStyle="1" w:styleId="FootnoteTextChar1">
    <w:name w:val="Footnote Text Char1"/>
    <w:basedOn w:val="DefaultParagraphFont"/>
    <w:rsid w:val="00AB1C6D"/>
    <w:rPr>
      <w:lang w:val="el-GR"/>
    </w:rPr>
  </w:style>
  <w:style w:type="character" w:customStyle="1" w:styleId="CommentSubjectChar1">
    <w:name w:val="Comment Subject Char1"/>
    <w:basedOn w:val="CommentTextChar1"/>
    <w:semiHidden/>
    <w:rsid w:val="00AB1C6D"/>
    <w:rPr>
      <w:rFonts w:ascii="Times New Roman" w:hAnsi="Times New Roman" w:cs="Times New Roman"/>
      <w:b/>
      <w:bCs/>
      <w:sz w:val="20"/>
      <w:szCs w:val="20"/>
      <w:lang w:val="el-GR"/>
    </w:rPr>
  </w:style>
  <w:style w:type="character" w:customStyle="1" w:styleId="BalloonTextChar1">
    <w:name w:val="Balloon Text Char1"/>
    <w:basedOn w:val="DefaultParagraphFont"/>
    <w:semiHidden/>
    <w:rsid w:val="00AB1C6D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1E868-9E1F-45D3-BBC4-274FFA498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KOLOKYTHIA Amalia</dc:creator>
  <cp:keywords/>
  <cp:lastModifiedBy>CHRISTOFOROU Nikolaos</cp:lastModifiedBy>
  <cp:revision>2</cp:revision>
  <cp:lastPrinted>2004-11-19T15:42:00Z</cp:lastPrinted>
  <dcterms:created xsi:type="dcterms:W3CDTF">2025-03-11T10:01:00Z</dcterms:created>
  <dcterms:modified xsi:type="dcterms:W3CDTF">2025-03-11T10:01:00Z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P9_TA(2024)0324_</vt:lpwstr>
  </property>
  <property fmtid="{D5CDD505-2E9C-101B-9397-08002B2CF9AE}" pid="4" name="&lt;Type&gt;">
    <vt:lpwstr>RR</vt:lpwstr>
  </property>
</Properties>
</file>