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432B" w:rsidTr="0010095E">
        <w:trPr>
          <w:trHeight w:hRule="exact" w:val="1418"/>
        </w:trPr>
        <w:tc>
          <w:tcPr>
            <w:tcW w:w="6804" w:type="dxa"/>
            <w:shd w:val="clear" w:color="auto" w:fill="auto"/>
            <w:vAlign w:val="center"/>
          </w:tcPr>
          <w:p w:rsidR="00751A4A" w:rsidRPr="008F432B" w:rsidRDefault="00BA4415" w:rsidP="0010095E">
            <w:pPr>
              <w:pStyle w:val="EPName"/>
            </w:pPr>
            <w:r w:rsidRPr="008F432B">
              <w:t>Európsky parlament</w:t>
            </w:r>
          </w:p>
          <w:p w:rsidR="00751A4A" w:rsidRPr="008F432B" w:rsidRDefault="00817416" w:rsidP="00756632">
            <w:pPr>
              <w:pStyle w:val="EPTerm"/>
              <w:rPr>
                <w:rStyle w:val="HideTWBExt"/>
                <w:noProof w:val="0"/>
                <w:vanish w:val="0"/>
                <w:color w:val="auto"/>
              </w:rPr>
            </w:pPr>
            <w:r w:rsidRPr="008F432B">
              <w:t>2019-2024</w:t>
            </w:r>
          </w:p>
        </w:tc>
        <w:tc>
          <w:tcPr>
            <w:tcW w:w="2268" w:type="dxa"/>
            <w:shd w:val="clear" w:color="auto" w:fill="auto"/>
          </w:tcPr>
          <w:p w:rsidR="00751A4A" w:rsidRPr="008F432B" w:rsidRDefault="00187494" w:rsidP="0010095E">
            <w:pPr>
              <w:pStyle w:val="EPLogo"/>
            </w:pPr>
            <w:r w:rsidRPr="008F43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432B" w:rsidRDefault="00D058B8" w:rsidP="004C5D52">
      <w:pPr>
        <w:pStyle w:val="LineTop"/>
      </w:pPr>
    </w:p>
    <w:p w:rsidR="00680577" w:rsidRPr="008F432B" w:rsidRDefault="00BA4415" w:rsidP="00680577">
      <w:pPr>
        <w:pStyle w:val="EPBodyTA1"/>
      </w:pPr>
      <w:r w:rsidRPr="008F432B">
        <w:t>PRIJATÉ TEXTY</w:t>
      </w:r>
    </w:p>
    <w:p w:rsidR="00D058B8" w:rsidRPr="008F432B" w:rsidRDefault="00D058B8" w:rsidP="00D058B8">
      <w:pPr>
        <w:pStyle w:val="LineBottom"/>
      </w:pPr>
    </w:p>
    <w:p w:rsidR="00BA4415" w:rsidRPr="008F432B" w:rsidRDefault="00BA4415" w:rsidP="00BA4415">
      <w:pPr>
        <w:pStyle w:val="ATHeading1"/>
      </w:pPr>
      <w:bookmarkStart w:id="0" w:name="TANumber"/>
      <w:r w:rsidRPr="008F432B">
        <w:t>P9_TA(2024)0</w:t>
      </w:r>
      <w:r w:rsidR="008F432B" w:rsidRPr="008F432B">
        <w:t>32</w:t>
      </w:r>
      <w:r w:rsidR="005331FD">
        <w:t>7</w:t>
      </w:r>
      <w:bookmarkEnd w:id="0"/>
    </w:p>
    <w:p w:rsidR="00BA4415" w:rsidRPr="008F432B" w:rsidRDefault="0046735D" w:rsidP="00BA4415">
      <w:pPr>
        <w:pStyle w:val="ATHeading2"/>
      </w:pPr>
      <w:bookmarkStart w:id="1" w:name="title"/>
      <w:r w:rsidRPr="008F432B">
        <w:t>O</w:t>
      </w:r>
      <w:r w:rsidR="00BA4415" w:rsidRPr="008F432B">
        <w:t>patrenia včasnej intervencie, podmienky pre riešenie krízovej situácie a financovanie opatrení na riešenie krízovej situáci</w:t>
      </w:r>
      <w:r w:rsidRPr="008F432B">
        <w:t>e (BRRD3)</w:t>
      </w:r>
      <w:bookmarkEnd w:id="1"/>
    </w:p>
    <w:p w:rsidR="00BA4415" w:rsidRPr="008F432B" w:rsidRDefault="00BA4415" w:rsidP="00BA4415">
      <w:pPr>
        <w:rPr>
          <w:i/>
          <w:vanish/>
        </w:rPr>
      </w:pPr>
      <w:r w:rsidRPr="008F432B">
        <w:rPr>
          <w:i/>
        </w:rPr>
        <w:fldChar w:fldCharType="begin"/>
      </w:r>
      <w:r w:rsidRPr="008F432B">
        <w:rPr>
          <w:i/>
        </w:rPr>
        <w:instrText xml:space="preserve"> TC"(</w:instrText>
      </w:r>
      <w:bookmarkStart w:id="2" w:name="DocNumber"/>
      <w:r w:rsidRPr="008F432B">
        <w:rPr>
          <w:i/>
        </w:rPr>
        <w:instrText>A9-0153/2024</w:instrText>
      </w:r>
      <w:bookmarkEnd w:id="2"/>
      <w:r w:rsidRPr="008F432B">
        <w:rPr>
          <w:i/>
        </w:rPr>
        <w:instrText xml:space="preserve"> - Spravodajca: Luděk Niedermayer)"\l3 \n&gt; \* MERGEFORMAT </w:instrText>
      </w:r>
      <w:r w:rsidRPr="008F432B">
        <w:rPr>
          <w:i/>
        </w:rPr>
        <w:fldChar w:fldCharType="end"/>
      </w:r>
    </w:p>
    <w:p w:rsidR="00BA4415" w:rsidRPr="008F432B" w:rsidRDefault="00BA4415" w:rsidP="00BA4415">
      <w:pPr>
        <w:rPr>
          <w:vanish/>
        </w:rPr>
      </w:pPr>
      <w:bookmarkStart w:id="3" w:name="Commission"/>
      <w:r w:rsidRPr="008F432B">
        <w:rPr>
          <w:vanish/>
        </w:rPr>
        <w:t>Výbor pre hospodárske a menové veci</w:t>
      </w:r>
      <w:bookmarkEnd w:id="3"/>
    </w:p>
    <w:p w:rsidR="00BA4415" w:rsidRPr="008F432B" w:rsidRDefault="00BA4415" w:rsidP="00BA4415">
      <w:pPr>
        <w:rPr>
          <w:vanish/>
        </w:rPr>
      </w:pPr>
      <w:bookmarkStart w:id="4" w:name="PE"/>
      <w:r w:rsidRPr="008F432B">
        <w:rPr>
          <w:vanish/>
        </w:rPr>
        <w:t>PE753.712</w:t>
      </w:r>
      <w:bookmarkEnd w:id="4"/>
    </w:p>
    <w:p w:rsidR="00BA4415" w:rsidRPr="008F432B" w:rsidRDefault="00BA4415" w:rsidP="00BA4415">
      <w:pPr>
        <w:pStyle w:val="ATHeading3"/>
      </w:pPr>
      <w:bookmarkStart w:id="5" w:name="Sujet"/>
      <w:r w:rsidRPr="008F432B">
        <w:t>Legislatívne uznesenie Európskeho parlamentu z</w:t>
      </w:r>
      <w:r w:rsidR="00933033" w:rsidRPr="008F432B">
        <w:t> 24</w:t>
      </w:r>
      <w:r w:rsidRPr="008F432B">
        <w:t>. apríla 2024 o návrhu smernice Európskeho parlamentu a Rady, ktorou sa mení smernica 2014/59/EÚ, pokiaľ ide o opatrenia včasnej intervencie, podmienky pre riešenie krízovej situácie a financovanie opatrení na riešenie krízovej situácie</w:t>
      </w:r>
      <w:bookmarkEnd w:id="5"/>
      <w:r w:rsidRPr="008F432B">
        <w:t xml:space="preserve"> </w:t>
      </w:r>
      <w:bookmarkStart w:id="6" w:name="References"/>
      <w:r w:rsidRPr="008F432B">
        <w:t>(COM(2023)0227 – C9-0135/2023 – 2023/0112(COD))</w:t>
      </w:r>
      <w:bookmarkEnd w:id="6"/>
    </w:p>
    <w:p w:rsidR="00BA4415" w:rsidRPr="008F432B" w:rsidRDefault="00BA4415" w:rsidP="00BA4415"/>
    <w:p w:rsidR="00CD075F" w:rsidRPr="008F432B" w:rsidRDefault="00CD075F" w:rsidP="00CD075F">
      <w:pPr>
        <w:pStyle w:val="NormalBold"/>
      </w:pPr>
      <w:bookmarkStart w:id="7" w:name="TextBodyBegin"/>
      <w:bookmarkEnd w:id="7"/>
      <w:r w:rsidRPr="008F432B">
        <w:t>(Riadny legislatívny postup: prvé čítanie)</w:t>
      </w:r>
    </w:p>
    <w:p w:rsidR="00CD075F" w:rsidRPr="008F432B" w:rsidRDefault="00CD075F" w:rsidP="00CD075F">
      <w:pPr>
        <w:pStyle w:val="EPComma"/>
      </w:pPr>
      <w:r w:rsidRPr="008F432B">
        <w:rPr>
          <w:i/>
        </w:rPr>
        <w:t>Európsky parlament</w:t>
      </w:r>
      <w:r w:rsidRPr="008F432B">
        <w:t>,</w:t>
      </w:r>
    </w:p>
    <w:p w:rsidR="00CD075F" w:rsidRPr="008F432B" w:rsidRDefault="00CD075F" w:rsidP="00CD075F">
      <w:pPr>
        <w:pStyle w:val="NormalHanging12a"/>
      </w:pPr>
      <w:r w:rsidRPr="008F432B">
        <w:t>–</w:t>
      </w:r>
      <w:r w:rsidRPr="008F432B">
        <w:tab/>
        <w:t>so zreteľom na návrh Komisie pre Európsky parlament a Radu (COM(2023)0227),</w:t>
      </w:r>
    </w:p>
    <w:p w:rsidR="00CD075F" w:rsidRPr="008F432B" w:rsidRDefault="00CD075F" w:rsidP="00CD075F">
      <w:pPr>
        <w:pStyle w:val="NormalHanging12a"/>
      </w:pPr>
      <w:r w:rsidRPr="008F432B">
        <w:t>–</w:t>
      </w:r>
      <w:r w:rsidRPr="008F432B">
        <w:tab/>
        <w:t>so zreteľom na článok 294 ods. 2 a článok 114 Zmluvy o fungovaní Európskej únie, v súlade s ktorými Komisia predložila návrh Európskemu parlamentu (C9</w:t>
      </w:r>
      <w:r w:rsidRPr="008F432B">
        <w:noBreakHyphen/>
        <w:t>0135/2023),</w:t>
      </w:r>
    </w:p>
    <w:p w:rsidR="00CD075F" w:rsidRPr="008F432B" w:rsidRDefault="00CD075F" w:rsidP="00CD075F">
      <w:pPr>
        <w:pStyle w:val="NormalHanging12a"/>
      </w:pPr>
      <w:r w:rsidRPr="008F432B">
        <w:t>–</w:t>
      </w:r>
      <w:r w:rsidRPr="008F432B">
        <w:tab/>
        <w:t>so zreteľom na článok 294 ods. 3 Zmluvy o fungovaní Európskej únie,</w:t>
      </w:r>
    </w:p>
    <w:p w:rsidR="00CD075F" w:rsidRPr="008F432B" w:rsidRDefault="00CD075F" w:rsidP="00CD075F">
      <w:pPr>
        <w:pStyle w:val="NormalHanging12a"/>
        <w:rPr>
          <w:szCs w:val="24"/>
        </w:rPr>
      </w:pPr>
      <w:r w:rsidRPr="008F432B">
        <w:t>–</w:t>
      </w:r>
      <w:r w:rsidRPr="008F432B">
        <w:tab/>
        <w:t>so zreteľom na stanovisko Európskej centrálnej banky z 5. júla 2023</w:t>
      </w:r>
      <w:r w:rsidRPr="008F432B">
        <w:rPr>
          <w:rStyle w:val="FootnoteReference"/>
          <w:szCs w:val="24"/>
        </w:rPr>
        <w:footnoteReference w:id="1"/>
      </w:r>
      <w:r w:rsidRPr="008F432B">
        <w:t>,</w:t>
      </w:r>
    </w:p>
    <w:p w:rsidR="00CD075F" w:rsidRPr="008F432B" w:rsidRDefault="00CD075F" w:rsidP="00CD075F">
      <w:pPr>
        <w:pStyle w:val="NormalHanging12a"/>
      </w:pPr>
      <w:r w:rsidRPr="008F432B">
        <w:t>–</w:t>
      </w:r>
      <w:r w:rsidRPr="008F432B">
        <w:tab/>
        <w:t>so zreteľom na stanovisko Európskeho hospodárskeho a sociálneho výboru z 13. júla 2023</w:t>
      </w:r>
      <w:r w:rsidRPr="008F432B">
        <w:rPr>
          <w:rStyle w:val="FootnoteReference"/>
          <w:szCs w:val="24"/>
        </w:rPr>
        <w:footnoteReference w:id="2"/>
      </w:r>
      <w:r w:rsidRPr="008F432B">
        <w:t>,</w:t>
      </w:r>
    </w:p>
    <w:p w:rsidR="00CD075F" w:rsidRPr="008F432B" w:rsidRDefault="00CD075F" w:rsidP="00CD075F">
      <w:pPr>
        <w:pStyle w:val="NormalHanging12a"/>
      </w:pPr>
      <w:r w:rsidRPr="008F432B">
        <w:t>–</w:t>
      </w:r>
      <w:r w:rsidRPr="008F432B">
        <w:tab/>
        <w:t>so zreteľom na článok 59 rokovacieho poriadku,</w:t>
      </w:r>
    </w:p>
    <w:p w:rsidR="00CD075F" w:rsidRPr="008F432B" w:rsidRDefault="00CD075F" w:rsidP="00CD075F">
      <w:pPr>
        <w:pStyle w:val="NormalHanging12a"/>
      </w:pPr>
      <w:r w:rsidRPr="008F432B">
        <w:t>–</w:t>
      </w:r>
      <w:r w:rsidRPr="008F432B">
        <w:tab/>
        <w:t>so zreteľom na správu Výboru pre hospodárske a menové veci (A9-0153/2024),</w:t>
      </w:r>
    </w:p>
    <w:p w:rsidR="00CD075F" w:rsidRPr="008F432B" w:rsidRDefault="00CD075F" w:rsidP="00CD075F">
      <w:pPr>
        <w:pStyle w:val="NormalHanging12a"/>
      </w:pPr>
      <w:r w:rsidRPr="008F432B">
        <w:t>1.</w:t>
      </w:r>
      <w:r w:rsidRPr="008F432B">
        <w:tab/>
        <w:t>prijíma nasledujúcu pozíciu v prvom čítaní;</w:t>
      </w:r>
    </w:p>
    <w:p w:rsidR="00CD075F" w:rsidRPr="008F432B" w:rsidRDefault="00CD075F" w:rsidP="00CD075F">
      <w:pPr>
        <w:pStyle w:val="NormalHanging12a"/>
      </w:pPr>
      <w:r w:rsidRPr="008F432B">
        <w:t>2.</w:t>
      </w:r>
      <w:r w:rsidRPr="008F432B">
        <w:tab/>
        <w:t xml:space="preserve">žiada Komisiu, aby mu vec znovu predložila, ak nahrádza, podstatne mení alebo má v </w:t>
      </w:r>
      <w:r w:rsidRPr="008F432B">
        <w:lastRenderedPageBreak/>
        <w:t>úmysle podstatne zmeniť svoj návrh;</w:t>
      </w:r>
    </w:p>
    <w:p w:rsidR="006C7383" w:rsidRDefault="00CD075F" w:rsidP="00CD075F">
      <w:pPr>
        <w:pStyle w:val="NormalHanging12a"/>
        <w:sectPr w:rsidR="006C7383" w:rsidSect="007143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8F432B">
        <w:t>3.</w:t>
      </w:r>
      <w:r w:rsidRPr="008F432B">
        <w:tab/>
        <w:t>poveruje svoju predsedníčku, aby postúpila túto pozíciu Rade, Komisii a národným parlamentom.</w:t>
      </w:r>
    </w:p>
    <w:p w:rsidR="00AB25A7" w:rsidRDefault="00AB25A7" w:rsidP="00AB25A7">
      <w:pPr>
        <w:pStyle w:val="AmNumberTabs"/>
        <w:keepNext/>
      </w:pPr>
      <w:r>
        <w:lastRenderedPageBreak/>
        <w:t>P9_TC1-COD(2023)0112</w:t>
      </w:r>
    </w:p>
    <w:p w:rsidR="00CD075F" w:rsidRPr="008F432B" w:rsidRDefault="00AB25A7" w:rsidP="00AB25A7">
      <w:pPr>
        <w:pStyle w:val="AmNumberTabs"/>
        <w:keepNext/>
        <w:rPr>
          <w:noProof/>
        </w:rPr>
      </w:pPr>
      <w:r>
        <w:t xml:space="preserve">Pozícia Európskeho parlamentu prijatá v prvom čítaní 24. apríla 2024 </w:t>
      </w:r>
      <w:r w:rsidRPr="00016F67">
        <w:t xml:space="preserve">na účely prijatia </w:t>
      </w:r>
      <w:r>
        <w:t>smernice</w:t>
      </w:r>
      <w:r w:rsidRPr="00016F67">
        <w:t xml:space="preserve"> Európskeho parlamentu a</w:t>
      </w:r>
      <w:r>
        <w:t> </w:t>
      </w:r>
      <w:r w:rsidRPr="00016F67">
        <w:t>Rady</w:t>
      </w:r>
      <w:r>
        <w:t xml:space="preserve"> (EÚ) 2024/…, </w:t>
      </w:r>
      <w:r w:rsidR="00CD075F" w:rsidRPr="008F432B">
        <w:t>ktorou sa mení smernica 2014/59/EÚ, pokiaľ ide o opatrenia včasnej intervencie, podmienky pre riešenie krízovej situácie a financovanie opatrení na riešenie krízovej situácie</w:t>
      </w:r>
      <w:r w:rsidR="009C45C9" w:rsidRPr="00E70000">
        <w:rPr>
          <w:rStyle w:val="FootnoteReference"/>
          <w:b w:val="0"/>
          <w:szCs w:val="24"/>
          <w:lang w:eastAsia="en-US"/>
        </w:rPr>
        <w:footnoteReference w:customMarkFollows="1" w:id="3"/>
        <w:t>*</w:t>
      </w:r>
    </w:p>
    <w:p w:rsidR="00CD075F" w:rsidRPr="008F432B" w:rsidRDefault="00CD075F" w:rsidP="00CD075F">
      <w:pPr>
        <w:pStyle w:val="IntrtEEE"/>
        <w:spacing w:line="360" w:lineRule="auto"/>
        <w:rPr>
          <w:noProof/>
        </w:rPr>
      </w:pPr>
      <w:r w:rsidRPr="008F432B">
        <w:t>(Text s významom pre EHP)</w:t>
      </w:r>
    </w:p>
    <w:p w:rsidR="00CD075F" w:rsidRPr="008F432B" w:rsidRDefault="00CD075F" w:rsidP="00933033">
      <w:pPr>
        <w:pStyle w:val="Institutionquiagit"/>
        <w:rPr>
          <w:noProof/>
        </w:rPr>
      </w:pPr>
      <w:r w:rsidRPr="008F432B">
        <w:t>EURÓPSKY PARLAMENT A RADA EURÓPSKEJ ÚNIE,</w:t>
      </w:r>
    </w:p>
    <w:p w:rsidR="00CD075F" w:rsidRPr="008F432B" w:rsidRDefault="00CD075F" w:rsidP="00933033">
      <w:pPr>
        <w:rPr>
          <w:noProof/>
        </w:rPr>
      </w:pPr>
      <w:r w:rsidRPr="008F432B">
        <w:t>so zreteľom na Zmluvu o fungovaní Európskej únie, a najmä na jej článok 114,</w:t>
      </w:r>
    </w:p>
    <w:p w:rsidR="00CD075F" w:rsidRPr="008F432B" w:rsidRDefault="00CD075F" w:rsidP="00933033">
      <w:pPr>
        <w:rPr>
          <w:noProof/>
        </w:rPr>
      </w:pPr>
      <w:r w:rsidRPr="008F432B">
        <w:t>so zreteľom na návrh Európskej komisie,</w:t>
      </w:r>
    </w:p>
    <w:p w:rsidR="00CD075F" w:rsidRPr="008F432B" w:rsidRDefault="00CD075F" w:rsidP="00933033">
      <w:pPr>
        <w:rPr>
          <w:noProof/>
        </w:rPr>
      </w:pPr>
      <w:r w:rsidRPr="008F432B">
        <w:t>po postúpení návrhu legislatívneho aktu národným parlamentom,</w:t>
      </w:r>
    </w:p>
    <w:p w:rsidR="00CD075F" w:rsidRPr="008F432B" w:rsidRDefault="00CD075F" w:rsidP="00933033">
      <w:pPr>
        <w:rPr>
          <w:noProof/>
        </w:rPr>
      </w:pPr>
      <w:r w:rsidRPr="008F432B">
        <w:t>so zreteľom na stanovisko Európskej centrálnej banky</w:t>
      </w:r>
      <w:r w:rsidRPr="008F432B">
        <w:rPr>
          <w:rStyle w:val="FootnoteReference"/>
          <w:noProof/>
        </w:rPr>
        <w:footnoteReference w:id="4"/>
      </w:r>
      <w:r w:rsidRPr="008F432B">
        <w:t xml:space="preserve">, </w:t>
      </w:r>
    </w:p>
    <w:p w:rsidR="00CD075F" w:rsidRPr="008F432B" w:rsidRDefault="00CD075F" w:rsidP="00933033">
      <w:pPr>
        <w:rPr>
          <w:noProof/>
        </w:rPr>
      </w:pPr>
      <w:r w:rsidRPr="008F432B">
        <w:t>so zreteľom na stanovisko Európskeho hospodárskeho a sociálneho výboru</w:t>
      </w:r>
      <w:r w:rsidRPr="008F432B">
        <w:rPr>
          <w:rStyle w:val="FootnoteReference"/>
          <w:noProof/>
        </w:rPr>
        <w:footnoteReference w:id="5"/>
      </w:r>
      <w:r w:rsidRPr="008F432B">
        <w:t xml:space="preserve">, </w:t>
      </w:r>
    </w:p>
    <w:p w:rsidR="00CD075F" w:rsidRPr="008F432B" w:rsidRDefault="00CD075F" w:rsidP="00933033">
      <w:pPr>
        <w:rPr>
          <w:noProof/>
        </w:rPr>
      </w:pPr>
      <w:r w:rsidRPr="008F432B">
        <w:t>konajúc v súlade s riadnym legislatívnym postupom,</w:t>
      </w:r>
    </w:p>
    <w:p w:rsidR="00CD075F" w:rsidRPr="008F432B" w:rsidRDefault="00CD075F" w:rsidP="00933033">
      <w:pPr>
        <w:rPr>
          <w:noProof/>
        </w:rPr>
      </w:pPr>
      <w:r w:rsidRPr="008F432B">
        <w:t>keďže:</w:t>
      </w:r>
    </w:p>
    <w:p w:rsidR="00CD075F" w:rsidRPr="008F432B" w:rsidRDefault="00CD075F" w:rsidP="00933033">
      <w:pPr>
        <w:pStyle w:val="ManualConsidrant"/>
        <w:rPr>
          <w:noProof/>
        </w:rPr>
      </w:pPr>
      <w:r w:rsidRPr="008F432B">
        <w:t>(1)</w:t>
      </w:r>
      <w:r w:rsidRPr="008F432B">
        <w:tab/>
        <w:t xml:space="preserve">Rámec Únie na riešenie krízovej situácie pre úverové inštitúcie a investičné spoločnosti (ďalej len „inštitúcie“) bol zavedený po globálnej finančnej kríze v rokoch 2008 – 2009 na základe medzinárodne uznávaného dokumentu </w:t>
      </w:r>
      <w:proofErr w:type="spellStart"/>
      <w:r w:rsidRPr="008F432B">
        <w:t>Key</w:t>
      </w:r>
      <w:proofErr w:type="spellEnd"/>
      <w:r w:rsidRPr="008F432B">
        <w:t xml:space="preserve"> </w:t>
      </w:r>
      <w:proofErr w:type="spellStart"/>
      <w:r w:rsidRPr="008F432B">
        <w:t>Attributes</w:t>
      </w:r>
      <w:proofErr w:type="spellEnd"/>
      <w:r w:rsidRPr="008F432B">
        <w:t xml:space="preserve"> of </w:t>
      </w:r>
      <w:proofErr w:type="spellStart"/>
      <w:r w:rsidRPr="008F432B">
        <w:t>Effective</w:t>
      </w:r>
      <w:proofErr w:type="spellEnd"/>
      <w:r w:rsidRPr="008F432B">
        <w:t xml:space="preserve"> </w:t>
      </w:r>
      <w:proofErr w:type="spellStart"/>
      <w:r w:rsidRPr="008F432B">
        <w:t>Resolution</w:t>
      </w:r>
      <w:proofErr w:type="spellEnd"/>
      <w:r w:rsidRPr="008F432B">
        <w:t xml:space="preserve"> </w:t>
      </w:r>
      <w:proofErr w:type="spellStart"/>
      <w:r w:rsidRPr="008F432B">
        <w:t>Regimes</w:t>
      </w:r>
      <w:proofErr w:type="spellEnd"/>
      <w:r w:rsidRPr="008F432B">
        <w:t xml:space="preserve"> </w:t>
      </w:r>
      <w:proofErr w:type="spellStart"/>
      <w:r w:rsidRPr="008F432B">
        <w:t>for</w:t>
      </w:r>
      <w:proofErr w:type="spellEnd"/>
      <w:r w:rsidRPr="008F432B">
        <w:t xml:space="preserve"> </w:t>
      </w:r>
      <w:proofErr w:type="spellStart"/>
      <w:r w:rsidRPr="008F432B">
        <w:t>Financial</w:t>
      </w:r>
      <w:proofErr w:type="spellEnd"/>
      <w:r w:rsidRPr="008F432B">
        <w:t xml:space="preserve"> </w:t>
      </w:r>
      <w:proofErr w:type="spellStart"/>
      <w:r w:rsidRPr="008F432B">
        <w:t>Institutions</w:t>
      </w:r>
      <w:proofErr w:type="spellEnd"/>
      <w:r w:rsidRPr="008F432B">
        <w:t xml:space="preserve"> (Kľúčové atribúty účinných režimov riešenia krízových situácií pre finančné inštitúcie)</w:t>
      </w:r>
      <w:r w:rsidRPr="008F432B">
        <w:rPr>
          <w:rStyle w:val="FootnoteReference"/>
          <w:noProof/>
        </w:rPr>
        <w:footnoteReference w:id="6"/>
      </w:r>
      <w:r w:rsidRPr="008F432B">
        <w:t>, ktorý vydala Rada pre finančnú stabilitu. Rámec Únie na riešenie krízovej situácie tvorí smernica Európskeho parlamentu a Rady 2014/59/EÚ</w:t>
      </w:r>
      <w:r w:rsidRPr="008F432B">
        <w:rPr>
          <w:rStyle w:val="FootnoteReference"/>
          <w:noProof/>
        </w:rPr>
        <w:footnoteReference w:id="7"/>
      </w:r>
      <w:r w:rsidRPr="008F432B">
        <w:t xml:space="preserve"> a nariadenie Európskeho parlamentu a Rady (EÚ) č. 806/2014</w:t>
      </w:r>
      <w:r w:rsidRPr="008F432B">
        <w:rPr>
          <w:rStyle w:val="FootnoteReference"/>
          <w:noProof/>
        </w:rPr>
        <w:footnoteReference w:id="8"/>
      </w:r>
      <w:r w:rsidRPr="008F432B">
        <w:t>. Oba akty sa uplatňujú na inštitúcie usadené v Únii aj na všetky ostatné subjekty, ktoré patria do rozsahu pôsobnosti uvedenej smernice alebo uvedeného nariadenia (ďalej len „subjekty“).</w:t>
      </w:r>
      <w:r w:rsidRPr="008F432B">
        <w:rPr>
          <w:color w:val="000000" w:themeColor="text1"/>
        </w:rPr>
        <w:t xml:space="preserve"> </w:t>
      </w:r>
      <w:r w:rsidRPr="008F432B">
        <w:t xml:space="preserve">Rámec Únie na riešenie krízovej situácie sa zameriava na riadne riešenie zlyhania inštitúcií a subjektov zachovaním zásadných funkcií inštitúcií a subjektov a odvrátením hrozieb pre finančnú stabilitu pri súčasnej ochrane </w:t>
      </w:r>
      <w:r w:rsidRPr="008F432B">
        <w:lastRenderedPageBreak/>
        <w:t>vkladateľov a verejných finančných prostriedkov. Okrem toho sa rámec Únie na riešenie krízovej situácie zameriava na posilnenie rozvoja vnútorného trhu s bankovými službami vytvorením harmonizovaného režimu na koordinované riešenie cezhraničných kríz a predchádzaním narušeniam hospodárskej súťaže, ako aj rizikám nerovnakého zaobchádzania.</w:t>
      </w:r>
    </w:p>
    <w:p w:rsidR="00CD075F" w:rsidRPr="008F432B" w:rsidRDefault="00CD075F" w:rsidP="00933033">
      <w:pPr>
        <w:pStyle w:val="ManualConsidrant"/>
        <w:rPr>
          <w:noProof/>
        </w:rPr>
      </w:pPr>
      <w:r w:rsidRPr="008F432B">
        <w:t>(2)</w:t>
      </w:r>
      <w:r w:rsidRPr="008F432B">
        <w:tab/>
        <w:t>Niekoľko rokov po začatí jeho vykonávania sa ukazuje, že rámec Únie na riešenie krízovej situácie tak, ako sa v súčasnosti uplatňuje, nedosahuje želateľné výsledky pri plnení niektorých uvedených cieľov. Hoci inštitúcie a subjekty dosiahli významný pokrok, pokiaľ ide o riešiteľnosť, a vynaložili na tento účel značné prostriedky, konkrétne prostredníctvom zvyšovania kapacity na absorpciu strát a </w:t>
      </w:r>
      <w:proofErr w:type="spellStart"/>
      <w:r w:rsidRPr="008F432B">
        <w:t>rekapitalizáciu</w:t>
      </w:r>
      <w:proofErr w:type="spellEnd"/>
      <w:r w:rsidRPr="008F432B">
        <w:t>, ako aj dopĺňania prostriedkov v mechanizmoch financovania riešenia krízovej situácie, rámec Únie na riešenie krízovej situácie sa využíva zriedka. Zlyhania určitých menších a stredných inštitúcií a subjektov sa namiesto toho zväčša riešia prostredníctvom neharmonizovaných vnútroštátnych opatrení. Namiesto</w:t>
      </w:r>
      <w:r w:rsidRPr="008F432B">
        <w:rPr>
          <w:b/>
          <w:i/>
        </w:rPr>
        <w:t xml:space="preserve"> záchranných sietí financovaných odvetvím vrátane</w:t>
      </w:r>
      <w:r w:rsidRPr="008F432B">
        <w:t xml:space="preserve"> mechanizmov financovania riešenia krízovej situácie sa </w:t>
      </w:r>
      <w:r w:rsidRPr="008F432B">
        <w:rPr>
          <w:b/>
          <w:i/>
        </w:rPr>
        <w:t>žiaľ, stále</w:t>
      </w:r>
      <w:r w:rsidRPr="008F432B">
        <w:t xml:space="preserve"> využívajú peniaze daňových poplatníkov. Uvedená situácia podľa všetkého vyplýva z neprimeraných stimulov. Tieto neprimerané stimuly vyplývajú zo vzájomného pôsobenia rámca Únie na riešenie krízovej situácie s vnútroštátnymi pravidlami, pričom široká voľná pôsobnosť posúdenia verejného záujmu sa vždy neuplatňuje tak, aby sa pri nej prihliadalo na pôvodný zámer uplatňovania rámca Únie na riešenie krízovej situácie. Zároveň sa rámec Únie na riešenie krízovej situácie málo využíva v dôsledku rizík znášania strát vkladateľmi inštitúcií financovaných z vkladov, aby sa zabezpečilo, že uvedené inštitúcie môžu získať prístup k externému financovaniu pri riešení krízovej situácie, a to najmä v prípade neexistencie iných záväzkov použiteľných pri záchrane pomocou vnútorných zdrojov. A napokon od uplatňovania rámca Únie na riešenie krízovej situácie odrádza to, že mimo riešenia krízovej situácie existujú menej prísne pravidlá prístupu k financovaniu ako pri riešení krízovej situácie, preto sa využívajú iné riešenia, ktoré často zahŕňajú využitie peňazí daňových poplatníkov namiesto vlastných zdrojov inštitúcie a subjektu, prípadne záchranných sietí financovaných subjektmi odvetvia. Táto situácia potom prináša riziká fragmentácie, riziká neoptimálnych výsledkov pri riadení zlyhaní inštitúcií a subjektov, a to najmä v prípade menších a stredných inštitúcií a subjektov, ako aj alternatívne náklady vyplývajúce z nevyužitých finančných zdrojov. Preto je potrebné zabezpečiť účinnejšie a súdržnejšie uplatňovanie rámca Únie na riešenie krízovej situácie, ako aj jeho uplatňovanie vždy, </w:t>
      </w:r>
      <w:r w:rsidRPr="008F432B">
        <w:rPr>
          <w:b/>
          <w:i/>
        </w:rPr>
        <w:t>keď</w:t>
      </w:r>
      <w:r w:rsidRPr="008F432B">
        <w:t xml:space="preserve"> je to vo verejnom záujme, a to aj v prípade menších a stredných inštitúcií▌. </w:t>
      </w:r>
    </w:p>
    <w:p w:rsidR="00CD075F" w:rsidRPr="008F432B" w:rsidRDefault="00CD075F" w:rsidP="00933033">
      <w:pPr>
        <w:pStyle w:val="ManualConsidrant"/>
        <w:rPr>
          <w:noProof/>
        </w:rPr>
      </w:pPr>
      <w:r w:rsidRPr="008F432B">
        <w:rPr>
          <w:b/>
          <w:i/>
        </w:rPr>
        <w:t>(2a)</w:t>
      </w:r>
      <w:r w:rsidRPr="008F432B">
        <w:rPr>
          <w:b/>
          <w:i/>
        </w:rPr>
        <w:tab/>
        <w:t>Cieľom revízie smernice 2014/59/EÚ je lepšie chrániť peniaze daňových poplatníkov a vytvoriť nové systémové mechanizmy pre inštitúcie a subjekty, na ktoré sa nevzťahuje existujúci rámec pre riešenie krízových situácií. Cieľom tohto rámca je znížiť hospodárske zaťaženie spoločnosti znížením celkových nákladov spojených so zlyhaním bánk. Použitie peňazí daňových poplatníkov by sa so zavedením revidovaného rámca malo výrazne obmedziť, aby sa zabezpečilo častejšie a účinnejšie využívanie mechanizmu financovania riešenia krízových situácií.</w:t>
      </w:r>
    </w:p>
    <w:p w:rsidR="00CD075F" w:rsidRPr="008F432B" w:rsidRDefault="00CD075F" w:rsidP="00933033">
      <w:pPr>
        <w:pStyle w:val="ManualConsidrant"/>
        <w:rPr>
          <w:noProof/>
        </w:rPr>
      </w:pPr>
      <w:r w:rsidRPr="008F432B">
        <w:t>(3)</w:t>
      </w:r>
      <w:r w:rsidRPr="008F432B">
        <w:tab/>
        <w:t xml:space="preserve">Intenzita a úroveň podrobností úsilia pri plánovaní riešenia krízovej situácie potrebné v prípade dcérskych spoločností, ktoré neboli určené ako subjekty, ktorých krízová situácia sa rieši, sa líšia v závislosti od veľkosti a rizikového profilu dotknutých inštitúcií a subjektov, prítomnosti zásadných funkcií a stratégie riešenia krízovej situácie na úrovni skupiny. Orgány pre riešenie krízových situácií by preto mali byť schopné zvážiť uvedené faktory pri určovaní opatrení, ktoré sa majú prijať v prípade </w:t>
      </w:r>
      <w:r w:rsidRPr="008F432B">
        <w:lastRenderedPageBreak/>
        <w:t>takýchto dcérskych spoločností, a v prípade potreby postupovať podľa zjednodušeného prístupu.</w:t>
      </w:r>
    </w:p>
    <w:p w:rsidR="00CD075F" w:rsidRPr="008F432B" w:rsidRDefault="00CD075F" w:rsidP="00933033">
      <w:pPr>
        <w:pStyle w:val="ManualConsidrant"/>
        <w:rPr>
          <w:noProof/>
        </w:rPr>
      </w:pPr>
      <w:r w:rsidRPr="008F432B">
        <w:rPr>
          <w:b/>
          <w:i/>
        </w:rPr>
        <w:t>(3a)</w:t>
      </w:r>
      <w:r w:rsidRPr="008F432B">
        <w:rPr>
          <w:b/>
          <w:i/>
        </w:rPr>
        <w:tab/>
        <w:t>Jedným z hlavných cieľov tejto zmeny smernice je zaviesť aktualizovaný prístup, ktorý orgánom umožní účinne riešiť potenciálne zlyhanie niektorých bánk alebo skupiny bánk. Tento prístup by mal podporovať transparentnosť a predvídateľnosť a zároveň minimalizovať nepriaznivé hospodárske dôsledky. Takýto prístup je v súlade so všeobecnou zásadou záchrany pomocou vnútorných zdrojov podľa smernice 2014/59/EÚ, pričom sa zároveň zachováva praktická uskutočniteľnosť riešenia zlyhania stredne veľkých bánk.</w:t>
      </w:r>
      <w:r w:rsidRPr="008F432B">
        <w:t xml:space="preserve"> </w:t>
      </w:r>
    </w:p>
    <w:p w:rsidR="00CD075F" w:rsidRPr="008F432B" w:rsidRDefault="00CD075F" w:rsidP="00933033">
      <w:pPr>
        <w:pStyle w:val="ManualConsidrant"/>
        <w:rPr>
          <w:noProof/>
        </w:rPr>
      </w:pPr>
      <w:r w:rsidRPr="008F432B">
        <w:t>(4)</w:t>
      </w:r>
      <w:r w:rsidRPr="008F432B">
        <w:tab/>
        <w:t>Inštitúcia alebo subjekt, ktoré sa likvidujú podľa vnútroštátneho práva po ich určení za zlyhávajúce alebo také, ktoré pravdepodobne zlyhajú, v prípade, že orgán pre riešenie krízových situácií dospeje k záveru, že riešenie ich krízovej situácie nie je vo verejnom záujme, napokon smerujú k odchodu z trhu. Znamená to, že nie je potrebný plán opatrení, ktoré sa majú prijať v prípade zlyhania, a to bez ohľadu na to, či už príslušný orgán odňal dotknutej inštitúcii alebo dotknutému subjektu povolenie. To isté sa týka zvyškovej inštitúcie, ktorej krízová situácia sa rieši, po prevode aktív, práv a záväzkov v súvislosti so stratégiou prevodu. Preto je vhodné stanoviť, že v uvedených situáciách sa prijatie plánov riešenia krízovej situácie nevyžaduje.</w:t>
      </w:r>
    </w:p>
    <w:p w:rsidR="00CD075F" w:rsidRPr="008F432B" w:rsidRDefault="00CD075F" w:rsidP="00933033">
      <w:pPr>
        <w:pStyle w:val="ManualConsidrant"/>
        <w:rPr>
          <w:noProof/>
        </w:rPr>
      </w:pPr>
      <w:r w:rsidRPr="008F432B">
        <w:t>(5)</w:t>
      </w:r>
      <w:r w:rsidRPr="008F432B">
        <w:tab/>
        <w:t>Orgány pre riešenie krízových situácií môžu v súčasnosti zakázať určité rozdeľovanie výnosov, ak inštitúcia alebo subjekt nesplní požiadavku na kombinovaný vankúš, ktorá sa zohľadňuje ako doplnok k minimálnej požiadavke na vlastné zdroje a oprávnené záväzky. V niektorých situáciách sa však od inštitúcie alebo subjektu môže vyžadovať splnenie minimálnej požiadavky na vlastné zdroje a oprávnené záväzky na inom základe, ako keď sa od inštitúcie alebo subjektu vyžaduje dodržanie požiadavky na kombinovaný vankúš. Uvedená situácia vytvára neistoty, pokiaľ ide o podmienky vykonávania právomocí orgánov pre riešenie krízových situácií zakázať rozdeľovanie výnosov a vypočítať maximálnu rozdeliteľnú sumu v súvislosti s minimálnou požiadavkou na vlastné zdroje a oprávnené záväzky. Preto by sa malo stanoviť, že v uvedených prípadoch by mali orgány pre riešenie krízových situácií uplatňovať právomoc zakázať určité rozdeľovanie výnosov na základe odhadu požiadavky na kombinovaný vankúš vyplývajúcej z delegovaného nariadenia Komisie (EÚ) 2021/1118</w:t>
      </w:r>
      <w:r w:rsidRPr="008F432B">
        <w:rPr>
          <w:rStyle w:val="FootnoteReference"/>
          <w:noProof/>
        </w:rPr>
        <w:footnoteReference w:id="9"/>
      </w:r>
      <w:r w:rsidRPr="008F432B">
        <w:t>. S cieľom zabezpečiť transparentnosť a právnu istotu by mali orgány pre riešenie krízových situácií oznámiť odhad požiadavky na kombinovaný vankúš inštitúcii alebo subjektu, ktorý by potom daný odhad požiadavky na kombinovaný vankúš zverejnil.</w:t>
      </w:r>
    </w:p>
    <w:p w:rsidR="00CD075F" w:rsidRPr="008F432B" w:rsidRDefault="00CD075F" w:rsidP="00933033">
      <w:pPr>
        <w:pStyle w:val="ManualConsidrant"/>
        <w:rPr>
          <w:noProof/>
        </w:rPr>
      </w:pPr>
      <w:r w:rsidRPr="008F432B">
        <w:t>(6)</w:t>
      </w:r>
      <w:r w:rsidRPr="008F432B">
        <w:tab/>
        <w:t xml:space="preserve">Opatrenia včasnej intervencie boli vypracované s cieľom umožniť príslušným orgánom napraviť zhoršenie finančnej a hospodárskej situácie inštitúcie alebo subjektu a v čo najväčšej miere znížiť riziko a vplyv možného riešenia krízovej situácie. V dôsledku nedostatočnej istoty, pokiaľ ide o spúšťacie faktory uplatňovania týchto opatrení včasnej intervencie, a ich čiastočného prekrývania s opatreniami dohľadu sa však </w:t>
      </w:r>
      <w:r w:rsidRPr="008F432B">
        <w:lastRenderedPageBreak/>
        <w:t>opatrenia včasnej intervencie využívajú zriedka. Podmienky uplatňovania uvedených opatrení včasnej intervencie by sa preto mali zjednodušiť a podrobnejšie špecifikovať. V záujme odstránenia neistôt, pokiaľ ide o podmienky a časový rámec odvolania riadiaceho orgánu a vymenovania dočasných správcov, by sa mali uvedené opatrenia výslovne vymedziť ako opatrenia včasnej intervencie a na ich uplatňovanie by sa mali vzťahovať tie isté spúšťacie faktory. Zároveň by sa malo od príslušných orgánov vyžadovať, aby vybrali vhodné opatrenia na riešenie konkrétnej situácie v súlade so zásadou proporcionality. S cieľom umožniť príslušným orgánom zohľadnenie rizík poškodenia dobrej povesti alebo rizík súvisiacich s praním špinavých peňazí alebo informačnými a komunikačnými technológiami by mali príslušné orgány posúdiť podmienky uplatňovania opatrení včasnej intervencie nielen na základe kvantitatívnych ukazovateľov, ako sú kapitálové požiadavky a požiadavky na likviditu, úroveň pákového efektu, nesplácané úvery alebo koncentrácia expozícií, ale aj na základe kvalitatívnych spúšťacích faktorov.</w:t>
      </w:r>
    </w:p>
    <w:p w:rsidR="00CD075F" w:rsidRPr="008F432B" w:rsidRDefault="00CD075F" w:rsidP="00933033">
      <w:pPr>
        <w:pStyle w:val="ManualConsidrant"/>
        <w:rPr>
          <w:noProof/>
        </w:rPr>
      </w:pPr>
      <w:r w:rsidRPr="008F432B">
        <w:t>(7)</w:t>
      </w:r>
      <w:r w:rsidRPr="008F432B">
        <w:tab/>
        <w:t xml:space="preserve">S cieľom zvýšiť právnu istotu by sa mali zrušiť opatrenia včasnej intervencie stanovené v smernici 2014/59/EÚ, ktoré sa prekrývajú s už existujúcimi právomocami podľa </w:t>
      </w:r>
      <w:proofErr w:type="spellStart"/>
      <w:r w:rsidRPr="008F432B">
        <w:t>prudenciálneho</w:t>
      </w:r>
      <w:proofErr w:type="spellEnd"/>
      <w:r w:rsidRPr="008F432B">
        <w:t xml:space="preserve"> rámca stanoveného v smernici Európskeho parlamentu a Rady 2013/36/EÚ</w:t>
      </w:r>
      <w:r w:rsidRPr="008F432B">
        <w:rPr>
          <w:rStyle w:val="FootnoteReference"/>
          <w:noProof/>
        </w:rPr>
        <w:footnoteReference w:id="10"/>
      </w:r>
      <w:r w:rsidRPr="008F432B">
        <w:t xml:space="preserve"> a v smernici Európskeho parlamentu a Rady (EÚ) 2019/2034</w:t>
      </w:r>
      <w:r w:rsidRPr="008F432B">
        <w:rPr>
          <w:rStyle w:val="FootnoteReference"/>
          <w:noProof/>
        </w:rPr>
        <w:footnoteReference w:id="11"/>
      </w:r>
      <w:r w:rsidRPr="008F432B">
        <w:t>. Okrem toho je potrebné zabezpečiť, aby boli orgány pre riešenie krízových situácií schopné pripraviť sa na možné riešenie krízovej situácie inštitúcie alebo subjektu. Príslušný orgán by mal preto informovať orgány pre riešenie krízových situácií o zhoršení finančných podmienok inštitúcie alebo subjektu s dostatočným predstihom a orgány pre riešenie krízových situácií by mali mať potrebné právomoci na vykonanie prípravných opatrení. Je dôležité uviesť, že s cieľom umožniť orgánom pre riešenie krízových situácií čo najrýchlejšie zareagovať na zhoršenie podmienok inštitúcie alebo subjektu, by nemalo byť predchádzajúce uplatnenie opatrení včasnej intervencie podmienkou na to, aby orgán pre riešenie krízových situácií mohol prijať opatrenia na uvedenie inštitúcie alebo subjektu na trh, prípadne žiadať o informácie na účely aktualizácie plánu riešenia krízovej situácie a vypracovania ocenenia. S cieľom zabezpečiť jednotnú, koordinovanú, účinnú a včasnú reakciu na zhoršenie finančných podmienok inštitúcie alebo subjektu a riadne vypracovať možné riešenie krízovej situácie je potrebné posilniť interakciu a koordináciu medzi príslušnými orgánmi a orgánmi pre riešenie krízových situácií. Keď inštitúcia alebo subjekt splnia podmienky na uplatnenie opatrení včasnej intervencie, príslušné orgány a orgány pre riešenie krízových situácií by mali zintenzívniť výmenu informácií vrátane predbežných informácií a spoločne monitorovať finančnú situáciu inštitúcie alebo subjektu.</w:t>
      </w:r>
    </w:p>
    <w:p w:rsidR="00CD075F" w:rsidRPr="008F432B" w:rsidRDefault="00CD075F" w:rsidP="00933033">
      <w:pPr>
        <w:pStyle w:val="ManualConsidrant"/>
        <w:rPr>
          <w:noProof/>
        </w:rPr>
      </w:pPr>
      <w:r w:rsidRPr="008F432B">
        <w:t>(8)</w:t>
      </w:r>
      <w:r w:rsidRPr="008F432B">
        <w:tab/>
        <w:t xml:space="preserve">Je potrebné zaistiť včasné opatrenie a včasnú koordináciu medzi príslušným orgánom a orgánom pre riešenie krízových situácií, keď inštitúcia alebo subjekt naďalej vyvolávajú obavy, pričom existuje závažné riziko, že inštitúcia alebo subjekt môžu zlyhať. Príslušný orgán by mal preto takéto riziko oznámiť orgánu pre riešenie krízových situácií čo najskôr. Uvedené oznámenie by malo obsahovať dôvody na </w:t>
      </w:r>
      <w:r w:rsidRPr="008F432B">
        <w:lastRenderedPageBreak/>
        <w:t xml:space="preserve">uskutočnenie posúdenia príslušným orgánom a vypracovanie prehľadu alternatívnych opatrení súkromného sektora, opatrenie dohľadu alebo opatrenia včasnej intervencie, ktoré sú k dispozícii na zabránenie zlyhaniu inštitúcie alebo subjektu v primeranom časovom rámci. Takýmto včasným oznámením by nemali byť dotknuté postupy na určenie toho, či sú splnené podmienky pre riešenie krízovej situácie. Predchádzajúce oznámenie príslušného orgánu adresované orgánu pre riešenie krízových situácií o významnom riziku, že inštitúcia alebo subjekt zlyháva alebo pravdepodobne zlyhá, by nemalo byť podmienkou pre následné konštatovanie, že inštitúcia alebo subjekt skutočne zlyháva alebo pravdepodobne zlyhá. Okrem toho, ak neskôr inštitúcia alebo subjekt posúdia ako zlyhávajúce alebo také, ktoré pravdepodobne zlyhajú, pričom neexistujú alternatívne riešenia na zabránenie tomuto zlyhaniu v primeranom časovom rámci, orgán pre riešenie krízových situácií musí prijať rozhodnutie, či prijme opatrenie na riešenie krízovej situácie. V takom prípade môže byť včasnosť rozhodnutia o uplatnení opatrenia na riešenie krízovej situácie inštitúcie alebo subjektu mimoriadne dôležitá na úspešné vykonanie stratégie riešenia krízovej situácie, a to najmä preto, lebo včasnejšia intervencia v inštitúcii alebo subjekte môže prispieť k zabezpečeniu dostatočných úrovní kapacity na absorpciu strát a likviditu na vykonanie uvedenej stratégie. Preto je vhodné umožniť orgánu pre riešenie krízových situácií posúdiť v úzkej spolupráci s príslušným orgánom, čo predstavuje primeraný časový rámec na vykonanie alternatívnych opatrení s cieľom zabrániť zlyhaniu inštitúcie alebo subjektu. </w:t>
      </w:r>
      <w:r w:rsidRPr="008F432B">
        <w:rPr>
          <w:b/>
          <w:i/>
        </w:rPr>
        <w:t xml:space="preserve">Pri tomto posudzovaní by sa mala zohľadniť aj potreba zachovať schopnosť orgánu pre riešenie krízových situácií a dotknutého subjektu účinne vykonávať stratégiu riešenia krízových situácií tam, kde je to v konečnom dôsledku potrebné, ale nemala by brániť prijatiu alternatívnych opatrení. Plánovaný časový rámec pre alternatívne opatrenia by mal byť najmä taký, aby neohrozil účinnosť potenciálneho vykonávania stratégie riešenia krízových situácií. </w:t>
      </w:r>
      <w:r w:rsidRPr="008F432B">
        <w:t xml:space="preserve">S cieľom zabezpečiť včasný výsledok a umožniť orgánu pre riešenie krízových situácií riadne sa pripraviť na potenciálne riešenie krízovej situácie inštitúcie alebo subjektu by sa mali orgán pre riešenie krízových situácií a príslušný orgán pravidelne schádzať, pričom orgán pre riešenie krízových situácií by mal rozhodnúť o frekvencii týchto stretnutí vzhľadom na okolnosti prípadu. </w:t>
      </w:r>
    </w:p>
    <w:p w:rsidR="00CD075F" w:rsidRPr="008F432B" w:rsidRDefault="00CD075F" w:rsidP="00933033">
      <w:pPr>
        <w:pStyle w:val="ManualConsidrant"/>
        <w:rPr>
          <w:noProof/>
        </w:rPr>
      </w:pPr>
      <w:r w:rsidRPr="008F432B">
        <w:t>(9)</w:t>
      </w:r>
      <w:r w:rsidRPr="008F432B">
        <w:tab/>
        <w:t xml:space="preserve">Rámec riešenia krízových situácií sa má potenciálne uplatňovať na každú inštitúciu alebo každý subjekt bez ohľadu na ich veľkosť a obchodný model, ak nástroje dostupné podľa vnútroštátneho práva nie sú primerané na riadenie ich zlyhania. V záujme zabezpečenia takéhoto výsledku by sa mali stanoviť kritériá na uplatnenie posúdenia verejného záujmu na zlyhávajúcu inštitúciu alebo zlyhávajúci subjekt. </w:t>
      </w:r>
      <w:r w:rsidRPr="008F432B">
        <w:rPr>
          <w:b/>
          <w:i/>
        </w:rPr>
        <w:t>V tejto súvislosti</w:t>
      </w:r>
      <w:r w:rsidRPr="008F432B">
        <w:t xml:space="preserve"> je potrebné objasniť, že v závislosti od osobitných okolností možno určité funkcie inštitúcie alebo subjektu považovať za kritické, aj ak by ich prerušenie malo vplyv na finančnú stabilitu alebo kritické služby ▌na regionálnej úrovni</w:t>
      </w:r>
      <w:r w:rsidRPr="008F432B">
        <w:rPr>
          <w:b/>
          <w:i/>
        </w:rPr>
        <w:t>, najmä ak nahraditeľnosť kritických funkcií určuje príslušný geografický trh</w:t>
      </w:r>
      <w:r w:rsidRPr="008F432B">
        <w:t xml:space="preserve">. </w:t>
      </w:r>
    </w:p>
    <w:p w:rsidR="00CD075F" w:rsidRPr="008F432B" w:rsidRDefault="00CD075F" w:rsidP="00933033">
      <w:pPr>
        <w:pStyle w:val="ManualConsidrant"/>
      </w:pPr>
      <w:r w:rsidRPr="008F432B">
        <w:rPr>
          <w:b/>
          <w:i/>
        </w:rPr>
        <w:t>(9a)</w:t>
      </w:r>
      <w:r w:rsidRPr="008F432B">
        <w:tab/>
      </w:r>
      <w:r w:rsidRPr="008F432B">
        <w:rPr>
          <w:b/>
          <w:i/>
        </w:rPr>
        <w:t>Aby sa zabezpečilo, že posúdenie vplyvu na regionálnej úrovni môže byť založené na údajoch, ktoré sú dostupné konzistentným spôsobom v celej Únii, regionálna úroveň by sa mala chápať s odkazom na územné jednotky úrovne 1 alebo úrovne 2 nomenklatúry územných jednotiek pre štatistické účely (úroveň NUTS 1 alebo 2) v zmysle nariadenia Európskeho parlamentu a Rady (ES) č. 1059/2003</w:t>
      </w:r>
      <w:r w:rsidRPr="008F432B">
        <w:rPr>
          <w:b/>
          <w:i/>
          <w:vertAlign w:val="superscript"/>
        </w:rPr>
        <w:footnoteReference w:id="12"/>
      </w:r>
      <w:r w:rsidRPr="008F432B">
        <w:t xml:space="preserve">. </w:t>
      </w:r>
    </w:p>
    <w:p w:rsidR="00CD075F" w:rsidRPr="008F432B" w:rsidRDefault="00CD075F" w:rsidP="00933033">
      <w:pPr>
        <w:pStyle w:val="ManualConsidrant"/>
        <w:rPr>
          <w:noProof/>
        </w:rPr>
      </w:pPr>
      <w:r w:rsidRPr="008F432B">
        <w:lastRenderedPageBreak/>
        <w:t>(10)</w:t>
      </w:r>
      <w:r w:rsidRPr="008F432B">
        <w:tab/>
        <w:t xml:space="preserve">Pri posudzovaní toho, či je riešenie krízovej situácie inštitúcie alebo subjektu vo verejnom záujme, by sa malo prihliadať na to, že vkladatelia sú lepšie chránení, keď sa finančné prostriedky systému ochrany vkladov využívajú efektívnejšie a straty z týchto finančných prostriedkov sa minimalizujú. Preto by sa mal pri posudzovaní verejného záujmu cieľ riešenia krízových situácií spočívajúci v ochrane vkladateľov považovať za lepšie dosiahnutý pri riešení krízovej situácie, ak by možnosť konkurzného konania bola pre systém ochrany vkladov nákladnejšia. </w:t>
      </w:r>
    </w:p>
    <w:p w:rsidR="00CD075F" w:rsidRPr="008F432B" w:rsidRDefault="00CD075F" w:rsidP="00933033">
      <w:pPr>
        <w:pStyle w:val="ManualConsidrant"/>
        <w:rPr>
          <w:noProof/>
        </w:rPr>
      </w:pPr>
      <w:r w:rsidRPr="008F432B">
        <w:rPr>
          <w:b/>
          <w:i/>
        </w:rPr>
        <w:t>(10a)</w:t>
      </w:r>
      <w:r w:rsidRPr="008F432B">
        <w:rPr>
          <w:b/>
          <w:i/>
        </w:rPr>
        <w:tab/>
        <w:t>Ak rámce členských štátov pre platobnú neschopnosť a riešenie krízových situácií dosahujú ciele rámca v rovnakej miere, mala by sa uprednostniť možnosť, pri ktorej sa minimalizuje riziko pre daňov</w:t>
      </w:r>
      <w:r w:rsidR="003C5E80" w:rsidRPr="008F432B">
        <w:rPr>
          <w:b/>
          <w:i/>
        </w:rPr>
        <w:t>ých poplat</w:t>
      </w:r>
      <w:r w:rsidRPr="008F432B">
        <w:rPr>
          <w:b/>
          <w:i/>
        </w:rPr>
        <w:t>níkov a hospodárstvo. Týmto prístupom sa zabezpečí obozretný a zodpovedný postup v súlade so všeobecným cieľom ochrany záujmov daňov</w:t>
      </w:r>
      <w:r w:rsidR="003C5E80" w:rsidRPr="008F432B">
        <w:rPr>
          <w:b/>
          <w:i/>
        </w:rPr>
        <w:t>ých poplat</w:t>
      </w:r>
      <w:r w:rsidRPr="008F432B">
        <w:rPr>
          <w:b/>
          <w:i/>
        </w:rPr>
        <w:t>níkov, ako aj širšej hospodárskej stability.</w:t>
      </w:r>
    </w:p>
    <w:p w:rsidR="00CD075F" w:rsidRPr="008F432B" w:rsidRDefault="00CD075F" w:rsidP="00933033">
      <w:pPr>
        <w:pStyle w:val="ManualConsidrant"/>
      </w:pPr>
      <w:r w:rsidRPr="008F432B">
        <w:t>(11)</w:t>
      </w:r>
      <w:r w:rsidRPr="008F432B">
        <w:tab/>
        <w:t xml:space="preserve">Pri posudzovaní toho, či je riešenie krízovej situácie inštitúcie alebo subjektu vo verejnom záujme, by sa takisto malo v čo najväčšej miere prihliadať na rozdiel medzi financovaním poskytovaným prostredníctvom záchranných sietí financovaných subjektmi odvetvia (mechanizmov financovania riešenia krízovej situácie alebo systémov ochrany vkladov) a financovaním poskytovaným členskými štátmi z peňazí daňových poplatníkov. Financovanie poskytované členskými štátmi so sebou nesie vyššie riziko morálneho hazardu a nižšiu motiváciu dodržiavať trhovú disciplínu. Preto by orgány pre riešenie krízových situácií mali pri posudzovaní cieľa minimálneho využívania mimoriadnej verejnej finančnej podpory uprednostňovať financovanie prostredníctvom mechanizmov financovania riešenia krízovej situácie alebo systému ochrany vkladov a financovanie prostredníctvom rovnakého objemu zdrojov z rozpočtu členských štátov </w:t>
      </w:r>
      <w:r w:rsidRPr="008F432B">
        <w:rPr>
          <w:b/>
          <w:i/>
        </w:rPr>
        <w:t>by sa malo zvážiť len za mimoriadnych okolností</w:t>
      </w:r>
      <w:r w:rsidRPr="008F432B">
        <w:t>.</w:t>
      </w:r>
    </w:p>
    <w:p w:rsidR="00CD075F" w:rsidRPr="008F432B" w:rsidRDefault="00CD075F" w:rsidP="00933033">
      <w:pPr>
        <w:pStyle w:val="ManualConsidrant"/>
        <w:rPr>
          <w:noProof/>
          <w:szCs w:val="24"/>
        </w:rPr>
      </w:pPr>
      <w:r w:rsidRPr="008F432B">
        <w:rPr>
          <w:b/>
          <w:i/>
        </w:rPr>
        <w:t>(11a)</w:t>
      </w:r>
      <w:r w:rsidRPr="008F432B">
        <w:tab/>
      </w:r>
      <w:r w:rsidRPr="008F432B">
        <w:rPr>
          <w:b/>
          <w:i/>
        </w:rPr>
        <w:t xml:space="preserve">Mimoriadna finančná podpora inštitúciám </w:t>
      </w:r>
      <w:r w:rsidR="003C5E80" w:rsidRPr="008F432B">
        <w:rPr>
          <w:b/>
          <w:i/>
        </w:rPr>
        <w:t xml:space="preserve">a subjektom </w:t>
      </w:r>
      <w:r w:rsidRPr="008F432B">
        <w:rPr>
          <w:b/>
          <w:i/>
        </w:rPr>
        <w:t>od daňových poplatníkov by sa mala</w:t>
      </w:r>
      <w:r w:rsidR="003C5E80" w:rsidRPr="008F432B">
        <w:rPr>
          <w:b/>
          <w:i/>
        </w:rPr>
        <w:t>,</w:t>
      </w:r>
      <w:r w:rsidRPr="008F432B">
        <w:rPr>
          <w:b/>
          <w:i/>
        </w:rPr>
        <w:t xml:space="preserve"> ak vôbec</w:t>
      </w:r>
      <w:r w:rsidR="003C5E80" w:rsidRPr="008F432B">
        <w:rPr>
          <w:b/>
          <w:i/>
        </w:rPr>
        <w:t>,</w:t>
      </w:r>
      <w:r w:rsidRPr="008F432B">
        <w:rPr>
          <w:b/>
          <w:i/>
        </w:rPr>
        <w:t xml:space="preserve"> poskytovať len </w:t>
      </w:r>
      <w:r w:rsidR="003C5E80" w:rsidRPr="008F432B">
        <w:rPr>
          <w:b/>
          <w:i/>
        </w:rPr>
        <w:t xml:space="preserve">na nápravu vážnych hospodárskych otrasov </w:t>
      </w:r>
      <w:r w:rsidRPr="008F432B">
        <w:rPr>
          <w:b/>
          <w:i/>
        </w:rPr>
        <w:t>za mimoriadnych okolností systémovej povahy, pretože je značnou záťažou pre verejné financie a narúša rovnaké podmienky na vnútornom trhu.</w:t>
      </w:r>
    </w:p>
    <w:p w:rsidR="00CD075F" w:rsidRPr="008F432B" w:rsidRDefault="00CD075F" w:rsidP="00933033">
      <w:pPr>
        <w:pStyle w:val="ManualConsidrant"/>
        <w:rPr>
          <w:noProof/>
        </w:rPr>
      </w:pPr>
      <w:r w:rsidRPr="008F432B">
        <w:t>(12)</w:t>
      </w:r>
      <w:r w:rsidRPr="008F432B">
        <w:tab/>
        <w:t>S cieľom zaistiť čo najúčinnejšie dosiahnutie cieľov riešenia krízových situácií by mal byť výsledok posúdenia verejného záujmu negatívny iba vtedy, ak by sa likvidáciou zlyhávajúcej inštitúcie alebo zlyhávajúceho subjektu v rámci bežného konkurzného konania dosiahli ciele riešenia krízových situácií účinnejšie, a nielen v rovnakom rozsahu ako v prípade riešenia krízovej situácie.</w:t>
      </w:r>
    </w:p>
    <w:p w:rsidR="00CD075F" w:rsidRPr="008F432B" w:rsidRDefault="00CD075F" w:rsidP="00933033">
      <w:pPr>
        <w:pStyle w:val="ManualConsidrant"/>
      </w:pPr>
      <w:r w:rsidRPr="008F432B">
        <w:rPr>
          <w:b/>
          <w:i/>
        </w:rPr>
        <w:t>(12a)</w:t>
      </w:r>
      <w:r w:rsidRPr="008F432B">
        <w:rPr>
          <w:b/>
          <w:i/>
        </w:rPr>
        <w:tab/>
        <w:t>Pri rozhodovaní medzi riešením krízovej situácie a likvidáciou by sa mala uprednostniť možnosť s nižšími celkovými nákladmi. V tomto posúdení by sa mali zohľadniť rôzne náklady vrátane nákladov súvisiacich s vyplatením prostriedkov zo systému ochrany vkladov, ako je obdobie potrebné na vymáhanie majetku a strata príjmu počas procesu. V prípadoch, keď riešenie krízovej situácie aj likvidácia vykazujú podobné nákladové profily, by sa mala uprednostniť možnosť, ktorá prináša menej súvisiacich rizík pre hospodárstvo, a to aj pokiaľ ide o verejné financie a dosah na stabilitu hospodárstva.</w:t>
      </w:r>
    </w:p>
    <w:p w:rsidR="00CD075F" w:rsidRPr="008F432B" w:rsidRDefault="00CD075F" w:rsidP="00933033">
      <w:pPr>
        <w:pStyle w:val="ManualConsidrant"/>
        <w:rPr>
          <w:noProof/>
          <w:szCs w:val="24"/>
        </w:rPr>
      </w:pPr>
      <w:r w:rsidRPr="008F432B">
        <w:t>(13)</w:t>
      </w:r>
      <w:r w:rsidRPr="008F432B">
        <w:tab/>
        <w:t xml:space="preserve">Zlyhávajúca inštitúcia alebo zlyhávajúci subjekt, ktorých krízová situácia sa nerieši, by sa mali zlikvidovať v súlade s postupmi stanovenými vo vnútroštátnom práve. Takéto postupy sa môžu v jednotlivých členských štátoch do veľkej miery líšiť. Hoci je vhodné umožniť dostatočnú flexibilitu na využitie existujúcich vnútroštátnych postupov, určité aspekty by sa mali objasniť tak, aby sa zabezpečil odchod dotknutých inštitúcií alebo subjektov z trhu. </w:t>
      </w:r>
    </w:p>
    <w:p w:rsidR="00CD075F" w:rsidRPr="008F432B" w:rsidRDefault="00CD075F" w:rsidP="00933033">
      <w:pPr>
        <w:pStyle w:val="ManualConsidrant"/>
        <w:rPr>
          <w:noProof/>
          <w:szCs w:val="24"/>
        </w:rPr>
      </w:pPr>
      <w:r w:rsidRPr="008F432B">
        <w:lastRenderedPageBreak/>
        <w:t>(14)</w:t>
      </w:r>
      <w:r w:rsidRPr="008F432B">
        <w:tab/>
        <w:t xml:space="preserve">Malo by sa zabezpečiť, aby príslušný vnútroštátny administratívny alebo justičný orgán promptne začal konanie podľa vnútroštátneho práva, ak sa inštitúcia alebo subjekt považujú za zlyhávajúce alebo také, ktoré pravdepodobne zlyhajú, pričom ich krízová situácia sa nerieši. Ak je podľa vnútroštátneho práva k dispozícii dobrovoľná likvidácia inštitúcie alebo subjektu na základe rozhodnutia akcionárov, takáto možnosť by mala zostať dostupná. Malo by sa zabezpečiť, aby opatrenie, ktoré urýchlene neprijmú akcionári, prijal príslušný vnútroštátny administratívny alebo justičný orgán. </w:t>
      </w:r>
    </w:p>
    <w:p w:rsidR="00CD075F" w:rsidRPr="008F432B" w:rsidRDefault="00CD075F" w:rsidP="00933033">
      <w:pPr>
        <w:pStyle w:val="ManualConsidrant"/>
        <w:rPr>
          <w:noProof/>
          <w:szCs w:val="24"/>
        </w:rPr>
      </w:pPr>
      <w:r w:rsidRPr="008F432B">
        <w:t>(15)</w:t>
      </w:r>
      <w:r w:rsidRPr="008F432B">
        <w:tab/>
        <w:t>Takisto treba stanoviť, že konečným výsledkom takýchto postupov je odchod zlyhávajúcej inštitúcie alebo zlyhávajúceho subjektu z trhu alebo ukončenie ich bankových činností. V závislosti od vnútroštátneho práva je možné tento cieľ dosiahnuť rôzne, napríklad predajom inštitúcie alebo subjektu alebo ich častí, predajom ich konkrétnych aktív alebo záväzkov, postupnou likvidáciou alebo ukončením ich bankových činností vrátane platieb a prijímania vkladov s cieľom odpredať postupne ich aktíva na účely splatenia dotknutých veriteľov. S cieľom posilniť predvídateľnosť postupov by sa však mal daný výsledok dosiahnuť v primeranom časovom rámci.</w:t>
      </w:r>
    </w:p>
    <w:p w:rsidR="00CD075F" w:rsidRPr="008F432B" w:rsidRDefault="00CD075F" w:rsidP="00933033">
      <w:pPr>
        <w:pStyle w:val="ManualConsidrant"/>
        <w:rPr>
          <w:noProof/>
        </w:rPr>
      </w:pPr>
      <w:r w:rsidRPr="008F432B">
        <w:t>(16)</w:t>
      </w:r>
      <w:r w:rsidRPr="008F432B">
        <w:tab/>
        <w:t>Príslušné orgány by mali byť splnomocnené odňať povolenie inštitúcii alebo subjektu výhradne na základe toho, že inštitúcia alebo subjekt zlyháva alebo pravdepodobne zlyhá a ich krízová situácia sa nerieši. Príslušné orgány by mali mať možnosť odňať povolenie na podporu cieľa likvidácie inštitúcie alebo subjektu v súlade s vnútroštátnym právom, a to najmä v prípadoch, keď nie je možné začať dostupné postupy podľa vnútroštátneho práva vtedy, keď sa určí, že inštitúcia alebo subjekt zlyháva alebo pravdepodobne zlyhá, pričom to platí aj pre prípady, keď inštitúcia alebo subjekt ešte podľa súvahy nevykazuje platobnú neschopnosť. V záujme lepšieho zabezpečenia dosiahnutia cieľa likvidácie inštitúcie alebo subjektu by mali členské štáty zaistiť, aby odňatie povolenia príslušným orgánom takisto patrilo medzi možné podmienky na začatie aspoň jedného postupu podľa vnútroštátneho práva, ktorý sa vzťahuje na zlyhávajúce inštitúcie alebo subjekty alebo inštitúcie a subjekty, ktoré pravdepodobne zlyhajú, ale ktorých krízová situácia sa nerieši.</w:t>
      </w:r>
    </w:p>
    <w:p w:rsidR="00CD075F" w:rsidRPr="008F432B" w:rsidRDefault="00CD075F" w:rsidP="00933033">
      <w:pPr>
        <w:pStyle w:val="ManualConsidrant"/>
        <w:rPr>
          <w:noProof/>
        </w:rPr>
      </w:pPr>
      <w:r w:rsidRPr="008F432B">
        <w:t>(17)</w:t>
      </w:r>
      <w:r w:rsidRPr="008F432B">
        <w:tab/>
        <w:t>Zo skúseností získaných pri vykonávaní smernice 2014/59/EÚ, nariadenia (EÚ) č. 806/2014 a smernice Európskeho parlamentu a Rady 2014/49/EÚ</w:t>
      </w:r>
      <w:r w:rsidRPr="008F432B">
        <w:rPr>
          <w:rStyle w:val="FootnoteReference"/>
          <w:noProof/>
        </w:rPr>
        <w:footnoteReference w:id="13"/>
      </w:r>
      <w:r w:rsidRPr="008F432B">
        <w:t xml:space="preserve"> vyplýva, že je potrebné špecifikovať ďalšie podmienky, za ktorých možno výnimočne povoliť opatrenia preventívnej povahy, ktoré sa považujú za mimoriadnu verejnú finančnú podporu. S cieľom minimalizovať narušenia hospodárskej súťaže vyplývajúce z rozdielnej povahy systémov ochrany vkladov v Únii by sa mali výnimočne povoliť intervencie zo systémov ochrany vkladov v súvislosti s preventívnymi opatreniami zlučiteľnými so smernicou 2014/49/EÚ, ktoré sa považujú za mimoriadnu verejnú finančnú podporu, ak prijímajúca inštitúcia alebo prijímajúci subjekt nespĺňajú ani jednu z podmienok na to, aby sa považovali za zlyhávajúce alebo také, ktoré pravdepodobne zlyhajú. Malo by sa zabezpečiť, aby sa preventívne opatrenia prijímali s dostatočným časovým predstihom. Európska centrálna banka (ECB) v súčasnosti určuje platobnú schopnosť inštitúcie alebo subjektu na účely preventívnej </w:t>
      </w:r>
      <w:proofErr w:type="spellStart"/>
      <w:r w:rsidRPr="008F432B">
        <w:t>rekapitalizácie</w:t>
      </w:r>
      <w:proofErr w:type="spellEnd"/>
      <w:r w:rsidRPr="008F432B">
        <w:t xml:space="preserve"> na základe posúdenia orientovaného na budúcnosť, pri ktorom sa určuje, či dokáže inštitúcia alebo subjekt v nasledujúcich 12 mesiacoch dodržať požiadavky na </w:t>
      </w:r>
      <w:r w:rsidRPr="008F432B">
        <w:lastRenderedPageBreak/>
        <w:t>vlastné zdroje stanovené v nariadení Európskeho parlamentu a Rady (EÚ) č. 575/2013</w:t>
      </w:r>
      <w:r w:rsidRPr="008F432B">
        <w:rPr>
          <w:rStyle w:val="FootnoteReference"/>
          <w:noProof/>
        </w:rPr>
        <w:footnoteReference w:id="14"/>
      </w:r>
      <w:r w:rsidRPr="008F432B">
        <w:t xml:space="preserve"> alebo v nariadení Európskeho parlamentu a Rady (EÚ) 2019/2033</w:t>
      </w:r>
      <w:r w:rsidRPr="008F432B">
        <w:rPr>
          <w:rStyle w:val="FootnoteReference"/>
          <w:noProof/>
        </w:rPr>
        <w:footnoteReference w:id="15"/>
      </w:r>
      <w:r w:rsidRPr="008F432B">
        <w:t xml:space="preserve"> a dodatočnú požiadavku na vlastné zdroje stanovenú v smernici 2013/36/EÚ alebo smernici (EÚ) 2019/2034. Uvedená prax by sa mala stanovovať v smernici 2014/59/EÚ. Okrem toho pri riešení príčin možných finančných ťažkostí, ktorým čelia inštitúcie a subjekty, a pri predchádzaní ich zlyhaniu môžu byť účinné a efektívne aj opatrenia na riešenie aktív so zníženou hodnotou, ako sú subjekty pre správu aktív alebo systémy zaručenia aktív, ktoré tak môžu predstavovať významné preventívne opatrenia. Preto by sa malo špecifikovať, že takéto preventívne opatrenia môžu mať podobu opatrení pre aktíva so zníženou hodnotou.</w:t>
      </w:r>
    </w:p>
    <w:p w:rsidR="00CD075F" w:rsidRPr="008F432B" w:rsidRDefault="00CD075F" w:rsidP="00933033">
      <w:pPr>
        <w:pStyle w:val="ManualConsidrant"/>
        <w:rPr>
          <w:noProof/>
        </w:rPr>
      </w:pPr>
      <w:r w:rsidRPr="008F432B">
        <w:t>(18)</w:t>
      </w:r>
      <w:r w:rsidRPr="008F432B">
        <w:tab/>
        <w:t>V záujme zachovania trhovej disciplíny, ochrany verejných finančných prostriedkov a zabránenia narušeniam hospodárskej súťaže by mali preventívne opatrenia naďalej predstavovať výnimku a mali by sa uplatňovať len pri riešení situácií závažného narušenia trhu alebo zachovania finančnej stability</w:t>
      </w:r>
      <w:r w:rsidRPr="008F432B">
        <w:rPr>
          <w:b/>
          <w:i/>
        </w:rPr>
        <w:t>, najmä v prípade systémovej krízy</w:t>
      </w:r>
      <w:r w:rsidRPr="008F432B">
        <w:t>. Okrem toho by sa preventívne opatrenia nemali využívať na riešenie vzniknutých alebo pravdepodobných strát. Najspoľahlivejším nástrojom na určenie vzniknutých strát alebo strát, ktoré pravdepodobne vzniknú, je preskúmanie kvality aktív ECB, európskym orgánom dohľadu (Európskym orgánom pre bankovníctvo) (EBA), stanovené v nariadení Európskeho parlamentu a Rady (EÚ) č. 1093/2010</w:t>
      </w:r>
      <w:r w:rsidRPr="008F432B">
        <w:rPr>
          <w:rStyle w:val="FootnoteReference"/>
          <w:noProof/>
        </w:rPr>
        <w:footnoteReference w:id="16"/>
      </w:r>
      <w:r w:rsidRPr="008F432B">
        <w:t>, alebo príslušnými vnútroštátnymi orgánmi. Príslušné orgány by mali toto preskúmanie využiť na určenie vzniknutých strát alebo strát, ktoré pravdepodobne vzniknú, ak ho možno uskutočniť v primeranom časovom rámci. Ak to nie je možné, príslušné orgány by mali určiť vzniknuté straty alebo straty, ktoré pravdepodobne vzniknú, najspoľahlivejším možným spôsobom za prevládajúcich okolností, v prípade potreby aj na základe kontrol na mieste.</w:t>
      </w:r>
    </w:p>
    <w:p w:rsidR="00CD075F" w:rsidRPr="008F432B" w:rsidRDefault="00CD075F" w:rsidP="00933033">
      <w:pPr>
        <w:pStyle w:val="ManualConsidrant"/>
        <w:rPr>
          <w:noProof/>
        </w:rPr>
      </w:pPr>
      <w:r w:rsidRPr="008F432B">
        <w:t>(19)</w:t>
      </w:r>
      <w:r w:rsidRPr="008F432B">
        <w:tab/>
        <w:t xml:space="preserve">Preventívna </w:t>
      </w:r>
      <w:proofErr w:type="spellStart"/>
      <w:r w:rsidRPr="008F432B">
        <w:t>rekapitalizácia</w:t>
      </w:r>
      <w:proofErr w:type="spellEnd"/>
      <w:r w:rsidRPr="008F432B">
        <w:t xml:space="preserve"> sa zameriava na podporu životaschopných inštitúcií a subjektov, ktoré budú podľa zistení v blízkej budúcnosti pravdepodobne čeliť dočasným ťažkostiam, a na predídenie ďalšiemu zhoršeniu ich situácie. S cieľom zabrániť poskytovaniu verejných subvencií podnikom, ktoré sú neziskové už v čase poskytnutia podpory, by preventívne opatrenia vykonávané v podobe nadobudnutia nástrojov vlastných zdrojov alebo iných kapitálových nástrojov, prípadne prostredníctvom opatrení pre aktíva so zníženou hodnotou, nemali presiahnuť sumu potrebnú na krytie nedostatočného kapitálu, ktorá sa uvádza v nepriaznivom scenári na základe stresového testu alebo rovnocenných činností. Aby sa financovanie z verejných zdrojov napokon ukončilo, tieto preventívne opatrenia by takisto mali byť časovo obmedzené a zahŕňať jasný harmonogram na ich ukončenie (▌</w:t>
      </w:r>
      <w:r w:rsidRPr="008F432B">
        <w:rPr>
          <w:b/>
          <w:i/>
        </w:rPr>
        <w:t>stratégia ukončenia podporných opatrení</w:t>
      </w:r>
      <w:r w:rsidRPr="008F432B">
        <w:t xml:space="preserve">). Trvalé nástroje vrátane vlastného kapitálu </w:t>
      </w:r>
      <w:proofErr w:type="spellStart"/>
      <w:r w:rsidRPr="008F432B">
        <w:t>Tier</w:t>
      </w:r>
      <w:proofErr w:type="spellEnd"/>
      <w:r w:rsidRPr="008F432B">
        <w:t xml:space="preserve"> 1 by sa mali využívať iba vo výnimočných prípadoch a mali by sa na </w:t>
      </w:r>
      <w:proofErr w:type="spellStart"/>
      <w:r w:rsidRPr="008F432B">
        <w:t>ne</w:t>
      </w:r>
      <w:proofErr w:type="spellEnd"/>
      <w:r w:rsidRPr="008F432B">
        <w:t xml:space="preserve"> vzťahovať určité </w:t>
      </w:r>
      <w:r w:rsidRPr="008F432B">
        <w:lastRenderedPageBreak/>
        <w:t xml:space="preserve">kvantitatívne obmedzenia, keďže zo svojej podstaty nie sú vhodné na dodržanie podmienky dočasnosti. </w:t>
      </w:r>
    </w:p>
    <w:p w:rsidR="00CD075F" w:rsidRPr="008F432B" w:rsidRDefault="00CD075F" w:rsidP="00933033">
      <w:pPr>
        <w:pStyle w:val="ManualConsidrant"/>
        <w:rPr>
          <w:noProof/>
        </w:rPr>
      </w:pPr>
      <w:r w:rsidRPr="008F432B">
        <w:t>(20)</w:t>
      </w:r>
      <w:r w:rsidRPr="008F432B">
        <w:tab/>
        <w:t>Preventívne opatrenia by sa mali obmedzovať na sumu, ktorú by inštitúcia alebo subjekt potrebovali na zachovanie svojej platobnej schopnosti v prípade výskytu udalosti z nepriaznivého scenára, ako sa určuje na základe stresového testu alebo rovnocenných činností. V prípade preventívnych opatrení v podobe opatrení pre aktíva so zníženou hodnotou by mala mať prijímajúca inštitúcia alebo prijímajúci subjekt možnosť použiť danú sumu na krytie strát v prípade prevedených aktív alebo v kombinácii s nadobudnutím kapitálových nástrojov, za predpokladu, že nie je presiahnutá celková zistená nedostatočná suma. Takisto treba zabezpečiť, aby boli takéto preventívne opatrenia v podobe opatrení pre aktíva so zníženou hodnotou v súlade s existujúcimi pravidlami štátnej pomoci a najlepšími postupmi, obnovovali dlhodobú životaschopnosť inštitúcie alebo subjektu, aby sa štátna pomoc obmedzovala na nevyhnutné minimum a predišlo sa narušeniam hospodárskej súťaže. Z uvedených dôvodov by mali dotknuté orgány v prípade preventívnych opatrení v podobe opatrení pre aktíva so zníženou hodnotou zohľadniť osobitné usmernenie vrátane koncepcie zriaďovania správcovských spoločností</w:t>
      </w:r>
      <w:r w:rsidRPr="008F432B">
        <w:rPr>
          <w:rStyle w:val="FootnoteReference"/>
          <w:noProof/>
        </w:rPr>
        <w:footnoteReference w:id="17"/>
      </w:r>
      <w:r w:rsidRPr="008F432B">
        <w:t xml:space="preserve"> a oznámenia o riešení nesplácaných úverov</w:t>
      </w:r>
      <w:r w:rsidRPr="008F432B">
        <w:rPr>
          <w:rStyle w:val="FootnoteReference"/>
          <w:noProof/>
        </w:rPr>
        <w:footnoteReference w:id="18"/>
      </w:r>
      <w:r w:rsidRPr="008F432B">
        <w:t xml:space="preserve">. Na uvedené preventívne opatrenia v podobe opatrení pre aktíva so zníženou hodnotou by sa mala vždy vzťahovať prevažujúca podmienka dočasnosti. Očakáva sa, že verejné záruky udelené na konkrétne obdobie v súvislosti s aktívami dotknutej inštitúcie alebo dotknutého subjektu so zníženou hodnotou by mali zabezpečiť lepšie dodržanie podmienky dočasnosti ako prevody takýchto aktív na verejne podporovaný subjekt. V záujme zabezpečenia </w:t>
      </w:r>
      <w:r w:rsidRPr="008F432B">
        <w:rPr>
          <w:b/>
          <w:i/>
        </w:rPr>
        <w:t>toho, aby inštitúcie, ktoré dostávajú podporu, dodržiavali podmienky opatrení podpory, by príslušné orgány mali od inštitúcií, ktoré nesplnili svoje záväzky, požadovať plán nápravy</w:t>
      </w:r>
      <w:r w:rsidRPr="008F432B">
        <w:t>.</w:t>
      </w:r>
      <w:r w:rsidRPr="008F432B">
        <w:rPr>
          <w:b/>
          <w:i/>
        </w:rPr>
        <w:t xml:space="preserve"> Ak príslušný orgán zastáva názor, že opatrenia v pláne </w:t>
      </w:r>
      <w:r w:rsidR="00EC231A" w:rsidRPr="008F432B">
        <w:rPr>
          <w:b/>
          <w:i/>
        </w:rPr>
        <w:t xml:space="preserve">nápravy </w:t>
      </w:r>
      <w:r w:rsidRPr="008F432B">
        <w:rPr>
          <w:b/>
          <w:i/>
        </w:rPr>
        <w:t>nie sú schopné dosiahnuť dlhodobú životaschopnosť inštitúcie, alebo ak inštitúcia nedodržala plán</w:t>
      </w:r>
      <w:r w:rsidR="00EC231A" w:rsidRPr="008F432B">
        <w:rPr>
          <w:b/>
          <w:i/>
        </w:rPr>
        <w:t xml:space="preserve"> nápravy</w:t>
      </w:r>
      <w:r w:rsidRPr="008F432B">
        <w:rPr>
          <w:b/>
          <w:i/>
        </w:rPr>
        <w:t>, príslušné orgány by mali vykonať posúdenie, či inštitúcia zlyháva alebo pravdepodobne zlyhá, v súlade s článkom 32 smernice 2014/59/EÚ</w:t>
      </w:r>
      <w:r w:rsidRPr="008F432B">
        <w:t>.</w:t>
      </w:r>
    </w:p>
    <w:p w:rsidR="00CD075F" w:rsidRPr="008F432B" w:rsidRDefault="00CD075F" w:rsidP="00933033">
      <w:pPr>
        <w:pStyle w:val="ManualConsidrant"/>
        <w:rPr>
          <w:noProof/>
        </w:rPr>
      </w:pPr>
      <w:r w:rsidRPr="008F432B">
        <w:t>(21)</w:t>
      </w:r>
      <w:r w:rsidRPr="008F432B">
        <w:tab/>
        <w:t xml:space="preserve">S cieľom riešiť závažné porušenia </w:t>
      </w:r>
      <w:proofErr w:type="spellStart"/>
      <w:r w:rsidRPr="008F432B">
        <w:t>prudenciálnych</w:t>
      </w:r>
      <w:proofErr w:type="spellEnd"/>
      <w:r w:rsidRPr="008F432B">
        <w:t xml:space="preserve"> požiadaviek treba podrobnejšie špecifikovať podmienky na určenie toho, či holdingové spoločnosti zlyhávajú alebo pravdepodobne zlyhajú. Porušenie uvedených požiadaviek holdingovou spoločnosťou by malo byť závažné vtedy, ak je druh a rozsah porušenia porovnateľný s porušením, ktoré by bolo v prípade, že by sa ho dopustila úverová inštitúcia, dôvodom na to, aby jej príslušný orgán odňal povolenie podľa článku 18 smernice 2013/36/EÚ.</w:t>
      </w:r>
    </w:p>
    <w:p w:rsidR="00CD075F" w:rsidRPr="008F432B" w:rsidRDefault="00CD075F" w:rsidP="00933033">
      <w:pPr>
        <w:pStyle w:val="ManualConsidrant"/>
        <w:rPr>
          <w:noProof/>
        </w:rPr>
      </w:pPr>
      <w:r w:rsidRPr="008F432B">
        <w:t>(22)</w:t>
      </w:r>
      <w:r w:rsidRPr="008F432B">
        <w:tab/>
        <w:t xml:space="preserve">Členské štáty môžu mať podľa svojich vnútroštátnych zákonov právomoci pozastaviť povinnosti týkajúce sa platieb alebo dodania, ktoré môžu zahŕňať aj oprávnené vklady. Ak sa pozastavenie povinností týkajúcich sa platieb alebo dodania priamo netýka finančných okolností úverovej inštitúcie, vklady nesmú byť na účely smernice 2014/49/EÚ nedostupné. V dôsledku toho nemusia byť vkladatelia schopní dlhšie obdobie získať prístup k svojim vkladom. S cieľom udržať dôveru vkladateľov v bankový sektor a zachovať jeho finančnú stabilitu by mali členské štáty zabezpečiť, aby mali vkladatelia prístup k primeranej dennej sume svojich vkladov, napríklad na úhradu životných nákladov, ak sú ich vklady neprístupné v dôsledku pozastavenia platieb z iných dôvodov ako z tých, ktoré vedú k vyplateniu vkladateľov. Takýto postup </w:t>
      </w:r>
      <w:r w:rsidRPr="008F432B">
        <w:lastRenderedPageBreak/>
        <w:t>by mal byť naďalej výnimočný a členské štáty by mali zabezpečiť, aby mali vkladatelia prístup k primeraným denným sumám.</w:t>
      </w:r>
    </w:p>
    <w:p w:rsidR="00CD075F" w:rsidRPr="008F432B" w:rsidRDefault="00CD075F" w:rsidP="00933033">
      <w:pPr>
        <w:pStyle w:val="ManualConsidrant"/>
        <w:rPr>
          <w:noProof/>
        </w:rPr>
      </w:pPr>
      <w:r w:rsidRPr="008F432B">
        <w:t>(23)</w:t>
      </w:r>
      <w:r w:rsidRPr="008F432B">
        <w:tab/>
        <w:t>V záujme zlepšenia právnej istoty a vzhľadom na potenciálny význam záväzkov, ktoré môžu vzniknúť v dôsledku budúcich neistých udalostí vrátane výsledku súdnych sporov prebiehajúcich v čase riešenia krízovej situácie, treba stanoviť, ako s danými záväzkami zaobchádzať na účely uplatnenia nástroja záchrany pomocou vnútorných zdrojov. Hlavnými zásadami by v tomto zmysle mali byť tie, ktoré sa uvádzajú v účtovných pravidlách, a najmä v účtovných pravidlách stanovených v medzinárodnom účtovnom štandarde č. 37, ako boli prijaté v nariadení Komisie (ES) č. 1126/2008</w:t>
      </w:r>
      <w:r w:rsidRPr="008F432B">
        <w:rPr>
          <w:rStyle w:val="FootnoteReference"/>
          <w:noProof/>
        </w:rPr>
        <w:footnoteReference w:id="19"/>
      </w:r>
      <w:r w:rsidRPr="008F432B">
        <w:t>. Na tomto základe by mali orgány pre riešenie krízových situácií stanoviť rozdiel medzi rezervami a podmienenými záväzkami. Rezervy a podmienené záväzky sa týkajú pravdepodobného odlevu finančných prostriedkov a je možné ich spoľahlivo odhadnúť. Podmienené záväzky sa nepovažujú za účtovné záväzky, keďže sa týkajú povinnosti, ktorú nemožno považovať za pravdepodobnú v čase odhadu alebo ju nemožno spoľahlivo odhadnúť.</w:t>
      </w:r>
    </w:p>
    <w:p w:rsidR="00CD075F" w:rsidRPr="008F432B" w:rsidRDefault="00CD075F" w:rsidP="00933033">
      <w:pPr>
        <w:pStyle w:val="ManualConsidrant"/>
        <w:rPr>
          <w:noProof/>
        </w:rPr>
      </w:pPr>
      <w:r w:rsidRPr="008F432B">
        <w:t>(24)</w:t>
      </w:r>
      <w:r w:rsidRPr="008F432B">
        <w:tab/>
        <w:t xml:space="preserve">Keďže rezervy predstavujú účtovné záväzky, malo by sa špecifikovať, že s takýmito rezervami sa má zaobchádzať rovnako ako s ostatnými záväzkami. Takéto rezervy by mali byť použiteľné pri záchrane pomocou vnútorných zdrojov, pokiaľ nespĺňajú niektoré z konkrétnych kritérií na vylúčenie z rozsahu pôsobnosti nástroja záchrany pomocou vnútorných zdrojov. Vzhľadom na potenciálny význam uvedených rezerv pri riešení krízovej situácie a s cieľom zabezpečiť istotu pri uplatňovaní nástroja záchrany pomocou vnútorných zdrojov by sa malo špecifikovať, že rezervy sú súčasťou záväzkov použiteľných pri záchrane pomocou vnútorných zdrojov a že vzhľadom na to sa na </w:t>
      </w:r>
      <w:proofErr w:type="spellStart"/>
      <w:r w:rsidRPr="008F432B">
        <w:t>ne</w:t>
      </w:r>
      <w:proofErr w:type="spellEnd"/>
      <w:r w:rsidRPr="008F432B">
        <w:t xml:space="preserve"> uplatňuje nástroj záchrany pomocou vnútorných zdrojov. Takisto by sa malo zabezpečiť, že po uplatnení nástroja záchrany pomocou vnútorných zdrojov sa bude s uvedenými záväzkami a akýmikoľvek povinnosťami alebo pohľadávkami z nich vyplývajúcimi zaobchádzať ako s takými, ktoré sú na všetky účely uhradené. Osobitne významné je to v prípade záväzkov a povinností vyplývajúcich z návrhov na začatie súdneho konania proti inštitúcii, ktorej krízová situácia sa rieši.</w:t>
      </w:r>
    </w:p>
    <w:p w:rsidR="00CD075F" w:rsidRPr="008F432B" w:rsidRDefault="00CD075F" w:rsidP="00933033">
      <w:pPr>
        <w:pStyle w:val="ManualConsidrant"/>
        <w:rPr>
          <w:noProof/>
        </w:rPr>
      </w:pPr>
      <w:r w:rsidRPr="008F432B">
        <w:t>(25)</w:t>
      </w:r>
      <w:r w:rsidRPr="008F432B">
        <w:tab/>
        <w:t xml:space="preserve">Podľa účtovných zásad sa nemôžu podmienené záväzky považovať za záväzky, a preto by nemali byť použiteľné pri záchrane pomocou vnútorných zdrojov. Je však potrebné zabezpečiť, aby podmienený záväzok vyplývajúci z udalosti, ktorá je nepravdepodobná alebo ktorú nemožno spoľahlivo odhadnúť v čase riešenia krízovej situácie, nemal vplyv na účinnosť stratégie riešenia krízových situácií, a najmä nástroja záchrany pomocou vnútorných zdrojov. Na dosiahnutie tohto cieľa by mal odhadca pri oceňovaní na účely riešenia krízovej situácie posúdiť podmienené záväzky uvedené v súvahe inštitúcie, ktorej krízová situácia sa rieši, a vyčísliť potenciálnu hodnotu uvedených záväzkov podľa svojich najlepších schopností. S cieľom zabezpečiť, aby si po procese riešenia krízovej situácie inštitúcia alebo subjekt primeraný čas udržali dostatočnú dôveru trhu, odhadca by mal pri stanovovaní sumy, o ktorú by sa mali odpísať alebo konvertovať záväzky použiteľné pri záchrane pomocou vnútorných zdrojov na účely obnovy podielov vlastného kapitálu inštitúcie, ktorej krízová situácia sa rieši, prihliadnuť na potenciálnu hodnotu. Konkrétne by mal orgán pre riešenie krízových situácií uplatniť svoje právomoci na konverziu záväzkov použiteľných pri záchrane pomocou vnútorných zdrojov v miere potrebnej na zabezpečenie dostatočnej </w:t>
      </w:r>
      <w:proofErr w:type="spellStart"/>
      <w:r w:rsidRPr="008F432B">
        <w:lastRenderedPageBreak/>
        <w:t>rekapitalizácie</w:t>
      </w:r>
      <w:proofErr w:type="spellEnd"/>
      <w:r w:rsidRPr="008F432B">
        <w:t xml:space="preserve"> inštitúcie, ktorej krízová situácia sa rieši, na krytie potenciálnych strán, ktoré môžu byť spôsobené záväzkom, ktorý môže vyplynúť z nepravdepodobnej udalosti. Pri posudzovaní sumy, ktorá sa má odpísať alebo konvertovať, by mal orgán pre riešenie krízových situácií dôkladne zvážiť vplyv potenciálnej straty na inštitúciu, ktorej krízová situácia sa rieši, a to na základe viacerých faktorov, ako napríklad pravdepodobnosti výskytu udalosti, časového rámca jej výskytu a výšky podmieneného záväzku.</w:t>
      </w:r>
    </w:p>
    <w:p w:rsidR="00CD075F" w:rsidRPr="008F432B" w:rsidRDefault="00CD075F" w:rsidP="00933033">
      <w:pPr>
        <w:pStyle w:val="ManualConsidrant"/>
        <w:rPr>
          <w:noProof/>
        </w:rPr>
      </w:pPr>
      <w:r w:rsidRPr="008F432B">
        <w:t>(26)</w:t>
      </w:r>
      <w:r w:rsidRPr="008F432B">
        <w:tab/>
        <w:t xml:space="preserve">Za určitých okolností môžu orgány pre riešenie krízových situácií po tom, ako sa z mechanizmu financovania riešenia krízovej situácie poskytne príspevok v maximálnej výške 5 % celkových záväzkov inštitúcie alebo subjektu vrátane vlastných zdrojov, využiť dodatočné zdroje financovania na ďalšiu podporu opatrenia na riešenie krízovej situácie. Malo by sa jednoznačnejšie špecifikovať, za akých okolností sa môže z mechanizmu financovania riešenia krízovej situácie poskytnúť ďalšia podpora, ak boli odpísané alebo konvertované všetky záväzky s nižším postavením než vklady, ktoré nie sú povinne alebo </w:t>
      </w:r>
      <w:proofErr w:type="spellStart"/>
      <w:r w:rsidRPr="008F432B">
        <w:t>diskrečne</w:t>
      </w:r>
      <w:proofErr w:type="spellEnd"/>
      <w:r w:rsidRPr="008F432B">
        <w:t xml:space="preserve"> vylúčené zo záchrany pomocou vnútorných zdrojov, v plnej výške.</w:t>
      </w:r>
    </w:p>
    <w:p w:rsidR="00CD075F" w:rsidRPr="008F432B" w:rsidRDefault="00CD075F" w:rsidP="00933033">
      <w:pPr>
        <w:pStyle w:val="ManualConsidrant"/>
        <w:rPr>
          <w:noProof/>
        </w:rPr>
      </w:pPr>
      <w:r w:rsidRPr="008F432B">
        <w:t>(27)</w:t>
      </w:r>
      <w:r w:rsidRPr="008F432B">
        <w:tab/>
        <w:t>Nariadením Európskeho parlamentu a Rady (EÚ) 2019/876</w:t>
      </w:r>
      <w:r w:rsidRPr="008F432B">
        <w:rPr>
          <w:rStyle w:val="FootnoteReference"/>
          <w:noProof/>
        </w:rPr>
        <w:footnoteReference w:id="20"/>
      </w:r>
      <w:r w:rsidRPr="008F432B">
        <w:t>, nariadením Európskeho parlamentu a Rady (EÚ) 2019/877</w:t>
      </w:r>
      <w:r w:rsidRPr="008F432B">
        <w:rPr>
          <w:rStyle w:val="FootnoteReference"/>
          <w:noProof/>
        </w:rPr>
        <w:footnoteReference w:id="21"/>
      </w:r>
      <w:r w:rsidRPr="008F432B">
        <w:t xml:space="preserve"> a smernicou Európskeho parlamentu a Rady (EÚ) 2019/879</w:t>
      </w:r>
      <w:r w:rsidRPr="008F432B">
        <w:rPr>
          <w:rStyle w:val="FootnoteReference"/>
          <w:noProof/>
        </w:rPr>
        <w:footnoteReference w:id="22"/>
      </w:r>
      <w:r w:rsidRPr="008F432B">
        <w:t xml:space="preserve"> sa v Únii vykonáva medzinárodný dokument </w:t>
      </w:r>
      <w:proofErr w:type="spellStart"/>
      <w:r w:rsidRPr="008F432B">
        <w:t>Total</w:t>
      </w:r>
      <w:proofErr w:type="spellEnd"/>
      <w:r w:rsidRPr="008F432B">
        <w:t xml:space="preserve"> </w:t>
      </w:r>
      <w:proofErr w:type="spellStart"/>
      <w:r w:rsidRPr="008F432B">
        <w:t>Loss-absorbing</w:t>
      </w:r>
      <w:proofErr w:type="spellEnd"/>
      <w:r w:rsidRPr="008F432B">
        <w:t xml:space="preserve"> </w:t>
      </w:r>
      <w:proofErr w:type="spellStart"/>
      <w:r w:rsidRPr="008F432B">
        <w:t>Capacity</w:t>
      </w:r>
      <w:proofErr w:type="spellEnd"/>
      <w:r w:rsidRPr="008F432B">
        <w:t xml:space="preserve"> (</w:t>
      </w:r>
      <w:proofErr w:type="spellStart"/>
      <w:r w:rsidRPr="008F432B">
        <w:t>TLAC</w:t>
      </w:r>
      <w:proofErr w:type="spellEnd"/>
      <w:r w:rsidRPr="008F432B">
        <w:t xml:space="preserve">) Term </w:t>
      </w:r>
      <w:proofErr w:type="spellStart"/>
      <w:r w:rsidRPr="008F432B">
        <w:t>Sheet</w:t>
      </w:r>
      <w:proofErr w:type="spellEnd"/>
      <w:r w:rsidRPr="008F432B">
        <w:t xml:space="preserve"> (Hlavné prvky celkovej kapacity na absorpciu strát), ktorý vydala Rada pre finančnú stabilitu 9. novembra 2015 (ďalej len „norma TLAC“) pre globálne systémovo významné banky, ktoré sa v práve Únie nazývajú globálne systémovo významné inštitúcie (G-SII). Nariadením (EÚ) 2019/877 a smernicou (EÚ) 2019/879 sa okrem toho menia aj minimálne požiadavky na vlastné zdroje a oprávnené záväzky stanovené v smernici 2014/59/EÚ a v nariadení (EÚ) č. 806/2014. Je potrebné zosúladiť ustanovenia smernice 2014/59/EÚ o minimálnych požiadavkách na vlastné zdroje a oprávnené záväzky s vykonávaním normy TLAC pre G-SII, pokiaľ ide o určité záväzky, ktoré by sa mohli použiť na splnenie časti minimálnych požiadaviek na vlastné zdroje a oprávnené záväzky, ktoré by sa mali dosiahnuť pomocou vlastných zdrojov a ostatných podriadených záväzkov. Konkrétne by mali byť do vlastných zdrojov a podriadených oprávnených nástrojov subjektov, ktorých krízová situácia sa rieši, začlenené záväzky, ktoré majú rovnaké postavenie ako určité vylúčené záväzky, ak výška týchto vylúčených záväzkov v súvahe subjektu, ktorého krízová situácia sa rieši, nepresahuje 5 % výšky vlastných zdrojov a oprávnených záväzkov subjektu, ktorého </w:t>
      </w:r>
      <w:r w:rsidRPr="008F432B">
        <w:lastRenderedPageBreak/>
        <w:t xml:space="preserve">krízová situácia sa rieši, pričom z tohto začlenenia nevyplývajú žiadne riziká v súvislosti so zásadou, že „žiadny veriteľ sa nesmie dostať do nevýhodnejšieho postavenia“. </w:t>
      </w:r>
    </w:p>
    <w:p w:rsidR="00CD075F" w:rsidRPr="008F432B" w:rsidRDefault="00CD075F" w:rsidP="00933033">
      <w:pPr>
        <w:pStyle w:val="ManualConsidrant"/>
        <w:rPr>
          <w:noProof/>
        </w:rPr>
      </w:pPr>
      <w:r w:rsidRPr="008F432B">
        <w:t>(28)</w:t>
      </w:r>
      <w:r w:rsidRPr="008F432B">
        <w:tab/>
        <w:t>Pravidlá určovania minimálnych požiadaviek na vlastné zdroje a oprávnené záväzky sa zväčša zameriavajú na stanovenie primeranej úrovne minimálnych požiadaviek na vlastné zdroje a oprávnené záväzky, pričom sa za uprednostňovanú stratégiu riešenia krízových situácií považuje nástroj záchrany pomocou vnútorných zdrojov. V smernici 2014/59/EÚ sa však orgánom pre riešenie krízových situácií umožňuje použitie ostatných nástrojov riešenia krízovej situácie, konkrétne tých, ktoré vychádzajú z prevodu podnikania inštitúcie, ktorej krízová situácia sa rieši, na súkromného kupujúceho alebo preklenovaciu inštitúciu. Malo by sa preto stanoviť, že v prípade, že sa v pláne riešenia krízových situácií predpokladá použitie nástroja odpredaja obchodnej činnosti alebo nástroja preklenovacej inštitúcie ▌</w:t>
      </w:r>
      <w:r w:rsidRPr="008F432B">
        <w:rPr>
          <w:b/>
          <w:i/>
        </w:rPr>
        <w:t> samostatne alebo spolu s inými nástrojmi riešenia krízovej situácie</w:t>
      </w:r>
      <w:r w:rsidRPr="008F432B">
        <w:t>, by orgány pre riešenie krízových situácií mali stanoviť úroveň MREL pre dotknutý subjekt, ktorého krízová situácia sa rieši, na základe osobitostí týchto nástrojov riešenia krízovej situácie a rôznych potrieb absorpcie strát a </w:t>
      </w:r>
      <w:proofErr w:type="spellStart"/>
      <w:r w:rsidRPr="008F432B">
        <w:t>rekapitalizácie</w:t>
      </w:r>
      <w:proofErr w:type="spellEnd"/>
      <w:r w:rsidRPr="008F432B">
        <w:t xml:space="preserve">, ktoré sú s týmito nástrojmi spojené. </w:t>
      </w:r>
    </w:p>
    <w:p w:rsidR="00CD075F" w:rsidRPr="008F432B" w:rsidRDefault="00CD075F" w:rsidP="00933033">
      <w:pPr>
        <w:pStyle w:val="ManualConsidrant"/>
        <w:rPr>
          <w:noProof/>
        </w:rPr>
      </w:pPr>
      <w:r w:rsidRPr="008F432B">
        <w:t>(29)</w:t>
      </w:r>
      <w:r w:rsidRPr="008F432B">
        <w:tab/>
        <w:t xml:space="preserve">Úroveň minimálnej požiadavky na vlastné zdroje a oprávnené záväzky pre subjekty, ktorých krízová situácia sa rieši, je súčtom výšky strát, ktoré sa očakávajú pri riešení krízovej situácie, a sumy </w:t>
      </w:r>
      <w:proofErr w:type="spellStart"/>
      <w:r w:rsidRPr="008F432B">
        <w:t>rekapitalizácie</w:t>
      </w:r>
      <w:proofErr w:type="spellEnd"/>
      <w:r w:rsidRPr="008F432B">
        <w:t xml:space="preserve">, ktorá umožňuje subjektu, ktorého krízová situácia sa rieši, naďalej spĺňať podmienky povolenia, pričom mu umožňuje počas primeraného obdobia vykonávať činnosti. Určité uprednostňované stratégie na riešenie krízovej situácie sú spojené s prevodom aktív, práv a záväzkov na príjemcu ▌, najmä nástroj odpredaja obchodnej činnosti. V týchto prípadoch sa nemusia ciele sledované prvkom </w:t>
      </w:r>
      <w:proofErr w:type="spellStart"/>
      <w:r w:rsidRPr="008F432B">
        <w:t>rekapitalizácie</w:t>
      </w:r>
      <w:proofErr w:type="spellEnd"/>
      <w:r w:rsidRPr="008F432B">
        <w:t xml:space="preserve"> uplatňovať v rovnakom rozsahu, keďže orgán pre riešenie krízových situácií nebude musieť zabezpečiť, aby subjekt, ktorého krízová situácia sa rieši, po opatrení na riešenie krízovej situácie znovu dosiahol súlad s požiadavkami na vlastné zdroje. Straty v takýchto prípadoch by však mali podľa očakávaní presiahnuť požiadavky na vlastné zdroje subjektu, ktorého krízová situácia sa rieši. Preto je vhodné stanoviť, že úroveň minimálnej požiadavky na vlastné zdroje a oprávnené záväzky uvedených subjektov, ktorých krízová situácia sa rieši, bude naďalej obsahovať sumu </w:t>
      </w:r>
      <w:proofErr w:type="spellStart"/>
      <w:r w:rsidRPr="008F432B">
        <w:t>rekapitalizácie</w:t>
      </w:r>
      <w:proofErr w:type="spellEnd"/>
      <w:r w:rsidRPr="008F432B">
        <w:t xml:space="preserve"> upravenú tak, aby bola primeraná stratégii riešenia krízovej situácie.</w:t>
      </w:r>
    </w:p>
    <w:p w:rsidR="00CD075F" w:rsidRPr="008F432B" w:rsidRDefault="00CD075F" w:rsidP="00933033">
      <w:pPr>
        <w:pStyle w:val="ManualConsidrant"/>
        <w:rPr>
          <w:noProof/>
        </w:rPr>
      </w:pPr>
      <w:r w:rsidRPr="008F432B">
        <w:t>(30)</w:t>
      </w:r>
      <w:r w:rsidRPr="008F432B">
        <w:tab/>
        <w:t xml:space="preserve">Ak sa v rámci stratégie riešenia krízovej situácie predpokladá použitie iných nástrojov riešenia krízovej situácie ako záchrany </w:t>
      </w:r>
      <w:r w:rsidRPr="008F432B">
        <w:rPr>
          <w:b/>
          <w:i/>
        </w:rPr>
        <w:t>výlučne</w:t>
      </w:r>
      <w:r w:rsidRPr="008F432B">
        <w:t xml:space="preserve"> pomocou vnútorných zdrojov, potreby </w:t>
      </w:r>
      <w:proofErr w:type="spellStart"/>
      <w:r w:rsidRPr="008F432B">
        <w:t>rekapitalizácie</w:t>
      </w:r>
      <w:proofErr w:type="spellEnd"/>
      <w:r w:rsidRPr="008F432B">
        <w:t xml:space="preserve"> dotknutého subjektu budú po riešení krízovej situácie vo všeobecnosti nižšie ako v prípade otvorenej záchrany bánk pomocou vnútorných zdrojov. Kalibrácia MREL by v takýchto prípadoch mala zohľadňovať tento aspekt pri odhadovaní požiadavky na </w:t>
      </w:r>
      <w:proofErr w:type="spellStart"/>
      <w:r w:rsidRPr="008F432B">
        <w:t>rekapitalizáciu</w:t>
      </w:r>
      <w:proofErr w:type="spellEnd"/>
      <w:r w:rsidRPr="008F432B">
        <w:t>. Preto pri úprave úrovne MREL pre subjekty, ktorých krízová situácia sa rieši a v ktorých pláne riešenia krízových situácií sa predpokladá nástroj odpredaja obchodnej činnosti alebo nástroj preklenovacej inštitúcie ▌</w:t>
      </w:r>
      <w:r w:rsidRPr="008F432B">
        <w:rPr>
          <w:b/>
          <w:i/>
        </w:rPr>
        <w:t>samostatne alebo spolu s inými nástrojmi riešenia krízovej situácie</w:t>
      </w:r>
      <w:r w:rsidRPr="008F432B">
        <w:t xml:space="preserve">, by orgány pre riešenie krízových situácií mali zohľadniť vlastnosti týchto nástrojov vrátane očakávaného rozsahu prevodu na súkromného kupujúceho alebo na preklenovaciu inštitúciu, druhov nástrojov, ktoré sa majú previesť, očakávanej hodnoty a predajnosti týchto nástrojov, ako aj na koncepciu uprednostňovanej stratégie riešenia krízovej situácie vrátane doplnkového využitia nástroja oddelenia aktív. Keďže orgán pre riešenie krízových situácií musí rozhodnúť individuálne o každom možnom využití finančných prostriedkov zo systému ochrany vkladov pri riešení krízovej situácie a keďže takéto rozhodnutie nemožno s istotou predpokladať ex </w:t>
      </w:r>
      <w:proofErr w:type="spellStart"/>
      <w:r w:rsidRPr="008F432B">
        <w:t>ante</w:t>
      </w:r>
      <w:proofErr w:type="spellEnd"/>
      <w:r w:rsidRPr="008F432B">
        <w:t xml:space="preserve">, orgány pre riešenie </w:t>
      </w:r>
      <w:r w:rsidRPr="008F432B">
        <w:lastRenderedPageBreak/>
        <w:t xml:space="preserve">krízových situácií by nemali zohľadňovať potenciálny príspevok systému ochrany vkladov pri riešení krízovej situácie počas kalibrovania úrovne minimálnej požiadavky na vlastné zdroje a oprávnené záväzky. </w:t>
      </w:r>
    </w:p>
    <w:p w:rsidR="00CD075F" w:rsidRPr="008F432B" w:rsidRDefault="00CD075F" w:rsidP="00933033">
      <w:pPr>
        <w:pStyle w:val="ManualConsidrant"/>
        <w:rPr>
          <w:noProof/>
        </w:rPr>
      </w:pPr>
      <w:r w:rsidRPr="008F432B">
        <w:t xml:space="preserve">▌ </w:t>
      </w:r>
    </w:p>
    <w:p w:rsidR="00CD075F" w:rsidRPr="008F432B" w:rsidRDefault="00CD075F" w:rsidP="00933033">
      <w:pPr>
        <w:pStyle w:val="ManualConsidrant"/>
        <w:rPr>
          <w:noProof/>
        </w:rPr>
      </w:pPr>
      <w:r w:rsidRPr="008F432B">
        <w:t>(32)</w:t>
      </w:r>
      <w:r w:rsidRPr="008F432B">
        <w:tab/>
        <w:t>Medzi rámcom riešenia krízovej situácie a rámcom zneužívania trhu existuje vzájomný vzťah. Konkrétne platí, že opatrenia prijaté pri príprave na riešenie krízovej situácie sa môžu podľa nariadenia Európskeho parlamentu a Rady (EÚ) č. 596/2014</w:t>
      </w:r>
      <w:r w:rsidRPr="008F432B">
        <w:rPr>
          <w:rStyle w:val="FootnoteReference"/>
          <w:noProof/>
        </w:rPr>
        <w:footnoteReference w:id="23"/>
      </w:r>
      <w:r w:rsidRPr="008F432B">
        <w:t xml:space="preserve"> považovať za dôverné informácie a ich predčasné zverejnenie ohrozuje proces riešenia krízovej situácie. Inštitúcie, ktorých krízová situácia sa rieši, môžu prijať kroky na riešenie tohto problému tým, že požiadajú o odloženie zverejnenia dôverných informácií podľa článku 17 ods. 5 nariadenia (EÚ) č. 596/2014. V čase prípravy riešenia krízovej situácie však nemusia vždy existovať správne stimuly na to, aby inštitúcia, ktorej krízová situácia sa rieši, o takéto odloženie požiadala. S cieľom vyhnúť sa takýmto situáciám by mali mať orgány pre riešenie krízových situácií právomoc priamo žiadať o odloženie zverejnenia dôverných informácií podľa článku 17 ods. 5 nariadenia (EÚ) č. 596/2014 v mene inštitúcie, ktorej krízová situácia sa rieši.</w:t>
      </w:r>
    </w:p>
    <w:p w:rsidR="00CD075F" w:rsidRPr="008F432B" w:rsidRDefault="00CD075F" w:rsidP="00933033">
      <w:pPr>
        <w:pStyle w:val="ManualConsidrant"/>
        <w:rPr>
          <w:rFonts w:eastAsia="Times New Roman"/>
          <w:noProof/>
        </w:rPr>
      </w:pPr>
      <w:r w:rsidRPr="008F432B">
        <w:t>(33)</w:t>
      </w:r>
      <w:r w:rsidRPr="008F432B">
        <w:tab/>
        <w:t xml:space="preserve">S cieľom uľahčiť plánovanie riešenia krízovej situácie, posúdenie riešiteľnosti a výkon právomocí na riešenie alebo odstránenie prekážok riešiteľnosti, ako aj posilniť výmenu informácií, by mal orgán pre riešenie krízových situácií inštitúcie s významnými pobočkami v iných členských štátoch zriadiť kolégium pre riešenie krízových situácií, ktorému by mal predsedať. </w:t>
      </w:r>
    </w:p>
    <w:p w:rsidR="00CD075F" w:rsidRPr="008F432B" w:rsidRDefault="00CD075F" w:rsidP="00933033">
      <w:pPr>
        <w:pStyle w:val="ManualConsidrant"/>
        <w:rPr>
          <w:noProof/>
        </w:rPr>
      </w:pPr>
      <w:r w:rsidRPr="008F432B">
        <w:t>(34)</w:t>
      </w:r>
      <w:r w:rsidRPr="008F432B">
        <w:tab/>
        <w:t xml:space="preserve">Po počiatočnom období vytvárania mechanizmov financovania riešenia krízovej situácie uvedenom v článku 102 ods. 1 smernice 2014/59/EÚ sa môžu dostupné finančné prostriedky mechanizmov mierne znížiť pod cieľovú úroveň, a to najmä v dôsledku nárastu krytých vkladov. Za týchto okolností sa bude pravdepodobne požadovať len malá suma príspevkov ex </w:t>
      </w:r>
      <w:proofErr w:type="spellStart"/>
      <w:r w:rsidRPr="008F432B">
        <w:t>ante</w:t>
      </w:r>
      <w:proofErr w:type="spellEnd"/>
      <w:r w:rsidRPr="008F432B">
        <w:t xml:space="preserve">. V niektorých rokoch preto príspevky ex </w:t>
      </w:r>
      <w:proofErr w:type="spellStart"/>
      <w:r w:rsidRPr="008F432B">
        <w:t>ante</w:t>
      </w:r>
      <w:proofErr w:type="spellEnd"/>
      <w:r w:rsidRPr="008F432B">
        <w:t xml:space="preserve"> už nemusia zodpovedať nákladom na ich výber. Orgány pre riešenie krízových situácií by teda mali mať možnosť odložiť na </w:t>
      </w:r>
      <w:r w:rsidRPr="008F432B">
        <w:rPr>
          <w:b/>
          <w:i/>
        </w:rPr>
        <w:t>najviac tri roky</w:t>
      </w:r>
      <w:r w:rsidRPr="008F432B">
        <w:t xml:space="preserve"> výber príspevkov ex </w:t>
      </w:r>
      <w:proofErr w:type="spellStart"/>
      <w:r w:rsidRPr="008F432B">
        <w:t>ante</w:t>
      </w:r>
      <w:proofErr w:type="spellEnd"/>
      <w:r w:rsidRPr="008F432B">
        <w:t>, kým suma, ktorá sa má vybrať, nedosiahne sumu primeranú nákladom na proces výberu, za predpokladu, že takéto odloženie nemá závažný vplyv na schopnosť orgánov pre riešenie krízových situácií využívať mechanizmy financovania riešenia krízovej situácie.</w:t>
      </w:r>
    </w:p>
    <w:p w:rsidR="00CD075F" w:rsidRPr="008F432B" w:rsidRDefault="00CD075F" w:rsidP="00933033">
      <w:pPr>
        <w:pStyle w:val="ManualConsidrant"/>
        <w:rPr>
          <w:noProof/>
        </w:rPr>
      </w:pPr>
      <w:r w:rsidRPr="008F432B">
        <w:t>(35)</w:t>
      </w:r>
      <w:r w:rsidRPr="008F432B">
        <w:tab/>
        <w:t xml:space="preserve">Neodvolateľné platobné záväzky tvoria jeden z prvkov dostupných finančných prostriedkov mechanizmov financovania riešenia krízovej situácie. Preto je potrebné špecifikovať okolnosti, za ktorých možno žiadať o tieto platobné záväzky, a platný postup ukončenia záväzkov v prípade, že sa na inštitúciu alebo subjekt prestane uplatňovať povinnosť platiť príspevky do mechanizmu financovania riešenia krízovej situácie. Okrem toho by s cieľom zabezpečiť lepšiu transparentnosť a istotu, pokiaľ ide o podiel neodvolateľných platobných záväzkov na celkovej výške príspevkov </w:t>
      </w:r>
      <w:r w:rsidRPr="00CE08EE">
        <w:rPr>
          <w:i/>
        </w:rPr>
        <w:t xml:space="preserve">ex </w:t>
      </w:r>
      <w:proofErr w:type="spellStart"/>
      <w:r w:rsidRPr="00CE08EE">
        <w:rPr>
          <w:i/>
        </w:rPr>
        <w:t>ante</w:t>
      </w:r>
      <w:proofErr w:type="spellEnd"/>
      <w:r w:rsidRPr="008F432B">
        <w:t>, ktoré sa majú získať, mali orgány pre riešenie krízových situácií takýto podiel stanovovať každoročne na základe platných obmedzení.</w:t>
      </w:r>
    </w:p>
    <w:p w:rsidR="00CD075F" w:rsidRPr="008F432B" w:rsidRDefault="00CD075F" w:rsidP="00933033">
      <w:pPr>
        <w:pStyle w:val="ManualConsidrant"/>
        <w:rPr>
          <w:noProof/>
        </w:rPr>
      </w:pPr>
      <w:r w:rsidRPr="008F432B">
        <w:t>(36)</w:t>
      </w:r>
      <w:r w:rsidRPr="008F432B">
        <w:tab/>
        <w:t xml:space="preserve">Maximálna ročná výška mimoriadnych príspevkov </w:t>
      </w:r>
      <w:r w:rsidRPr="00CE08EE">
        <w:rPr>
          <w:i/>
        </w:rPr>
        <w:t>ex post</w:t>
      </w:r>
      <w:r w:rsidRPr="008F432B">
        <w:t xml:space="preserve"> do mechanizmov financovania riešenia krízovej situácie, o ktorú možno požiadať, sa v súčasnosti </w:t>
      </w:r>
      <w:r w:rsidRPr="008F432B">
        <w:lastRenderedPageBreak/>
        <w:t xml:space="preserve">obmedzuje na trojnásobok výšky príspevkov </w:t>
      </w:r>
      <w:r w:rsidRPr="00CE08EE">
        <w:rPr>
          <w:i/>
        </w:rPr>
        <w:t xml:space="preserve">ex </w:t>
      </w:r>
      <w:proofErr w:type="spellStart"/>
      <w:r w:rsidRPr="00CE08EE">
        <w:rPr>
          <w:i/>
        </w:rPr>
        <w:t>ante</w:t>
      </w:r>
      <w:proofErr w:type="spellEnd"/>
      <w:r w:rsidRPr="008F432B">
        <w:t xml:space="preserve">. Po počiatočnom období vytvárania uvedenom v článku 102 ods. 1 smernice 2014/59/EÚ budú tieto príspevky </w:t>
      </w:r>
      <w:r w:rsidRPr="00CE08EE">
        <w:rPr>
          <w:i/>
        </w:rPr>
        <w:t xml:space="preserve">ex </w:t>
      </w:r>
      <w:proofErr w:type="spellStart"/>
      <w:r w:rsidRPr="00CE08EE">
        <w:rPr>
          <w:i/>
        </w:rPr>
        <w:t>ante</w:t>
      </w:r>
      <w:proofErr w:type="spellEnd"/>
      <w:r w:rsidRPr="008F432B">
        <w:t xml:space="preserve"> v iných prípadoch, ako je využívanie mechanizmov financovania riešenia krízovej situácie, závisieť iba od odchýlok v úrovni krytých vkladov, a preto budú pravdepodobne malé. Založenie maximálnej výšky mimoriadnych príspevkov </w:t>
      </w:r>
      <w:r w:rsidRPr="00CE08EE">
        <w:rPr>
          <w:i/>
        </w:rPr>
        <w:t>ex post</w:t>
      </w:r>
      <w:r w:rsidRPr="008F432B">
        <w:t xml:space="preserve"> na príspevkoch </w:t>
      </w:r>
      <w:r w:rsidRPr="00CE08EE">
        <w:rPr>
          <w:i/>
        </w:rPr>
        <w:t xml:space="preserve">ex </w:t>
      </w:r>
      <w:proofErr w:type="spellStart"/>
      <w:r w:rsidRPr="00CE08EE">
        <w:rPr>
          <w:i/>
        </w:rPr>
        <w:t>ante</w:t>
      </w:r>
      <w:proofErr w:type="spellEnd"/>
      <w:r w:rsidRPr="008F432B">
        <w:t xml:space="preserve"> by preto mohlo mať za následok drastické obmedzenie možnosti získať príspevky ex post v rámci mechanizmov financovania riešenia krízovej situácie, čím sa zníži ich schopnosť konať. S cieľom zabrániť takémuto výsledku by sa malo stanoviť iné obmedzenie a maximálna výška mimoriadnych príspevkov ex post, o ktoré možno požiadať, by sa mala stanoviť na trojnásobok jednej osminy cieľovej úrovne dotknutého mechanizmu financovania riešenia krízovej situácie. </w:t>
      </w:r>
    </w:p>
    <w:p w:rsidR="00CD075F" w:rsidRPr="008F432B" w:rsidRDefault="00CD075F" w:rsidP="00933033">
      <w:pPr>
        <w:pStyle w:val="ManualConsidrant"/>
        <w:rPr>
          <w:noProof/>
        </w:rPr>
      </w:pPr>
      <w:r w:rsidRPr="008F432B">
        <w:t>(37)</w:t>
      </w:r>
      <w:r w:rsidRPr="008F432B">
        <w:tab/>
        <w:t>V smernici 2014/59/EÚ sa čiastočne harmonizuje postavenie vkladov podľa vnútroštátnych právnych predpisov, ktorými sa upravuje bežné konkurzné konanie. V týchto pravidlách sa stanovuje trojúrovňová hierarchia vkladov, v ktorej majú kryté vklady najvyššie prioritné postavenie, a po nich nasledujú oprávnené vklady fyzických osôb a </w:t>
      </w:r>
      <w:proofErr w:type="spellStart"/>
      <w:r w:rsidRPr="008F432B">
        <w:t>mikropodnikov</w:t>
      </w:r>
      <w:proofErr w:type="spellEnd"/>
      <w:r w:rsidRPr="008F432B">
        <w:t xml:space="preserve">, malých a stredných podnikov nad úrovňou krytia. V prípade zvyšných vkladov, t. j. vkladov veľkých spoločností, ktoré presahujú úroveň krytia, a vkladov, ktoré nie sú oprávnené na vyplatenie zo systému ochrany vkladov, sa požadovalo nižšie prioritné postavenie, ale ich pozícia nebola inak harmonizovaná. A napokon platí, že pohľadávky systémov ochrany vkladov majú rovnaké vyššie prioritné postavenie ako kryté vklady. Toto riešenie sa však neukázalo ako optimálne na ochranu vkladateľov. Čiastočná harmonizácia vytvorila medzi jednotlivými členskými štátmi rozdiely v zaobchádzaní s týmito zvyšnými vkladateľmi, a to najmä preto, lebo čoraz vyšší počet členských štátov okrem toho udeľuje zvyšným vkladom zákonnú prednosť. Uvedené rozdiely spôsobili aj ťažkosti pri vypracúvaní </w:t>
      </w:r>
      <w:proofErr w:type="spellStart"/>
      <w:r w:rsidRPr="008F432B">
        <w:t>kontrafaktuálneho</w:t>
      </w:r>
      <w:proofErr w:type="spellEnd"/>
      <w:r w:rsidRPr="008F432B">
        <w:t xml:space="preserve"> scenára konkurzného konania pre cezhraničné skupiny počas oceňovania na účely riešenia krízovej situácie. Okrem toho mala ▌trojúrovňová hierarchia pohľadávok vkladateľov potenciál priniesť problémy s dodržaním zásady, že „žiadny veriteľ sa nesmie dostať do nevýhodnejšieho postavenia“, a to najmä vtedy, ak vklady s prioritou, ktorá nebola harmonizovaná v smernici 2014/59/EÚ, mali rovnaké postavenie ako nadriadené pohľadávky. V neposlednom rade vysoké prioritné postavenie udeľované pohľadávkam systémov ochrany vkladov znemožňovalo efektívne a účinné využitie dostupných finančných prostriedkov uvedených systémov pri iných intervenciách ako vyplatenie krytých vkladov v prípade konkurzného konania, a to najmä pri riešení krízovej situácie, alternatívnych opatreniach v rámci konkurzného konania alebo preventívnych opatreniach. Ochrana krytých vkladov nevychádza z prioritného postavenia pohľadávok v rámci systému ochrany vkladov, ale zabezpečuje sa prostredníctvom povinných vylúčení zo záchrany pomocou vnútorných zdrojov pri riešení krízovej situácie a okamžitého vyplatenia zo systému ochrany vkladov v prípade nedostupnosti vkladov. Preto by sa malo zmeniť postavenie vkladov v súčasnej hierarchii pohľadávok. </w:t>
      </w:r>
    </w:p>
    <w:p w:rsidR="00CD075F" w:rsidRPr="008F432B" w:rsidRDefault="00CD075F" w:rsidP="00933033">
      <w:pPr>
        <w:pStyle w:val="ManualConsidrant"/>
      </w:pPr>
      <w:r w:rsidRPr="008F432B">
        <w:rPr>
          <w:b/>
          <w:i/>
        </w:rPr>
        <w:t>(37a)</w:t>
      </w:r>
      <w:r w:rsidRPr="008F432B">
        <w:rPr>
          <w:b/>
          <w:i/>
        </w:rPr>
        <w:tab/>
        <w:t>Zmenou poradia veriteľov sa nielen zlepšuje dostupnosť systémov ochrany vkladov a jednotného fondu na riešenie krízových situácií namiesto použitia verejnej podpory, ale zároveň sa vytvárajú podmienky pre finančne účinnejšie riešenia pri riešení krízových situácií finančných inštitúcií. To by zase malo znížiť náklady daňov</w:t>
      </w:r>
      <w:r w:rsidR="00A714EF" w:rsidRPr="008F432B">
        <w:rPr>
          <w:b/>
          <w:i/>
        </w:rPr>
        <w:t>ých poplat</w:t>
      </w:r>
      <w:r w:rsidRPr="008F432B">
        <w:rPr>
          <w:b/>
          <w:i/>
        </w:rPr>
        <w:t>níkov a podporiť efektívne využívanie rôznych nástrojov existujúcich vo finančnom ekosystéme Únie.</w:t>
      </w:r>
    </w:p>
    <w:p w:rsidR="00CD075F" w:rsidRPr="008F432B" w:rsidRDefault="00CD075F" w:rsidP="00933033">
      <w:pPr>
        <w:pStyle w:val="ManualConsidrant"/>
        <w:rPr>
          <w:noProof/>
        </w:rPr>
      </w:pPr>
      <w:r w:rsidRPr="008F432B">
        <w:t>(38)</w:t>
      </w:r>
      <w:r w:rsidRPr="008F432B">
        <w:tab/>
        <w:t>Postavenie ▌vkladov by sa malo plne harmonizovať zavedením ▌</w:t>
      </w:r>
      <w:r w:rsidRPr="008F432B">
        <w:rPr>
          <w:b/>
          <w:i/>
        </w:rPr>
        <w:t>dvojúrovňového</w:t>
      </w:r>
      <w:r w:rsidRPr="008F432B">
        <w:t xml:space="preserve"> prístupu, pri ktorom ▌vklady </w:t>
      </w:r>
      <w:r w:rsidRPr="008F432B">
        <w:rPr>
          <w:b/>
          <w:i/>
        </w:rPr>
        <w:t xml:space="preserve">fyzických osôb a </w:t>
      </w:r>
      <w:proofErr w:type="spellStart"/>
      <w:r w:rsidRPr="008F432B">
        <w:rPr>
          <w:b/>
          <w:i/>
        </w:rPr>
        <w:t>mikropodnikov</w:t>
      </w:r>
      <w:proofErr w:type="spellEnd"/>
      <w:r w:rsidRPr="008F432B">
        <w:rPr>
          <w:b/>
          <w:i/>
        </w:rPr>
        <w:t xml:space="preserve">, malých a stredných </w:t>
      </w:r>
      <w:r w:rsidRPr="008F432B">
        <w:rPr>
          <w:b/>
          <w:i/>
        </w:rPr>
        <w:lastRenderedPageBreak/>
        <w:t>podnikov</w:t>
      </w:r>
      <w:r w:rsidRPr="008F432B">
        <w:t xml:space="preserve"> majú vyššie prioritné postavenie ako </w:t>
      </w:r>
      <w:r w:rsidRPr="008F432B">
        <w:rPr>
          <w:b/>
          <w:i/>
        </w:rPr>
        <w:t>oprávnené vklady veľkých podnikov a ústredných a regionálnych vlád.</w:t>
      </w:r>
      <w:r w:rsidRPr="008F432B">
        <w:t xml:space="preserve"> </w:t>
      </w:r>
      <w:r w:rsidRPr="008F432B">
        <w:rPr>
          <w:b/>
          <w:i/>
        </w:rPr>
        <w:t xml:space="preserve">Tento úrovňový prístup je navrhnutý tak, aby poskytoval zvýšenú ochranu širokému spektru vkladateľov, odrážal jedinečné vlastnosti ich vkladov, a zároveň otváral možnosť riešenia krízových situácií subjektom, na ktoré sa nevzťahuje súčasný rámec. </w:t>
      </w:r>
      <w:r w:rsidRPr="008F432B">
        <w:t>Zároveň by malo využitie systémov ochrany vkladov pri riešení krízovej situácie, konkurzného konania a preventívnych opatrení vždy podliehať dodržaniu príslušnej podmienky, konkrétne takzvanému „testu najnižších nákladov“.</w:t>
      </w:r>
    </w:p>
    <w:p w:rsidR="00CD075F" w:rsidRPr="008F432B" w:rsidRDefault="00CD075F" w:rsidP="00933033">
      <w:pPr>
        <w:pStyle w:val="ManualConsidrant"/>
        <w:rPr>
          <w:noProof/>
        </w:rPr>
      </w:pPr>
      <w:r w:rsidRPr="008F432B">
        <w:t>▌</w:t>
      </w:r>
    </w:p>
    <w:p w:rsidR="00CD075F" w:rsidRPr="008F432B" w:rsidRDefault="00CD075F" w:rsidP="00933033">
      <w:pPr>
        <w:pStyle w:val="ManualConsidrant"/>
        <w:rPr>
          <w:noProof/>
        </w:rPr>
      </w:pPr>
      <w:r w:rsidRPr="008F432B">
        <w:t>(41)</w:t>
      </w:r>
      <w:r w:rsidRPr="008F432B">
        <w:tab/>
        <w:t>Zmeny prioritného postavenia vkladov▌ by nemali negatívny vplyv na ochranu udelenú krytým vkladom v prípade zlyhania, keďže táto ochrana by sa zaručovala aj naďalej prostredníctvom povinného vylúčenia krytých vkladov z absorpcie strát v prípade riešenia krízovej situácie, a napokon aj vyplatením zo systému ochrany vkladov v prípade nedostupnosti vkladov.</w:t>
      </w:r>
    </w:p>
    <w:p w:rsidR="00CD075F" w:rsidRPr="008F432B" w:rsidRDefault="00CD075F" w:rsidP="00933033">
      <w:pPr>
        <w:pStyle w:val="ManualConsidrant"/>
        <w:rPr>
          <w:noProof/>
        </w:rPr>
      </w:pPr>
      <w:r w:rsidRPr="008F432B">
        <w:t>(42)</w:t>
      </w:r>
      <w:r w:rsidRPr="008F432B">
        <w:tab/>
        <w:t xml:space="preserve">Mechanizmy financovania riešenia krízovej situácie možno využiť na podporu uplatňovania nástroja odpredaja obchodnej činnosti alebo nástroja preklenovacej inštitúcie, pričom súbor aktív, práv a záväzkov inštitúcie, ktorej krízová situácia sa rieši, sa prevedie na príjemcu. V takom prípade môže mať mechanizmus financovania riešenia krízovej situácie pohľadávku voči zvyškovej inštitúcii alebo zvyškovému subjektu pri následnej likvidácii v rámci bežného konkurzného konania. To sa môže stať vtedy, keď sa mechanizmus financovania riešenia krízovej situácie využije v súvislosti so stratami, ktoré by inak znášali veritelia, a to aj v podobe zaručenia aktív a záväzkov alebo krytia rozdielu medzi prevedenými aktívami a záväzkami. S cieľom zabezpečiť, aby akcionári a veritelia, ktorí zostali vo zvyškovej inštitúcii alebo zvyškovom subjekte, účinne absorbovali straty inštitúcie, ktorej krízová situácia sa rieši, a zlepšiť možnosť vyplatenia pri konkurznom konaní do záchrannej siete na riešenie krízovej situácie by uvedené pohľadávky mechanizmu financovania riešenia krízovej situácie voči zvyškovej inštitúcii alebo zvyškovému subjektu a pohľadávky vyplývajúce z odôvodnených výdavkov, ktoré boli riadne vynaložené, mali mať v konkurznom konaní vyššie postavenie ako pohľadávky z vkladov a pohľadávky v rámci systému ochrany vkladov. Keďže kompenzácie vyplatené akcionárom a veriteľom z mechanizmov financovania riešenia krízovej situácie v dôsledku porušenia zásady, že „žiadny veriteľ sa nesmie dostať do nevýhodnejšieho postavenia“, sú zamerané na náhradu výsledkov opatrenia na riešenie krízovej situácie, nemali by viesť k pohľadávkam voči uvedeným mechanizmom. </w:t>
      </w:r>
    </w:p>
    <w:p w:rsidR="00CD075F" w:rsidRPr="008F432B" w:rsidRDefault="00CD075F" w:rsidP="00933033">
      <w:pPr>
        <w:pStyle w:val="ManualConsidrant"/>
        <w:rPr>
          <w:noProof/>
        </w:rPr>
      </w:pPr>
      <w:r w:rsidRPr="008F432B">
        <w:t>(43)</w:t>
      </w:r>
      <w:r w:rsidRPr="008F432B">
        <w:tab/>
        <w:t xml:space="preserve">V záujme zabezpečenia dostatočnej flexibility a uľahčenia intervencií zo systému ochrany vkladov na podporu využitia nástrojov riešenia krízovej situácie, ▌ak sú potrebné na to, aby sa zabránilo tomu, že straty budú znášať vkladatelia, by sa mali špecifikovať určité aspekty využívania systému ochrany vkladov pri riešení krízovej situácie. Konkrétne treba špecifikovať, že systém ochrany vkladov sa môže využiť na podporu transakcií prevodu, ktoré zahŕňajú vklady vrátane oprávnených vkladov presahujúcich úroveň krytia poskytovanú systémom ochrany vkladov, ako aj vklady vylúčené z vyplatenia zo systému ochrany vkladov, a to v určitých prípadoch a za jasne stanovených podmienok. Príspevok systému ochrany vkladov by sa mal zameriavať na krytie nedostatočnej hodnoty aktív prevedených na kupujúceho alebo preklenovaciu inštitúciu v porovnaní s hodnotou prevedených vkladov. Ak sa v rámci transakcie vyžaduje od kupujúceho príspevok s cieľom zabezpečiť kapitálovú neutralitu a zachovať súlad s kapitálovými požiadavkami kupujúceho, malo by sa umožniť, aby systém ochrany vkladov prispel aj k tomu. Podpora opatrenia na riešenie krízovej </w:t>
      </w:r>
      <w:r w:rsidRPr="008F432B">
        <w:lastRenderedPageBreak/>
        <w:t>situácie zo systému ochrany vkladov by mala mať podobu hotovosti alebo inú podobu, ako sú záruky alebo dohody o podiele na strate, ktoré môžu minimalizovať vplyv podpory na dostupné finančné prostriedky systému ochrany vkladov a zároveň umožniť, aby sa príspevok zo systému ochrany vkladov vynaložil na jeho účely.</w:t>
      </w:r>
    </w:p>
    <w:p w:rsidR="00CD075F" w:rsidRPr="008F432B" w:rsidRDefault="00CD075F" w:rsidP="00933033">
      <w:pPr>
        <w:pStyle w:val="ManualConsidrant"/>
        <w:rPr>
          <w:noProof/>
          <w:u w:val="single"/>
        </w:rPr>
      </w:pPr>
      <w:r w:rsidRPr="008F432B">
        <w:t>(44)</w:t>
      </w:r>
      <w:r w:rsidRPr="008F432B">
        <w:tab/>
        <w:t>Na príspevok systému ochrany vkladov pri riešení krízovej situácie by sa mali vzťahovať určité obmedzenia. Po prvé je potrebné zabezpečiť, aby žiadna strata, ktorú môže systém ochrany vkladov znášať v dôsledku intervencie pri riešení krízovej situácie, nepresiahla stratu, ktorú by systém ochrany vkladov znášal pri konkurznom konaní, ak by sa z neho vyplatili krytí vkladatelia a prebrali sa ich pohľadávky vo výške presahujúcej aktíva inštitúcie. Táto výška by sa mala určiť na základe testu najnižších nákladov v súlade s kritériami a metodikou stanovenými v smernici 2014/49/EÚ</w:t>
      </w:r>
      <w:r w:rsidRPr="008F432B">
        <w:rPr>
          <w:b/>
          <w:i/>
        </w:rPr>
        <w:t xml:space="preserve">, pričom by sa mali zohľadniť všetky relevantné faktory vrátane časovej hodnoty peňazí, ako aj oneskorenia pri vymáhaní finančných prostriedkov v </w:t>
      </w:r>
      <w:proofErr w:type="spellStart"/>
      <w:r w:rsidRPr="008F432B">
        <w:rPr>
          <w:b/>
          <w:i/>
        </w:rPr>
        <w:t>insolvenčnom</w:t>
      </w:r>
      <w:proofErr w:type="spellEnd"/>
      <w:r w:rsidRPr="008F432B">
        <w:rPr>
          <w:b/>
          <w:i/>
        </w:rPr>
        <w:t xml:space="preserve"> konaní</w:t>
      </w:r>
      <w:r w:rsidRPr="008F432B">
        <w:t>. Uvedené kritériá a metodika by sa mali použiť aj pri určovaní zaobchádzania so systémom ochrany vkladov, ak inštitúcia vstúpila do bežného konkurzného konania pri vykonávaní oceňovania ex post na účely posúdenia súladu so zásadou, že „žiadny veriteľ sa nesmie dostať do nevýhodnejšieho postavenia“, a určenia akejkoľvek kompenzácie, ktorá sa má vyplatiť do systému ochrany vkladov. Po druhé by výška príspevku zo systému ochrany vkladov na krytie rozdielu medzi aktívami a záväzkami, ktoré sa majú previesť na kupujúceho alebo preklenovaciu inštitúciu, nemala presiahnuť rozdiel medzi prevedenými aktívami a prevedenými vkladmi a záväzkami s rovnakým alebo vyšším prioritným postavením v konkurznom konaní, ako majú uvedené vklady. Tým by sa zabezpečilo, že príspevok zo systému ochrany vkladov sa použije iba na to, aby sa zabránilo znášaniu strát vkladateľmi, ak je to potrebné, a nie na ochranu veriteľov, ktorí majú v konkurznom konaní nižšie postavenie ako vklady. Súčet príspevku zo systému ochrany vkladov na krytie rozdielu medzi aktívami a záväzkami a príspevku zo systému ochrany vkladov na vlastné zdroje príjemcu by však nemal presiahnuť náklady na vyplatenie krytých vkladateľov, ktoré sa vypočítajú na základe testu najnižších nákladov.</w:t>
      </w:r>
    </w:p>
    <w:p w:rsidR="00CD075F" w:rsidRPr="008F432B" w:rsidRDefault="00CD075F" w:rsidP="00933033">
      <w:pPr>
        <w:pStyle w:val="ManualConsidrant"/>
        <w:rPr>
          <w:noProof/>
        </w:rPr>
      </w:pPr>
      <w:r w:rsidRPr="008F432B">
        <w:t>(45)</w:t>
      </w:r>
      <w:r w:rsidRPr="008F432B">
        <w:tab/>
        <w:t>Malo by sa špecifikovať, že zo systému ochrany vkladov sa môže pri riešení krízovej situácie prispieť na prevod záväzkov iných ako kryté vklady iba vtedy, ak orgán pre riešenie krízových situácií dospeje k záveru, že vklady iné ako kryté vklady nemôžu byť zachránené z vnútorných zdrojov, ani ponechané vo zvyškovej inštitúcii, ktorej krízová situácia sa rieši a ktorá sa bude likvidovať. Konkrétne by sa malo orgánu pre riešenie krízových situácií umožniť, aby zabránil pripísaniu strát uvedeným vkladom, ak je vylúčenie úplne nevyhnutné a je primerané na zachovanie kontinuity zásadných funkcií a hlavných oblastí obchodnej činnosti alebo ak je potrebné na zabránenie vzniku rozsiahlej nákazy a finančnej nestability, ktorá by mohla spôsobiť závažné narušenie hospodárstva Únie alebo členského štátu. Tie isté dôvody by sa mali uplatňovať aj na začlenenie záväzkov použiteľných pri záchrane pomocou vnútorných zdrojov do prevodu na kupujúceho alebo preklenovaciu inštitúciu s prioritným postavením nižším, ako je postavenie vkladov. V takom prípade by sa prevod uvedených záväzkov použiteľných pri záchrane pomocou vnútorných zdrojov nemal podporiť príspevkom zo systému ochrany vkladov. Ak sa vyžaduje finančná podpora prevodu uvedených záväzkov použiteľných pri záchrane pomocou vnútorných zdrojov, mala by sa poskytnúť z mechanizmu financovania riešenia krízovej situácie.</w:t>
      </w:r>
    </w:p>
    <w:p w:rsidR="00CD075F" w:rsidRPr="008F432B" w:rsidRDefault="00CD075F" w:rsidP="00933033">
      <w:pPr>
        <w:pStyle w:val="ManualConsidrant"/>
        <w:rPr>
          <w:noProof/>
        </w:rPr>
      </w:pPr>
      <w:r w:rsidRPr="008F432B">
        <w:t>(46)</w:t>
      </w:r>
      <w:r w:rsidRPr="008F432B">
        <w:tab/>
        <w:t xml:space="preserve">Vzhľadom na možnosť použiť systém ochrany vkladov pri riešení krízovej situácie je potrebné podrobnejšie špecifikovať spôsob, akým možno príspevok zo systému ochrany vkladov započítať do výpočtu požiadaviek na prístup k mechanizmom financovania </w:t>
      </w:r>
      <w:r w:rsidRPr="008F432B">
        <w:lastRenderedPageBreak/>
        <w:t>riešenia krízovej situácie. Ak príspevok akcionárov a veriteľov inštitúcie, ktorej krízová situácia sa rieši, prostredníctvom znížení, odpisov alebo konverzie ich záväzkov spoločne s príspevkom zo systému ochrany vkladov dosahuje aspoň 8 % celkových záväzkov inštitúcie vrátane jej vlastných zdrojov, inštitúcia by mala mať možnosť získať prístup k mechanizmu financovania riešenia krízovej situácie na získanie ďalších finančných prostriedkov, ak je to potrebné na zabezpečenie účinného riešenia krízovej situácie v súlade s cieľmi riešenia krízových situácií. Ak sú uvedené podmienky splnené, príspevok zo systému ochrany vkladov by sa mal obmedzovať na sumu potrebnú na umožnenie prístupu k mechanizmu financovania riešenia krízovej situácie</w:t>
      </w:r>
      <w:r w:rsidRPr="008F432B">
        <w:rPr>
          <w:b/>
          <w:i/>
        </w:rPr>
        <w:t>, pokiaľ suma, ktorou prispel mechanizmus financovania riešenia krízových situácií, nepresahuje limit 5 % celkových záväzkov vrátane vlastných zdrojov, pričom v takom prípade by systém ochrany vkladov mal úmerne prispieť k nadmernej sume</w:t>
      </w:r>
      <w:r w:rsidRPr="008F432B">
        <w:t xml:space="preserve">. V záujme zabezpečenia toho, aby bolo riešenie krízovej situácie naďalej financované predovšetkým z vnútorných zdrojov inštitúcie a aby sa minimalizovali narušenia hospodárskej súťaže, by malo byť využitie príspevku zo systému ochrany vkladov na zabezpečenie prístupu k mechanizmom financovania riešenia krízovej situácie možné iba v prípade inštitúcií, ktorých plán riešenia krízovej situácie alebo plán riešenia krízovej situácie na úrovni skupiny neobsahuje riadnu likvidáciu v prípade zlyhania, pričom minimálna požiadavka na vlastné zdroje a oprávnené záväzky určená orgánmi pre riešenie krízových situácií pre uvedené inštitúcie bola stanovená na úrovni, ktorá obsahuje absorpciu strát aj sumy </w:t>
      </w:r>
      <w:proofErr w:type="spellStart"/>
      <w:r w:rsidRPr="008F432B">
        <w:t>rekapitalizácie</w:t>
      </w:r>
      <w:proofErr w:type="spellEnd"/>
      <w:r w:rsidRPr="008F432B">
        <w:t xml:space="preserve">. </w:t>
      </w:r>
      <w:r w:rsidRPr="008F432B">
        <w:rPr>
          <w:b/>
          <w:i/>
        </w:rPr>
        <w:t>Možnosť použiť príspevok zo systému ochrany vkladov na zabezpečenie prístupu k mechanizmom financovania riešenia krízových situácií by mala byť dostupná len pre inštitúcie s minimálnym záznamom o súlade s požiadavkami MREL</w:t>
      </w:r>
      <w:r w:rsidRPr="008F432B">
        <w:t>.</w:t>
      </w:r>
    </w:p>
    <w:p w:rsidR="00CD075F" w:rsidRPr="008F432B" w:rsidRDefault="00CD075F" w:rsidP="00933033">
      <w:pPr>
        <w:pStyle w:val="ManualConsidrant"/>
        <w:rPr>
          <w:noProof/>
        </w:rPr>
      </w:pPr>
      <w:r w:rsidRPr="008F432B">
        <w:t>(47)</w:t>
      </w:r>
      <w:r w:rsidRPr="008F432B">
        <w:tab/>
        <w:t xml:space="preserve">Keďže úlohou orgánu EBA je ďalej zbližovať postupy orgánov, by mal orgán EBA monitorovať koncepciu a vykonávanie posúdení riešiteľnosti inštitúcií a skupín, ako aj opatrení a príprav orgánov pre riešenie krízových situácií na zabezpečenie účinného vykonávania nástrojov riešenia krízovej situácie a právomocí, a podávať o tom správy. V týchto správach by mal orgán EBA takisto posudzovať úroveň transparentnosti opatrení prijímaných orgánmi pre riešenie krízových situácií pre príslušné externé zainteresované strany, ako aj mieru, akou prispievajú k príprave na riešenie krízovej situácie a riešiteľnosti inštitúcií. Orgán EBA by mal ďalej podávať správy o opatreniach prijatých členskými štátmi na ochranu </w:t>
      </w:r>
      <w:proofErr w:type="spellStart"/>
      <w:r w:rsidRPr="008F432B">
        <w:t>retailových</w:t>
      </w:r>
      <w:proofErr w:type="spellEnd"/>
      <w:r w:rsidRPr="008F432B">
        <w:t xml:space="preserve"> investorov v prípade dlhových nástrojov, ktoré sú oprávnené na minimálnu požiadavku na vlastné zdroje a oprávnené záväzky podľa smernice 2014/59/EÚ, pričom by v nich mal porovnávať a posudzovať každý potenciálny vplyv na cezhraničné operácie. Rozsah existujúcich regulačných technických predpisov týkajúcich sa odhadu dodatočných požiadaviek na vlastné zdroje a požiadavky na kombinovaný vankúš v prípade subjektov, ktorých krízová situácia sa rieši, by sa mal rozšíriť tak, aby zahŕňal subjekty, ktoré neboli určené ako subjekty, ktorých krízová situácia sa rieši, ak uvedené požiadavky neboli stanovené na rovnakom základe ako minimálna požiadavka na vlastné zdroje a oprávnené záväzky. Vo výročnej správe o minimálnej požiadavke na vlastné zdroje a oprávnené záväzky by mal orgán EBA posudzovať aj to, ako orgány pre riešenie krízových situácií vykonávajú politiky nových pravidiel kalibrovania minimálnej požiadavky na vlastné zdroje a oprávnené záväzky pre stratégie prevodu. Keďže orgán EBA má za úlohu prispievať k zabezpečovaniu súdržného a koordinovaného krízového riadenia a režimu riešenia krízových situácií v Únii, mal by takisto koordinovať krízové simulačné cvičenia a vykonávať nad nimi dohľad. Uvedené simulácie by mali zahŕňať koordináciu a spoluprácu medzi príslušnými orgánmi, orgánmi pre riešenie krízových situácií a systémami ochrany vkladov počas zhoršovania finančnej situácie inštitúcií </w:t>
      </w:r>
      <w:r w:rsidRPr="008F432B">
        <w:lastRenderedPageBreak/>
        <w:t>a subjektov, testovanie uplatňovania súboru nástrojov pri plánovaní ozdravenia a riešenia krízovej situácie, včasnej intervencie a holistického riešenia krízovej situácie. Uvedené postupy by sa mali týkať najmä cezhraničného rozmeru pri spolupráci medzi príslušnými orgánmi a uplatňovania dostupných nástrojov a právomocí. V prípade potreby by sa mali krízové simulačné cvičenia zaoberať aj prijímaním a vykonávaním programov riešenia krízových situácií v rámci bankovej únie podľa nariadenia (EÚ) č. 806/2014.</w:t>
      </w:r>
    </w:p>
    <w:p w:rsidR="00CD075F" w:rsidRPr="008F432B" w:rsidRDefault="00CD075F" w:rsidP="00933033">
      <w:pPr>
        <w:pStyle w:val="ManualConsidrant"/>
        <w:rPr>
          <w:noProof/>
        </w:rPr>
      </w:pPr>
      <w:r w:rsidRPr="008F432B">
        <w:t>(48)</w:t>
      </w:r>
      <w:r w:rsidRPr="008F432B">
        <w:tab/>
        <w:t xml:space="preserve">Kvalitné posúdenie vplyvu je mimoriadne dôležité na vypracovanie riadnych a na dôkazoch založených legislatívnych návrhov, keďže fakty a dôkazy predstavujú kľúčové informácie na prijímanie rozhodnutí počas legislatívneho postupu. Z uvedeného dôvodu by mali orgány pre riešenie krízových situácií, príslušné orgány, Jednotná rada pre riešenie krízových situácií, ECB, ostatní členovia Európskeho systému centrálnych bánk a orgán EBA poskytovať Komisii na jej žiadosť všetky informácie, ktoré potrebuje na plnenie úloh súvisiacich s tvorbou politík, ako aj na vypracúvanie posúdení vplyvu, prípravu legislatívnych návrhov a rokovanie o nich. </w:t>
      </w:r>
    </w:p>
    <w:p w:rsidR="00CD075F" w:rsidRPr="008F432B" w:rsidRDefault="00CD075F" w:rsidP="00933033">
      <w:pPr>
        <w:pStyle w:val="ManualConsidrant"/>
        <w:rPr>
          <w:noProof/>
        </w:rPr>
      </w:pPr>
      <w:r w:rsidRPr="008F432B">
        <w:t>(49)</w:t>
      </w:r>
      <w:r w:rsidRPr="008F432B">
        <w:tab/>
        <w:t>Smernica 2014/59/EÚ by sa preto mala zodpovedajúcim spôsobom zmeniť.</w:t>
      </w:r>
    </w:p>
    <w:p w:rsidR="00CD075F" w:rsidRPr="008F432B" w:rsidRDefault="00CD075F" w:rsidP="00933033">
      <w:pPr>
        <w:pStyle w:val="ManualConsidrant"/>
        <w:rPr>
          <w:noProof/>
        </w:rPr>
      </w:pPr>
      <w:r w:rsidRPr="008F432B">
        <w:t>(50)</w:t>
      </w:r>
      <w:r w:rsidRPr="008F432B">
        <w:tab/>
        <w:t>Keďže ciele tejto smernice, a to zlepšiť účinnosť a efektívnosť rámca pre ozdravenie a riešenie krízovej situácie inštitúcií a subjektov, nemožno uspokojivo dosiahnuť na úrovni členských štátov z dôvodu existencie rizík, že odlišné vnútroštátne prístupy by mohli mať vplyv na integritu jednotného trhu, ale lepšie ich možno dosiahnuť na úrovni Únie zmenou pravidiel, ktoré sú už stanovené na úrovni Únie, môže Únia prijať opatrenia v súlade so zásadou subsidiarity podľa článku 5 Zmluvy o Európskej únii. V súlade so zásadou proporcionality podľa uvedeného článku táto smernica neprekračuje rámec nevyhnutný na dosiahnutie uvedených cieľov,</w:t>
      </w:r>
    </w:p>
    <w:p w:rsidR="00CD075F" w:rsidRPr="008F432B" w:rsidRDefault="00CD075F" w:rsidP="00933033">
      <w:pPr>
        <w:pStyle w:val="Formuledadoption"/>
        <w:rPr>
          <w:noProof/>
        </w:rPr>
      </w:pPr>
      <w:r w:rsidRPr="008F432B">
        <w:t>PRIJALI TÚTO SMERNICU:</w:t>
      </w:r>
    </w:p>
    <w:p w:rsidR="00CD075F" w:rsidRPr="008F432B" w:rsidRDefault="00CD075F" w:rsidP="00933033">
      <w:pPr>
        <w:pStyle w:val="Titrearticle"/>
        <w:rPr>
          <w:noProof/>
        </w:rPr>
      </w:pPr>
      <w:r w:rsidRPr="008F432B">
        <w:t>Článok 1</w:t>
      </w:r>
    </w:p>
    <w:p w:rsidR="00CD075F" w:rsidRPr="008F432B" w:rsidRDefault="00CD075F" w:rsidP="00933033">
      <w:pPr>
        <w:pStyle w:val="Titrearticle"/>
        <w:rPr>
          <w:b/>
          <w:bCs/>
          <w:i w:val="0"/>
          <w:iCs/>
          <w:noProof/>
        </w:rPr>
      </w:pPr>
      <w:r w:rsidRPr="008F432B">
        <w:rPr>
          <w:b/>
          <w:i w:val="0"/>
        </w:rPr>
        <w:t>Zmeny smernice 2014/59/EÚ</w:t>
      </w:r>
    </w:p>
    <w:p w:rsidR="00CD075F" w:rsidRPr="008F432B" w:rsidRDefault="00CD075F" w:rsidP="00933033">
      <w:pPr>
        <w:rPr>
          <w:noProof/>
        </w:rPr>
      </w:pPr>
      <w:r w:rsidRPr="008F432B">
        <w:t>Smernica 2014/59/EÚ sa mení takto:</w:t>
      </w:r>
    </w:p>
    <w:p w:rsidR="00CD075F" w:rsidRPr="008F432B" w:rsidRDefault="00CD075F" w:rsidP="00933033">
      <w:pPr>
        <w:pStyle w:val="Point0"/>
        <w:rPr>
          <w:noProof/>
        </w:rPr>
      </w:pPr>
      <w:r w:rsidRPr="008F432B">
        <w:t>(1)</w:t>
      </w:r>
      <w:r w:rsidRPr="008F432B">
        <w:tab/>
        <w:t xml:space="preserve">Článok 2 ods. 1 sa mení takto: </w:t>
      </w:r>
    </w:p>
    <w:p w:rsidR="00CD075F" w:rsidRPr="008F432B" w:rsidRDefault="00CD075F" w:rsidP="00933033">
      <w:pPr>
        <w:pStyle w:val="Point1"/>
        <w:rPr>
          <w:noProof/>
        </w:rPr>
      </w:pPr>
      <w:r w:rsidRPr="008F432B">
        <w:t>a)</w:t>
      </w:r>
      <w:r w:rsidRPr="008F432B">
        <w:tab/>
        <w:t>Vkladá sa tento bod 29a:</w:t>
      </w:r>
    </w:p>
    <w:p w:rsidR="00CD075F" w:rsidRPr="008F432B" w:rsidRDefault="00CD075F" w:rsidP="00933033">
      <w:pPr>
        <w:pStyle w:val="Text2"/>
        <w:rPr>
          <w:noProof/>
        </w:rPr>
      </w:pPr>
      <w:r w:rsidRPr="008F432B">
        <w:t>„29a. „alternatívne opatrenie súkromného sektora“ je akákoľvek podpora, ktorá sa nekvalifikuje ako mimoriadna verejná finančná podpora;“;</w:t>
      </w:r>
    </w:p>
    <w:p w:rsidR="00CD075F" w:rsidRPr="008F432B" w:rsidRDefault="00CD075F" w:rsidP="00933033">
      <w:pPr>
        <w:pStyle w:val="Point1"/>
        <w:rPr>
          <w:noProof/>
        </w:rPr>
      </w:pPr>
      <w:r w:rsidRPr="008F432B">
        <w:t>b)</w:t>
      </w:r>
      <w:r w:rsidRPr="008F432B">
        <w:tab/>
        <w:t>Bod 35 sa nahrádza takto:</w:t>
      </w:r>
    </w:p>
    <w:p w:rsidR="00CD075F" w:rsidRPr="008F432B" w:rsidRDefault="00CD075F" w:rsidP="00933033">
      <w:pPr>
        <w:pStyle w:val="Text2"/>
      </w:pPr>
      <w:r w:rsidRPr="008F432B">
        <w:t xml:space="preserve">„35. „zásadné funkcie“ sú činnosti, služby alebo operácie, ktorých prerušenie by v jednom alebo vo viacerých členských štátoch pravdepodobne viedlo k narušeniu základných služieb reálneho hospodárstva alebo narušeniu finančnej stability na národnej </w:t>
      </w:r>
      <w:r w:rsidRPr="008F432B">
        <w:rPr>
          <w:b/>
          <w:i/>
        </w:rPr>
        <w:t xml:space="preserve">úrovni </w:t>
      </w:r>
      <w:r w:rsidRPr="008F432B">
        <w:t xml:space="preserve">alebo </w:t>
      </w:r>
      <w:r w:rsidRPr="008F432B">
        <w:rPr>
          <w:b/>
          <w:i/>
        </w:rPr>
        <w:t xml:space="preserve">v prípade potreby na </w:t>
      </w:r>
      <w:r w:rsidRPr="008F432B">
        <w:t xml:space="preserve">regionálnej úrovni v dôsledku veľkosti inštitúcie alebo skupiny alebo ich podielu na trhu, vonkajšej a vnútornej prepojenosti, zložitosti alebo cezhraničných činností, a to s osobitným zreteľom na nahraditeľnosť týchto činností, služieb alebo operácií; </w:t>
      </w:r>
      <w:r w:rsidR="00A714EF" w:rsidRPr="008F432B">
        <w:rPr>
          <w:b/>
          <w:i/>
        </w:rPr>
        <w:t>n</w:t>
      </w:r>
      <w:r w:rsidRPr="008F432B">
        <w:rPr>
          <w:b/>
          <w:i/>
        </w:rPr>
        <w:t xml:space="preserve">a účely tohto bodu sa regionálna úroveň posudzuje s ohľadom na územnú jednotku zodpovedajúcu územným jednotkám úrovne 1 nomenklatúry územných jednotiek pre štatistické účely (úroveň NUTS 1) v zmysle nariadenia </w:t>
      </w:r>
      <w:r w:rsidRPr="008F432B">
        <w:rPr>
          <w:b/>
          <w:i/>
        </w:rPr>
        <w:lastRenderedPageBreak/>
        <w:t>Európskeho parlamentu a Rady (ES) č. 1059/2003* alebo úrovne NUTS 2 v prípade, ak významné narušenie služieb na úrovni NUTS 2 predstavuje podstatné riziká systémovej krízy na národnej úrovni</w:t>
      </w:r>
      <w:r w:rsidRPr="008F432B">
        <w:t>;</w:t>
      </w:r>
    </w:p>
    <w:p w:rsidR="00933033" w:rsidRPr="008F432B" w:rsidRDefault="00933033" w:rsidP="00933033">
      <w:pPr>
        <w:pStyle w:val="Text2"/>
        <w:rPr>
          <w:b/>
          <w:i/>
        </w:rPr>
      </w:pPr>
      <w:r w:rsidRPr="008F432B">
        <w:rPr>
          <w:b/>
          <w:i/>
        </w:rPr>
        <w:t>_____________</w:t>
      </w:r>
    </w:p>
    <w:p w:rsidR="00933033" w:rsidRPr="008F432B" w:rsidRDefault="00933033" w:rsidP="00933033">
      <w:pPr>
        <w:pStyle w:val="Text2"/>
        <w:rPr>
          <w:noProof/>
        </w:rPr>
      </w:pPr>
      <w:r w:rsidRPr="008F432B">
        <w:rPr>
          <w:rFonts w:eastAsia="Times New Roman"/>
          <w:b/>
          <w:i/>
          <w:color w:val="333333"/>
          <w:szCs w:val="24"/>
          <w:lang w:val="et-EE" w:eastAsia="en-GB"/>
        </w:rPr>
        <w:t xml:space="preserve">* </w:t>
      </w:r>
      <w:r w:rsidRPr="008F432B">
        <w:rPr>
          <w:rFonts w:eastAsia="Times New Roman"/>
          <w:b/>
          <w:bCs/>
          <w:i/>
          <w:color w:val="333333"/>
          <w:szCs w:val="24"/>
          <w:lang w:eastAsia="en-GB"/>
        </w:rPr>
        <w:t>Nariadenie Európskeho parlamentu a Rady (ES) č. 1059/2003 z 26. mája 2003 o zostavení spoločnej nomenklatúry územných jednotiek na štatistické účely (NUTS) (Ú. v. EÚ L 154, 21.6.2003, s. 1</w:t>
      </w:r>
      <w:r w:rsidRPr="008F432B">
        <w:rPr>
          <w:rStyle w:val="Emphasis"/>
          <w:rFonts w:eastAsia="Times New Roman"/>
          <w:b/>
          <w:color w:val="333333"/>
          <w:szCs w:val="24"/>
          <w:lang w:eastAsia="en-GB"/>
        </w:rPr>
        <w:t>).“;</w:t>
      </w:r>
    </w:p>
    <w:p w:rsidR="00CD075F" w:rsidRPr="008F432B" w:rsidRDefault="00CD075F" w:rsidP="00933033">
      <w:pPr>
        <w:pStyle w:val="Point1"/>
        <w:rPr>
          <w:noProof/>
        </w:rPr>
      </w:pPr>
      <w:r w:rsidRPr="008F432B">
        <w:t>c)</w:t>
      </w:r>
      <w:r w:rsidRPr="008F432B">
        <w:tab/>
        <w:t>Bod 71 sa nahrádza takto:</w:t>
      </w:r>
    </w:p>
    <w:p w:rsidR="00CD075F" w:rsidRPr="008F432B" w:rsidRDefault="00CD075F" w:rsidP="00933033">
      <w:pPr>
        <w:pStyle w:val="Text2"/>
        <w:rPr>
          <w:noProof/>
        </w:rPr>
      </w:pPr>
      <w:r w:rsidRPr="008F432B">
        <w:t xml:space="preserve">„71. „záväzky použiteľné pri záchrane pomocou vnútorných zdrojov“ sú záväzky vrátane tých, ktoré spôsobujú účtové rezervy, a kapitálové nástroje, ktoré nie sú kvalifikované ako nástroje vlastného kapitálu </w:t>
      </w:r>
      <w:proofErr w:type="spellStart"/>
      <w:r w:rsidRPr="008F432B">
        <w:t>Tier</w:t>
      </w:r>
      <w:proofErr w:type="spellEnd"/>
      <w:r w:rsidRPr="008F432B">
        <w:t xml:space="preserve"> 1, nástroje dodatočného kapitálu </w:t>
      </w:r>
      <w:proofErr w:type="spellStart"/>
      <w:r w:rsidRPr="008F432B">
        <w:t>Tier</w:t>
      </w:r>
      <w:proofErr w:type="spellEnd"/>
      <w:r w:rsidRPr="008F432B">
        <w:t xml:space="preserve"> 1 alebo nástroje kapitálu </w:t>
      </w:r>
      <w:proofErr w:type="spellStart"/>
      <w:r w:rsidRPr="008F432B">
        <w:t>Tier</w:t>
      </w:r>
      <w:proofErr w:type="spellEnd"/>
      <w:r w:rsidRPr="008F432B">
        <w:t xml:space="preserve"> 2 inštitúcie alebo subjektu uvedené v článku 1 ods. 1 písmene b), c) alebo d) a ktoré nie sú podľa článku 44 ods. 2 vylúčené z rámca nástroja záchrany pomocou vnútorných zdrojov;“;</w:t>
      </w:r>
    </w:p>
    <w:p w:rsidR="00CD075F" w:rsidRPr="008F432B" w:rsidRDefault="00CD075F" w:rsidP="00933033">
      <w:pPr>
        <w:pStyle w:val="Point1"/>
        <w:rPr>
          <w:noProof/>
        </w:rPr>
      </w:pPr>
      <w:r w:rsidRPr="008F432B">
        <w:t>d)</w:t>
      </w:r>
      <w:r w:rsidRPr="008F432B">
        <w:tab/>
        <w:t>Vkladajú sa tieto body 83d a 83e:</w:t>
      </w:r>
    </w:p>
    <w:p w:rsidR="00CD075F" w:rsidRPr="008F432B" w:rsidRDefault="00CD075F" w:rsidP="00933033">
      <w:pPr>
        <w:pStyle w:val="Text2"/>
        <w:rPr>
          <w:noProof/>
        </w:rPr>
      </w:pPr>
      <w:r w:rsidRPr="008F432B">
        <w:t>„83d. „G-SII mimo EÚ“ je G-SII mimo EÚ vymedzená v článku 4 ods. 1 bode 134 nariadenia (EÚ) č. 575/2013;</w:t>
      </w:r>
    </w:p>
    <w:p w:rsidR="00CD075F" w:rsidRPr="008F432B" w:rsidRDefault="00CD075F" w:rsidP="00933033">
      <w:pPr>
        <w:pStyle w:val="Text2"/>
        <w:rPr>
          <w:noProof/>
        </w:rPr>
      </w:pPr>
      <w:r w:rsidRPr="008F432B">
        <w:t>83e</w:t>
      </w:r>
      <w:r w:rsidR="00A714EF" w:rsidRPr="008F432B">
        <w:t>.</w:t>
      </w:r>
      <w:r w:rsidRPr="008F432B">
        <w:t xml:space="preserve"> „subjekt G-SII“ je subjekt G-SII vymedzený v článku 4 ods. 1 bode 136 nariadenia (EÚ) č. 575/2013;“;</w:t>
      </w:r>
    </w:p>
    <w:p w:rsidR="00CD075F" w:rsidRPr="008F432B" w:rsidRDefault="00CD075F" w:rsidP="00933033">
      <w:pPr>
        <w:pStyle w:val="Point1"/>
        <w:rPr>
          <w:noProof/>
        </w:rPr>
      </w:pPr>
      <w:r w:rsidRPr="008F432B">
        <w:t>e)</w:t>
      </w:r>
      <w:r w:rsidRPr="008F432B">
        <w:tab/>
        <w:t>Vkladá sa tento bod 93a:</w:t>
      </w:r>
    </w:p>
    <w:p w:rsidR="00CD075F" w:rsidRPr="008F432B" w:rsidRDefault="00CD075F" w:rsidP="00933033">
      <w:pPr>
        <w:pStyle w:val="Text2"/>
        <w:rPr>
          <w:b/>
          <w:i/>
          <w:noProof/>
        </w:rPr>
      </w:pPr>
      <w:r w:rsidRPr="008F432B">
        <w:t>„93a. „vklad“ je na účely článkov 108 a 109 vklad vymedzený v článku 2 ods. 1 bode 3 smernice 2014/49/EÚ;“</w:t>
      </w:r>
    </w:p>
    <w:p w:rsidR="00CD075F" w:rsidRPr="008F432B" w:rsidRDefault="00CD075F" w:rsidP="00933033">
      <w:pPr>
        <w:pStyle w:val="Point0"/>
        <w:rPr>
          <w:noProof/>
        </w:rPr>
      </w:pPr>
      <w:r w:rsidRPr="008F432B">
        <w:t>(2)</w:t>
      </w:r>
      <w:r w:rsidRPr="008F432B">
        <w:tab/>
        <w:t>V článku 5 sa odseky 2, 3 a 4 nahrádzajú takto:</w:t>
      </w:r>
    </w:p>
    <w:p w:rsidR="00CD075F" w:rsidRPr="008F432B" w:rsidRDefault="00CD075F" w:rsidP="00933033">
      <w:pPr>
        <w:pStyle w:val="Text1"/>
        <w:rPr>
          <w:noProof/>
        </w:rPr>
      </w:pPr>
      <w:r w:rsidRPr="008F432B">
        <w:t xml:space="preserve">„2. Príslušné orgány zabezpečia, aby inštitúcie aktualizovali svoje plány ozdravenia aspoň raz ročne alebo po zmene právnej alebo organizačnej štruktúry inštitúcie, jej obchodnej činnosti alebo jej finančnej situácie, ktorá by mohla mať významný vplyv na plán ozdravenia alebo ktorá by si mohla vyžiadať jeho podstatnú zmenu. Príslušné orgány môžu od inštitúcií požadovať, aby svoje plány ozdravenia aktualizovali častejšie. </w:t>
      </w:r>
    </w:p>
    <w:p w:rsidR="00CD075F" w:rsidRPr="008F432B" w:rsidRDefault="00CD075F" w:rsidP="00933033">
      <w:pPr>
        <w:pStyle w:val="Text1"/>
        <w:rPr>
          <w:noProof/>
        </w:rPr>
      </w:pPr>
      <w:r w:rsidRPr="008F432B">
        <w:t xml:space="preserve">Ak sa do 12 mesiacov od poslednej ročnej aktualizácie plánu ozdravenia nevyskytnú žiadne zmeny uvedené v prvom </w:t>
      </w:r>
      <w:proofErr w:type="spellStart"/>
      <w:r w:rsidRPr="008F432B">
        <w:t>pododseku</w:t>
      </w:r>
      <w:proofErr w:type="spellEnd"/>
      <w:r w:rsidRPr="008F432B">
        <w:t xml:space="preserve">, príslušné orgány môžu výnimočne až do nasledujúceho 12-mesačného obdobia upustiť od povinnosti aktualizovať plán ozdravenia. </w:t>
      </w:r>
      <w:r w:rsidRPr="008F432B">
        <w:rPr>
          <w:b/>
          <w:i/>
        </w:rPr>
        <w:t>Takáto výnimka sa neudelí na viac ako dve po sebe nasledujúce 12-mesačné obdobia.</w:t>
      </w:r>
    </w:p>
    <w:p w:rsidR="00CD075F" w:rsidRPr="008F432B" w:rsidRDefault="00CD075F" w:rsidP="00933033">
      <w:pPr>
        <w:pStyle w:val="Text1"/>
        <w:rPr>
          <w:noProof/>
        </w:rPr>
      </w:pPr>
      <w:r w:rsidRPr="008F432B">
        <w:t>3. V plánoch ozdravenia sa nepočíta s možnosťou prístupu ani so získaním týchto prostriedkov:</w:t>
      </w:r>
    </w:p>
    <w:p w:rsidR="00CD075F" w:rsidRPr="008F432B" w:rsidRDefault="00CD075F" w:rsidP="00933033">
      <w:pPr>
        <w:pStyle w:val="Point1"/>
        <w:rPr>
          <w:noProof/>
        </w:rPr>
      </w:pPr>
      <w:r w:rsidRPr="008F432B">
        <w:t>a)</w:t>
      </w:r>
      <w:r w:rsidRPr="008F432B">
        <w:tab/>
        <w:t>mimoriadna verejná finančná podpora;</w:t>
      </w:r>
    </w:p>
    <w:p w:rsidR="00CD075F" w:rsidRPr="008F432B" w:rsidRDefault="00CD075F" w:rsidP="00933033">
      <w:pPr>
        <w:pStyle w:val="Point1"/>
        <w:rPr>
          <w:noProof/>
        </w:rPr>
      </w:pPr>
      <w:r w:rsidRPr="008F432B">
        <w:t>b)</w:t>
      </w:r>
      <w:r w:rsidRPr="008F432B">
        <w:tab/>
        <w:t>núdzová pomoc centrálnej banky na zvýšenie likvidity;</w:t>
      </w:r>
    </w:p>
    <w:p w:rsidR="00CD075F" w:rsidRPr="008F432B" w:rsidRDefault="00CD075F" w:rsidP="00933033">
      <w:pPr>
        <w:pStyle w:val="Point1"/>
        <w:rPr>
          <w:noProof/>
        </w:rPr>
      </w:pPr>
      <w:r w:rsidRPr="008F432B">
        <w:t>c)</w:t>
      </w:r>
      <w:r w:rsidRPr="008F432B">
        <w:tab/>
        <w:t xml:space="preserve">pomoc centrálnej banky na zvýšenie likvidity poskytnutá za neštandardných podmienok zabezpečenia </w:t>
      </w:r>
      <w:proofErr w:type="spellStart"/>
      <w:r w:rsidRPr="008F432B">
        <w:t>kolaterálom</w:t>
      </w:r>
      <w:proofErr w:type="spellEnd"/>
      <w:r w:rsidRPr="008F432B">
        <w:t>, splatnosti alebo úrokových sadzieb.</w:t>
      </w:r>
    </w:p>
    <w:p w:rsidR="00CD075F" w:rsidRPr="008F432B" w:rsidRDefault="00CD075F" w:rsidP="00933033">
      <w:pPr>
        <w:pStyle w:val="Text1"/>
        <w:rPr>
          <w:noProof/>
        </w:rPr>
      </w:pPr>
      <w:r w:rsidRPr="008F432B">
        <w:t xml:space="preserve">4. V príslušných prípadoch zahŕňajú plány ozdravenia analýzu toho, ako a kedy môže inštitúcia na základe podmienok vypracovaných v pláne požiadať o použitie </w:t>
      </w:r>
      <w:proofErr w:type="spellStart"/>
      <w:r w:rsidRPr="008F432B">
        <w:t>facilít</w:t>
      </w:r>
      <w:proofErr w:type="spellEnd"/>
      <w:r w:rsidRPr="008F432B">
        <w:t xml:space="preserve"> </w:t>
      </w:r>
      <w:r w:rsidRPr="008F432B">
        <w:lastRenderedPageBreak/>
        <w:t xml:space="preserve">centrálnej banky, ktoré nie sú vylúčené z rozsahu pôsobnosti plánu ozdravenia podľa odseku 3, a určuje tie aktíva, ktoré by sa mohli považovať za </w:t>
      </w:r>
      <w:proofErr w:type="spellStart"/>
      <w:r w:rsidRPr="008F432B">
        <w:t>kolaterál</w:t>
      </w:r>
      <w:proofErr w:type="spellEnd"/>
      <w:r w:rsidRPr="008F432B">
        <w:t>.“</w:t>
      </w:r>
    </w:p>
    <w:p w:rsidR="00CD075F" w:rsidRPr="008F432B" w:rsidRDefault="00CD075F" w:rsidP="00933033">
      <w:pPr>
        <w:pStyle w:val="Point0"/>
        <w:rPr>
          <w:noProof/>
        </w:rPr>
      </w:pPr>
      <w:r w:rsidRPr="008F432B">
        <w:t>(3)</w:t>
      </w:r>
      <w:r w:rsidRPr="008F432B">
        <w:tab/>
        <w:t>V článku 6 sa odsek 5 nahrádza takto:</w:t>
      </w:r>
    </w:p>
    <w:p w:rsidR="00CD075F" w:rsidRPr="008F432B" w:rsidRDefault="00CD075F" w:rsidP="00933033">
      <w:pPr>
        <w:pStyle w:val="Text1"/>
        <w:rPr>
          <w:noProof/>
        </w:rPr>
      </w:pPr>
      <w:r w:rsidRPr="008F432B">
        <w:t>„5. Ak príslušný orgán usúdi, že plán ozdravenia má podstatné nedostatky alebo že existujú podstatné prekážky brániace jeho vykonávaniu, oznámi svoje závery posudzovanej inštitúcii alebo materskej spoločnosti skupiny a požiada inštitúciu, aby v lehote troch mesiacov, ktorú možno so súhlasom orgánov o jeden mesiac predĺžiť, predložila prepracovaný plán, v ktorom bude uvedené riešenie týchto nedostatkov alebo prekážok.“</w:t>
      </w:r>
    </w:p>
    <w:p w:rsidR="00CD075F" w:rsidRPr="008F432B" w:rsidRDefault="00CD075F" w:rsidP="00933033">
      <w:pPr>
        <w:pStyle w:val="Point0"/>
        <w:rPr>
          <w:noProof/>
        </w:rPr>
      </w:pPr>
      <w:r w:rsidRPr="008F432B">
        <w:t>(4)</w:t>
      </w:r>
      <w:r w:rsidRPr="008F432B">
        <w:tab/>
        <w:t xml:space="preserve">V článku 8 ods. 2 sa tretí </w:t>
      </w:r>
      <w:proofErr w:type="spellStart"/>
      <w:r w:rsidRPr="008F432B">
        <w:t>pododsek</w:t>
      </w:r>
      <w:proofErr w:type="spellEnd"/>
      <w:r w:rsidRPr="008F432B">
        <w:t xml:space="preserve"> nahrádza takto:</w:t>
      </w:r>
    </w:p>
    <w:p w:rsidR="00CD075F" w:rsidRPr="008F432B" w:rsidRDefault="00CD075F" w:rsidP="00933033">
      <w:pPr>
        <w:pStyle w:val="Text1"/>
        <w:rPr>
          <w:noProof/>
        </w:rPr>
      </w:pPr>
      <w:r w:rsidRPr="008F432B">
        <w:t>„Orgán EBA môže na žiadosť príslušného orgánu pomôcť príslušným orgánom dospieť k spoločnému rozhodnutiu v súlade s článkom 31 ods. 2 písm. c) nariadenia (EÚ) č. 1093/2010.“</w:t>
      </w:r>
    </w:p>
    <w:p w:rsidR="00CD075F" w:rsidRPr="008F432B" w:rsidRDefault="00CD075F" w:rsidP="00933033">
      <w:pPr>
        <w:pStyle w:val="Point0"/>
        <w:rPr>
          <w:noProof/>
        </w:rPr>
      </w:pPr>
      <w:r w:rsidRPr="008F432B">
        <w:t>(5)</w:t>
      </w:r>
      <w:r w:rsidRPr="008F432B">
        <w:tab/>
        <w:t xml:space="preserve">▌Článok 10 </w:t>
      </w:r>
      <w:r w:rsidRPr="008F432B">
        <w:rPr>
          <w:b/>
          <w:i/>
          <w:sz w:val="23"/>
        </w:rPr>
        <w:t>sa mení takto</w:t>
      </w:r>
      <w:r w:rsidRPr="008F432B">
        <w:t xml:space="preserve">: </w:t>
      </w:r>
    </w:p>
    <w:p w:rsidR="00CD075F" w:rsidRPr="008F432B" w:rsidRDefault="00CD075F" w:rsidP="00914096">
      <w:pPr>
        <w:pStyle w:val="Default"/>
        <w:ind w:left="1276" w:hanging="283"/>
        <w:rPr>
          <w:sz w:val="23"/>
          <w:szCs w:val="23"/>
        </w:rPr>
      </w:pPr>
      <w:r w:rsidRPr="008F432B">
        <w:rPr>
          <w:b/>
          <w:i/>
          <w:sz w:val="23"/>
        </w:rPr>
        <w:t>a)</w:t>
      </w:r>
      <w:r w:rsidRPr="008F432B">
        <w:rPr>
          <w:b/>
          <w:i/>
          <w:sz w:val="23"/>
        </w:rPr>
        <w:tab/>
        <w:t>odsek 7 sa mení takto:</w:t>
      </w:r>
    </w:p>
    <w:p w:rsidR="00CD075F" w:rsidRPr="008F432B" w:rsidRDefault="00CD075F" w:rsidP="00933033">
      <w:pPr>
        <w:pStyle w:val="Default"/>
        <w:ind w:left="1070" w:hanging="360"/>
        <w:rPr>
          <w:sz w:val="23"/>
          <w:szCs w:val="23"/>
        </w:rPr>
      </w:pPr>
      <w:r w:rsidRPr="008F432B">
        <w:rPr>
          <w:sz w:val="23"/>
        </w:rPr>
        <w:tab/>
      </w:r>
    </w:p>
    <w:p w:rsidR="00CD075F" w:rsidRPr="008F432B" w:rsidRDefault="00CD075F" w:rsidP="00914096">
      <w:pPr>
        <w:pStyle w:val="Default"/>
        <w:ind w:left="1276"/>
        <w:rPr>
          <w:b/>
          <w:i/>
          <w:sz w:val="23"/>
          <w:szCs w:val="23"/>
        </w:rPr>
      </w:pPr>
      <w:r w:rsidRPr="008F432B">
        <w:rPr>
          <w:b/>
          <w:i/>
          <w:sz w:val="23"/>
        </w:rPr>
        <w:t xml:space="preserve">i) Vkladá sa </w:t>
      </w:r>
      <w:r w:rsidR="00A714EF" w:rsidRPr="008F432B">
        <w:rPr>
          <w:b/>
          <w:i/>
          <w:sz w:val="23"/>
        </w:rPr>
        <w:t>toto písmeno</w:t>
      </w:r>
      <w:r w:rsidRPr="008F432B">
        <w:rPr>
          <w:b/>
          <w:i/>
          <w:sz w:val="23"/>
        </w:rPr>
        <w:t>:</w:t>
      </w:r>
    </w:p>
    <w:p w:rsidR="00CD075F" w:rsidRPr="008F432B" w:rsidRDefault="00CD075F" w:rsidP="00933033">
      <w:pPr>
        <w:pStyle w:val="Default"/>
        <w:rPr>
          <w:sz w:val="23"/>
          <w:szCs w:val="23"/>
        </w:rPr>
      </w:pPr>
    </w:p>
    <w:p w:rsidR="00CD075F" w:rsidRPr="008F432B" w:rsidRDefault="00CD075F" w:rsidP="00914096">
      <w:pPr>
        <w:pStyle w:val="Default"/>
        <w:ind w:left="1418"/>
        <w:jc w:val="both"/>
      </w:pPr>
      <w:r w:rsidRPr="008F432B">
        <w:rPr>
          <w:b/>
          <w:i/>
        </w:rPr>
        <w:t>„</w:t>
      </w:r>
      <w:proofErr w:type="spellStart"/>
      <w:r w:rsidRPr="008F432B">
        <w:rPr>
          <w:b/>
          <w:i/>
        </w:rPr>
        <w:t>aa</w:t>
      </w:r>
      <w:proofErr w:type="spellEnd"/>
      <w:r w:rsidRPr="008F432B">
        <w:rPr>
          <w:b/>
          <w:i/>
        </w:rPr>
        <w:t>) v prípade potreby podrobný opis dôvodov, na základe ktorých sa určilo, že inštitúcia sa má považovať za likvidačný subjekt, vrátane vysvetlenia, ako orgán pre riešenie krízových situácií dospel k záveru, že inštitúcii chýbajú zásadné funkcie;“;</w:t>
      </w:r>
    </w:p>
    <w:p w:rsidR="00CD075F" w:rsidRPr="008F432B" w:rsidRDefault="00CD075F" w:rsidP="00933033">
      <w:pPr>
        <w:pStyle w:val="Default"/>
        <w:ind w:left="1134"/>
        <w:jc w:val="both"/>
      </w:pPr>
    </w:p>
    <w:p w:rsidR="00CD075F" w:rsidRPr="008F432B" w:rsidRDefault="00CD075F" w:rsidP="00914096">
      <w:pPr>
        <w:pStyle w:val="Default"/>
        <w:ind w:left="1276"/>
        <w:rPr>
          <w:b/>
          <w:i/>
        </w:rPr>
      </w:pPr>
      <w:r w:rsidRPr="008F432B">
        <w:rPr>
          <w:b/>
          <w:i/>
        </w:rPr>
        <w:t xml:space="preserve">ii) </w:t>
      </w:r>
      <w:r w:rsidRPr="008F432B">
        <w:rPr>
          <w:b/>
          <w:i/>
          <w:sz w:val="23"/>
        </w:rPr>
        <w:t>Vkladá</w:t>
      </w:r>
      <w:r w:rsidRPr="008F432B">
        <w:rPr>
          <w:b/>
          <w:i/>
        </w:rPr>
        <w:t xml:space="preserve"> sa </w:t>
      </w:r>
      <w:r w:rsidR="00A714EF" w:rsidRPr="008F432B">
        <w:rPr>
          <w:b/>
          <w:i/>
        </w:rPr>
        <w:t>toto písmeno</w:t>
      </w:r>
      <w:r w:rsidRPr="008F432B">
        <w:rPr>
          <w:b/>
          <w:i/>
        </w:rPr>
        <w:t>:</w:t>
      </w:r>
    </w:p>
    <w:p w:rsidR="00CD075F" w:rsidRPr="008F432B" w:rsidRDefault="00CD075F" w:rsidP="00933033">
      <w:pPr>
        <w:pStyle w:val="Default"/>
        <w:ind w:left="1134"/>
        <w:rPr>
          <w:i/>
        </w:rPr>
      </w:pPr>
    </w:p>
    <w:p w:rsidR="00CD075F" w:rsidRPr="008F432B" w:rsidRDefault="00CD075F" w:rsidP="00914096">
      <w:pPr>
        <w:pStyle w:val="Default"/>
        <w:ind w:left="1418"/>
        <w:jc w:val="both"/>
        <w:rPr>
          <w:b/>
          <w:i/>
        </w:rPr>
      </w:pPr>
      <w:r w:rsidRPr="008F432B">
        <w:rPr>
          <w:b/>
          <w:i/>
        </w:rPr>
        <w:t>„ja) opis toho, ako by sa jednotlivými stratégiami riešenia krízových situácií dali najlepšie dosiahnuť ciele riešenia krízových situácií stanovené v článku 31;“;</w:t>
      </w:r>
    </w:p>
    <w:p w:rsidR="00CD075F" w:rsidRPr="008F432B" w:rsidRDefault="00CD075F" w:rsidP="00933033">
      <w:pPr>
        <w:pStyle w:val="Default"/>
        <w:ind w:left="1134"/>
        <w:jc w:val="both"/>
        <w:rPr>
          <w:b/>
          <w:i/>
        </w:rPr>
      </w:pPr>
    </w:p>
    <w:p w:rsidR="00CD075F" w:rsidRPr="008F432B" w:rsidRDefault="00CD075F" w:rsidP="00914096">
      <w:pPr>
        <w:pStyle w:val="Default"/>
        <w:ind w:left="1276"/>
        <w:rPr>
          <w:i/>
        </w:rPr>
      </w:pPr>
      <w:r w:rsidRPr="008F432B">
        <w:rPr>
          <w:b/>
          <w:i/>
        </w:rPr>
        <w:t xml:space="preserve">iii) Vkladá sa </w:t>
      </w:r>
      <w:r w:rsidR="00A714EF" w:rsidRPr="008F432B">
        <w:rPr>
          <w:b/>
          <w:i/>
        </w:rPr>
        <w:t>toto písmeno</w:t>
      </w:r>
      <w:r w:rsidRPr="008F432B">
        <w:rPr>
          <w:b/>
          <w:i/>
        </w:rPr>
        <w:t xml:space="preserve">: </w:t>
      </w:r>
    </w:p>
    <w:p w:rsidR="00CD075F" w:rsidRPr="008F432B" w:rsidRDefault="00CD075F" w:rsidP="00933033">
      <w:pPr>
        <w:pStyle w:val="Default"/>
        <w:ind w:left="1134"/>
        <w:jc w:val="both"/>
        <w:rPr>
          <w:i/>
        </w:rPr>
      </w:pPr>
    </w:p>
    <w:p w:rsidR="00CD075F" w:rsidRPr="008F432B" w:rsidRDefault="00CD075F" w:rsidP="00914096">
      <w:pPr>
        <w:pStyle w:val="Default"/>
        <w:ind w:left="1418"/>
        <w:jc w:val="both"/>
        <w:rPr>
          <w:i/>
        </w:rPr>
      </w:pPr>
      <w:r w:rsidRPr="008F432B">
        <w:rPr>
          <w:b/>
          <w:i/>
        </w:rPr>
        <w:t>„</w:t>
      </w:r>
      <w:proofErr w:type="spellStart"/>
      <w:r w:rsidRPr="008F432B">
        <w:rPr>
          <w:b/>
          <w:i/>
        </w:rPr>
        <w:t>pa</w:t>
      </w:r>
      <w:proofErr w:type="spellEnd"/>
      <w:r w:rsidRPr="008F432B">
        <w:rPr>
          <w:b/>
          <w:i/>
        </w:rPr>
        <w:t>) podrobný a kvantifikovaný zoznam krytých vkladov a oprávnených vkladov fyzických osôb a</w:t>
      </w:r>
      <w:r w:rsidR="008B71BB" w:rsidRPr="008F432B">
        <w:rPr>
          <w:b/>
          <w:i/>
        </w:rPr>
        <w:t> </w:t>
      </w:r>
      <w:proofErr w:type="spellStart"/>
      <w:r w:rsidRPr="008F432B">
        <w:rPr>
          <w:b/>
          <w:i/>
        </w:rPr>
        <w:t>mikropodnikov</w:t>
      </w:r>
      <w:proofErr w:type="spellEnd"/>
      <w:r w:rsidR="008B71BB" w:rsidRPr="008F432B">
        <w:rPr>
          <w:b/>
          <w:i/>
        </w:rPr>
        <w:t xml:space="preserve"> a</w:t>
      </w:r>
      <w:r w:rsidRPr="008F432B">
        <w:rPr>
          <w:b/>
          <w:i/>
        </w:rPr>
        <w:t xml:space="preserve"> malých a stredných podnikov;“; </w:t>
      </w:r>
    </w:p>
    <w:p w:rsidR="008B71BB" w:rsidRPr="008F432B" w:rsidRDefault="008B71BB" w:rsidP="00914096">
      <w:pPr>
        <w:pStyle w:val="Default"/>
        <w:ind w:left="1276" w:hanging="283"/>
        <w:rPr>
          <w:b/>
          <w:i/>
        </w:rPr>
      </w:pPr>
    </w:p>
    <w:p w:rsidR="00CD075F" w:rsidRPr="008F432B" w:rsidRDefault="00CD075F" w:rsidP="00914096">
      <w:pPr>
        <w:pStyle w:val="Default"/>
        <w:ind w:left="1276" w:hanging="283"/>
        <w:rPr>
          <w:noProof/>
        </w:rPr>
      </w:pPr>
      <w:r w:rsidRPr="008F432B">
        <w:rPr>
          <w:b/>
          <w:i/>
        </w:rPr>
        <w:t>b)</w:t>
      </w:r>
      <w:r w:rsidRPr="008F432B">
        <w:rPr>
          <w:b/>
          <w:i/>
        </w:rPr>
        <w:tab/>
      </w:r>
      <w:r w:rsidRPr="008F432B">
        <w:t>vkladá sa tento odsek 8a:</w:t>
      </w:r>
    </w:p>
    <w:p w:rsidR="00CD075F" w:rsidRPr="008F432B" w:rsidRDefault="00CD075F" w:rsidP="00914096">
      <w:pPr>
        <w:pStyle w:val="Text1"/>
        <w:ind w:left="1276"/>
        <w:rPr>
          <w:noProof/>
        </w:rPr>
      </w:pPr>
      <w:r w:rsidRPr="008F432B">
        <w:t xml:space="preserve">„8a. Orgány pre riešenie krízových situácií neprijmú plány riešenia krízových situácií, ak </w:t>
      </w:r>
      <w:r w:rsidRPr="008F432B">
        <w:rPr>
          <w:b/>
          <w:i/>
        </w:rPr>
        <w:t>sa proti subjektu začalo konkurzné konanie</w:t>
      </w:r>
      <w:r w:rsidRPr="008F432B">
        <w:t xml:space="preserve"> v súlade s uplatniteľným vnútroštátnym právom podľa článku 32b alebo ak sa uplatňuje článok 37 ods. 6.“</w:t>
      </w:r>
      <w:r w:rsidR="008B71BB" w:rsidRPr="008F432B">
        <w:t>;</w:t>
      </w:r>
    </w:p>
    <w:p w:rsidR="00CD075F" w:rsidRPr="008F432B" w:rsidRDefault="00CD075F" w:rsidP="00914096">
      <w:pPr>
        <w:pStyle w:val="Default"/>
        <w:ind w:left="1276" w:hanging="283"/>
        <w:rPr>
          <w:b/>
          <w:i/>
          <w:sz w:val="23"/>
          <w:szCs w:val="23"/>
        </w:rPr>
      </w:pPr>
      <w:r w:rsidRPr="008F432B">
        <w:rPr>
          <w:b/>
          <w:i/>
          <w:sz w:val="23"/>
        </w:rPr>
        <w:t>c)</w:t>
      </w:r>
      <w:r w:rsidRPr="008F432B">
        <w:rPr>
          <w:b/>
          <w:i/>
          <w:sz w:val="23"/>
        </w:rPr>
        <w:tab/>
      </w:r>
      <w:r w:rsidRPr="008F432B">
        <w:rPr>
          <w:b/>
          <w:i/>
        </w:rPr>
        <w:t>V</w:t>
      </w:r>
      <w:r w:rsidRPr="008F432B">
        <w:rPr>
          <w:b/>
          <w:i/>
          <w:sz w:val="23"/>
        </w:rPr>
        <w:t xml:space="preserve"> odseku 9 sa druhý </w:t>
      </w:r>
      <w:proofErr w:type="spellStart"/>
      <w:r w:rsidRPr="008F432B">
        <w:rPr>
          <w:b/>
          <w:i/>
          <w:sz w:val="23"/>
        </w:rPr>
        <w:t>pododsek</w:t>
      </w:r>
      <w:proofErr w:type="spellEnd"/>
      <w:r w:rsidRPr="008F432B">
        <w:rPr>
          <w:b/>
          <w:i/>
          <w:sz w:val="23"/>
        </w:rPr>
        <w:t xml:space="preserve"> nahrádza takto:</w:t>
      </w:r>
    </w:p>
    <w:p w:rsidR="00CD075F" w:rsidRPr="008F432B" w:rsidRDefault="00CD075F" w:rsidP="00914096">
      <w:pPr>
        <w:pStyle w:val="Text1"/>
        <w:ind w:left="1276"/>
        <w:rPr>
          <w:noProof/>
        </w:rPr>
      </w:pPr>
      <w:r w:rsidRPr="008F432B">
        <w:rPr>
          <w:b/>
          <w:i/>
        </w:rPr>
        <w:t>„EBA predloží tento prepracovaný návrh regulačných technických predpisov Komisii do </w:t>
      </w:r>
      <w:r w:rsidR="00933033" w:rsidRPr="008F432B">
        <w:rPr>
          <w:b/>
          <w:i/>
        </w:rPr>
        <w:t xml:space="preserve">... </w:t>
      </w:r>
      <w:r w:rsidRPr="008F432B">
        <w:rPr>
          <w:b/>
          <w:i/>
        </w:rPr>
        <w:t>[12 mesiacov od dátumu nadobudnutia účinnosti tejto pozmeňujúcej smernice].“</w:t>
      </w:r>
    </w:p>
    <w:p w:rsidR="00CD075F" w:rsidRPr="008F432B" w:rsidRDefault="00CD075F" w:rsidP="00933033">
      <w:pPr>
        <w:pStyle w:val="Point0"/>
        <w:rPr>
          <w:noProof/>
        </w:rPr>
      </w:pPr>
      <w:r w:rsidRPr="008F432B">
        <w:t>(6)</w:t>
      </w:r>
      <w:r w:rsidRPr="008F432B">
        <w:tab/>
        <w:t>Článok 12 sa mení takto:</w:t>
      </w:r>
    </w:p>
    <w:p w:rsidR="00CD075F" w:rsidRPr="008F432B" w:rsidRDefault="00CD075F" w:rsidP="00933033">
      <w:pPr>
        <w:pStyle w:val="Point1"/>
        <w:rPr>
          <w:noProof/>
        </w:rPr>
      </w:pPr>
      <w:r w:rsidRPr="008F432B">
        <w:t>a)</w:t>
      </w:r>
      <w:r w:rsidRPr="008F432B">
        <w:tab/>
        <w:t xml:space="preserve">V odseku 1 sa dopĺňa tento tretí </w:t>
      </w:r>
      <w:r w:rsidRPr="008F432B">
        <w:rPr>
          <w:b/>
          <w:i/>
        </w:rPr>
        <w:t>a štvrtý</w:t>
      </w:r>
      <w:r w:rsidRPr="008F432B">
        <w:t xml:space="preserve"> </w:t>
      </w:r>
      <w:proofErr w:type="spellStart"/>
      <w:r w:rsidRPr="008F432B">
        <w:t>pododsek</w:t>
      </w:r>
      <w:proofErr w:type="spellEnd"/>
      <w:r w:rsidRPr="008F432B">
        <w:t>:</w:t>
      </w:r>
    </w:p>
    <w:p w:rsidR="00CD075F" w:rsidRPr="008F432B" w:rsidRDefault="00CD075F" w:rsidP="00933033">
      <w:pPr>
        <w:pStyle w:val="Text2"/>
        <w:rPr>
          <w:noProof/>
        </w:rPr>
      </w:pPr>
      <w:r w:rsidRPr="008F432B">
        <w:lastRenderedPageBreak/>
        <w:t xml:space="preserve">„Identifikácia opatrení, ktoré sa majú prijať v súvislosti s dcérskymi spoločnosťami uvedenými v prvom </w:t>
      </w:r>
      <w:proofErr w:type="spellStart"/>
      <w:r w:rsidRPr="008F432B">
        <w:t>pododseku</w:t>
      </w:r>
      <w:proofErr w:type="spellEnd"/>
      <w:r w:rsidRPr="008F432B">
        <w:t xml:space="preserve"> písm. b), ktoré nie sú subjektmi, ktorých krízová situácia sa rieši, môže podliehať zjednodušenému prístupu orgánov pre riešenie krízových situácií, ak takýto prístup nemá negatívny vplyv na riešiteľnosť krízovej situácie skupiny, pričom sa zohľadňuje veľkosť dcérskej spoločnosti, jej rizikový profil, neexistencia zásadných funkcií a stratégia riešenia krízových situácií na úrovni skupiny.</w:t>
      </w:r>
    </w:p>
    <w:p w:rsidR="00CD075F" w:rsidRPr="008F432B" w:rsidRDefault="00CD075F" w:rsidP="00933033">
      <w:pPr>
        <w:pStyle w:val="Default"/>
        <w:ind w:left="1440"/>
        <w:jc w:val="both"/>
        <w:rPr>
          <w:noProof/>
        </w:rPr>
      </w:pPr>
      <w:r w:rsidRPr="008F432B">
        <w:rPr>
          <w:b/>
          <w:i/>
        </w:rPr>
        <w:t>V pláne riešenia krízových situácií na úrovni skupiny sa určí, či sa subjekty v rámci skupiny, ktorej krízová situácia sa rieši, iné ako subjekt, ktorého krízová situácia sa rieši, kvalifikujú ako likvidačné subjekty. Bez toho, aby boli dotknuté iné faktory, ktoré môžu orgány pre riešenie krízových situácií považovať za relevantné, subjekty, ktoré poskytujú zásadné funkcie</w:t>
      </w:r>
      <w:r w:rsidR="008B71BB" w:rsidRPr="008F432B">
        <w:rPr>
          <w:b/>
          <w:i/>
        </w:rPr>
        <w:t>,</w:t>
      </w:r>
      <w:r w:rsidRPr="008F432B">
        <w:rPr>
          <w:b/>
          <w:i/>
        </w:rPr>
        <w:t xml:space="preserve"> sa nekvalifikujú ako likvidačné subjekty.</w:t>
      </w:r>
      <w:r w:rsidRPr="008F432B">
        <w:t>“;</w:t>
      </w:r>
    </w:p>
    <w:p w:rsidR="00CD075F" w:rsidRPr="008F432B" w:rsidRDefault="00CD075F" w:rsidP="00933033">
      <w:pPr>
        <w:pStyle w:val="Point1"/>
        <w:rPr>
          <w:b/>
          <w:i/>
        </w:rPr>
      </w:pPr>
      <w:proofErr w:type="spellStart"/>
      <w:r w:rsidRPr="008F432B">
        <w:rPr>
          <w:b/>
          <w:i/>
        </w:rPr>
        <w:t>aa</w:t>
      </w:r>
      <w:proofErr w:type="spellEnd"/>
      <w:r w:rsidRPr="008F432B">
        <w:rPr>
          <w:b/>
          <w:i/>
        </w:rPr>
        <w:t>)</w:t>
      </w:r>
      <w:r w:rsidRPr="008F432B">
        <w:rPr>
          <w:b/>
          <w:i/>
        </w:rPr>
        <w:tab/>
        <w:t>odsek 2 sa nahrádza takto:</w:t>
      </w:r>
    </w:p>
    <w:p w:rsidR="00CD075F" w:rsidRPr="008F432B" w:rsidRDefault="00CD075F" w:rsidP="00933033">
      <w:pPr>
        <w:pStyle w:val="Point1"/>
        <w:ind w:firstLine="0"/>
        <w:rPr>
          <w:i/>
        </w:rPr>
      </w:pPr>
      <w:r w:rsidRPr="008F432B">
        <w:rPr>
          <w:b/>
        </w:rPr>
        <w:t xml:space="preserve">„2. </w:t>
      </w:r>
      <w:r w:rsidRPr="008F432B">
        <w:rPr>
          <w:b/>
          <w:i/>
        </w:rPr>
        <w:t>Plán riešenia krízových situácií na úrovni skupiny sa vypracuje na základe požiadaviek podľa článku 10 a informácií poskytnutých podľa článku 11.“</w:t>
      </w:r>
      <w:r w:rsidR="008B71BB" w:rsidRPr="008F432B">
        <w:rPr>
          <w:b/>
          <w:i/>
        </w:rPr>
        <w:t>;</w:t>
      </w:r>
    </w:p>
    <w:p w:rsidR="00CD075F" w:rsidRPr="008F432B" w:rsidRDefault="00CD075F" w:rsidP="00933033">
      <w:pPr>
        <w:pStyle w:val="Point1"/>
        <w:rPr>
          <w:b/>
          <w:i/>
        </w:rPr>
      </w:pPr>
      <w:proofErr w:type="spellStart"/>
      <w:r w:rsidRPr="008F432B">
        <w:rPr>
          <w:b/>
          <w:i/>
        </w:rPr>
        <w:t>ab</w:t>
      </w:r>
      <w:proofErr w:type="spellEnd"/>
      <w:r w:rsidRPr="008F432B">
        <w:rPr>
          <w:b/>
          <w:i/>
        </w:rPr>
        <w:t xml:space="preserve">) </w:t>
      </w:r>
      <w:r w:rsidR="008B71BB" w:rsidRPr="008F432B">
        <w:rPr>
          <w:b/>
          <w:i/>
        </w:rPr>
        <w:tab/>
        <w:t>v</w:t>
      </w:r>
      <w:r w:rsidRPr="008F432B">
        <w:rPr>
          <w:b/>
          <w:i/>
        </w:rPr>
        <w:t> odseku 3 sa vkladá toto písmeno:</w:t>
      </w:r>
    </w:p>
    <w:p w:rsidR="00CD075F" w:rsidRPr="008F432B" w:rsidRDefault="00CD075F" w:rsidP="00933033">
      <w:pPr>
        <w:pStyle w:val="Point1"/>
        <w:ind w:firstLine="0"/>
        <w:rPr>
          <w:noProof/>
        </w:rPr>
      </w:pPr>
      <w:r w:rsidRPr="008F432B">
        <w:rPr>
          <w:b/>
          <w:i/>
        </w:rPr>
        <w:t>„</w:t>
      </w:r>
      <w:proofErr w:type="spellStart"/>
      <w:r w:rsidRPr="008F432B">
        <w:rPr>
          <w:b/>
          <w:i/>
        </w:rPr>
        <w:t>aa</w:t>
      </w:r>
      <w:proofErr w:type="spellEnd"/>
      <w:r w:rsidRPr="008F432B">
        <w:rPr>
          <w:b/>
          <w:i/>
        </w:rPr>
        <w:t xml:space="preserve">) obsahuje podrobný opis dôvodov na určenie, že subjekt skupiny uvedený v odseku 1 písm. a) až d) sa má kvalifikovať ako subjekt v likvidácii, vrátane vysvetlenia, ako orgán pre riešenie krízových situácií dospel k záveru, že inštitúcia nemá </w:t>
      </w:r>
      <w:r w:rsidR="008B71BB" w:rsidRPr="008F432B">
        <w:rPr>
          <w:b/>
          <w:i/>
        </w:rPr>
        <w:t xml:space="preserve">zásadné </w:t>
      </w:r>
      <w:r w:rsidRPr="008F432B">
        <w:rPr>
          <w:b/>
          <w:i/>
        </w:rPr>
        <w:t>funkcie, a ako sa zohľadnil pomer jej celkovej výšky rizikovej expozície a prevádzkového príjmu v celkovej výške rizikovej expozície a prevádzkového príjmu skupiny, ako aj pomer finančnej páky subjektu skupiny v kontexte skupiny;“</w:t>
      </w:r>
      <w:r w:rsidR="008B71BB" w:rsidRPr="008F432B">
        <w:rPr>
          <w:b/>
          <w:i/>
        </w:rPr>
        <w:t>;</w:t>
      </w:r>
    </w:p>
    <w:p w:rsidR="00CD075F" w:rsidRPr="008F432B" w:rsidRDefault="00CD075F" w:rsidP="00933033">
      <w:pPr>
        <w:pStyle w:val="Point1"/>
        <w:rPr>
          <w:noProof/>
        </w:rPr>
      </w:pPr>
      <w:r w:rsidRPr="008F432B">
        <w:t>b)</w:t>
      </w:r>
      <w:r w:rsidRPr="008F432B">
        <w:tab/>
        <w:t>Vkladá sa tento odsek 5a:</w:t>
      </w:r>
    </w:p>
    <w:p w:rsidR="00CD075F" w:rsidRPr="008F432B" w:rsidRDefault="00CD075F" w:rsidP="00933033">
      <w:pPr>
        <w:pStyle w:val="Text2"/>
        <w:rPr>
          <w:noProof/>
        </w:rPr>
      </w:pPr>
      <w:r w:rsidRPr="008F432B">
        <w:t xml:space="preserve">„5a. Orgány pre riešenie krízových situácií neprijmú plány riešenia krízových situácií, ak </w:t>
      </w:r>
      <w:r w:rsidRPr="008F432B">
        <w:rPr>
          <w:b/>
          <w:i/>
        </w:rPr>
        <w:t xml:space="preserve">sa proti subjektu začalo konkurzné konanie </w:t>
      </w:r>
      <w:r w:rsidRPr="008F432B">
        <w:t>▌v súlade s uplatniteľným vnútroštátnym právom podľa článku 32b alebo ak sa uplatňuje článok 37 ods. 6.“</w:t>
      </w:r>
    </w:p>
    <w:p w:rsidR="00CD075F" w:rsidRPr="008F432B" w:rsidRDefault="00CD075F" w:rsidP="00933033">
      <w:pPr>
        <w:pStyle w:val="Point0"/>
        <w:rPr>
          <w:noProof/>
        </w:rPr>
      </w:pPr>
      <w:r w:rsidRPr="008F432B">
        <w:t>(7)</w:t>
      </w:r>
      <w:r w:rsidRPr="008F432B">
        <w:tab/>
        <w:t xml:space="preserve">V článku 13 ods. 4 sa štvrtý </w:t>
      </w:r>
      <w:proofErr w:type="spellStart"/>
      <w:r w:rsidRPr="008F432B">
        <w:t>pododsek</w:t>
      </w:r>
      <w:proofErr w:type="spellEnd"/>
      <w:r w:rsidRPr="008F432B">
        <w:t xml:space="preserve"> nahrádza takto:</w:t>
      </w:r>
    </w:p>
    <w:p w:rsidR="00CD075F" w:rsidRPr="008F432B" w:rsidRDefault="00CD075F" w:rsidP="00933033">
      <w:pPr>
        <w:pStyle w:val="Text1"/>
        <w:rPr>
          <w:noProof/>
        </w:rPr>
      </w:pPr>
      <w:r w:rsidRPr="008F432B">
        <w:t>„Orgán EBA môže na žiadosť orgánu pre riešenie krízových situácií pomôcť orgánom pre riešenie krízových situácií dospieť k spoločnému rozhodnutiu v súlade s článkom 31 ods. 2 písm. c) nariadenia (EÚ) č. 1093/2010.“</w:t>
      </w:r>
    </w:p>
    <w:p w:rsidR="00CD075F" w:rsidRPr="008F432B" w:rsidRDefault="00CD075F" w:rsidP="00933033">
      <w:pPr>
        <w:pStyle w:val="Point0"/>
        <w:rPr>
          <w:noProof/>
        </w:rPr>
      </w:pPr>
      <w:r w:rsidRPr="008F432B">
        <w:t>(8)</w:t>
      </w:r>
      <w:r w:rsidRPr="008F432B">
        <w:tab/>
        <w:t>V článku 15 sa dopĺňa tento odsek 5:</w:t>
      </w:r>
    </w:p>
    <w:p w:rsidR="00CD075F" w:rsidRPr="008F432B" w:rsidRDefault="00CD075F" w:rsidP="00933033">
      <w:pPr>
        <w:pStyle w:val="Text1"/>
        <w:rPr>
          <w:noProof/>
        </w:rPr>
      </w:pPr>
      <w:r w:rsidRPr="008F432B">
        <w:t>„5. Orgán EBA monitoruje vypracúvanie vnútorných politík a vykonávanie posúdení riešiteľnosti krízových situácií inštitúcií alebo skupín stanovených v tomto článku a v článku 16 orgánmi pre riešenie krízových situácií. Orgán EBA predloží Komisii správu o existujúcich postupoch posúdení riešiteľnosti krízových situácií a možných rozdieloch medzi členskými štátmi do ... [Úrad pre publikácie: vložte dátum = 2 roky po dátume nadobudnutia účinnosti tejto smernice] a v prípade potreby monitoruje vykonávanie každého odporúčania uvedeného v tejto správe.</w:t>
      </w:r>
    </w:p>
    <w:p w:rsidR="00CD075F" w:rsidRPr="008F432B" w:rsidRDefault="00CD075F" w:rsidP="00933033">
      <w:pPr>
        <w:pStyle w:val="Text1"/>
        <w:rPr>
          <w:noProof/>
        </w:rPr>
      </w:pPr>
      <w:r w:rsidRPr="008F432B">
        <w:t xml:space="preserve">Správa uvedená v prvom </w:t>
      </w:r>
      <w:proofErr w:type="spellStart"/>
      <w:r w:rsidRPr="008F432B">
        <w:t>pododseku</w:t>
      </w:r>
      <w:proofErr w:type="spellEnd"/>
      <w:r w:rsidRPr="008F432B">
        <w:t xml:space="preserve"> zahŕňa aspoň tieto aspekty:</w:t>
      </w:r>
    </w:p>
    <w:p w:rsidR="00CD075F" w:rsidRPr="008F432B" w:rsidRDefault="00CD075F" w:rsidP="00933033">
      <w:pPr>
        <w:pStyle w:val="Point1"/>
        <w:rPr>
          <w:noProof/>
        </w:rPr>
      </w:pPr>
      <w:r w:rsidRPr="008F432B">
        <w:t>a)</w:t>
      </w:r>
      <w:r w:rsidRPr="008F432B">
        <w:tab/>
        <w:t>posúdenie metodík vypracovaných orgánmi pre riešenie krízových situácií na vykonávanie posúdení riešiteľnosti krízových situácií vrátane identifikácie oblastí možných rozdielov medzi členskými štátmi;</w:t>
      </w:r>
    </w:p>
    <w:p w:rsidR="00CD075F" w:rsidRPr="008F432B" w:rsidRDefault="00CD075F" w:rsidP="00933033">
      <w:pPr>
        <w:pStyle w:val="Point1"/>
        <w:rPr>
          <w:noProof/>
        </w:rPr>
      </w:pPr>
      <w:r w:rsidRPr="008F432B">
        <w:lastRenderedPageBreak/>
        <w:t>b)</w:t>
      </w:r>
      <w:r w:rsidRPr="008F432B">
        <w:tab/>
        <w:t>posúdenie testovacích kapacít požadovaných orgánmi pre riešenie krízových situácií na zabezpečenie účinného vykonávania stratégie riešenia krízových situácií;</w:t>
      </w:r>
    </w:p>
    <w:p w:rsidR="00CD075F" w:rsidRPr="008F432B" w:rsidRDefault="00CD075F" w:rsidP="00933033">
      <w:pPr>
        <w:pStyle w:val="Point1"/>
        <w:rPr>
          <w:noProof/>
        </w:rPr>
      </w:pPr>
      <w:r w:rsidRPr="008F432B">
        <w:t>c)</w:t>
      </w:r>
      <w:r w:rsidRPr="008F432B">
        <w:tab/>
        <w:t>úroveň transparentnosti metodík vypracovaných orgánmi pre riešenie krízových situácií na vykonávanie posúdení riešiteľnosti krízových situácií a ich výsledku voči príslušným zainteresovaným stranám.“</w:t>
      </w:r>
    </w:p>
    <w:p w:rsidR="00CD075F" w:rsidRPr="008F432B" w:rsidRDefault="00CD075F" w:rsidP="00933033">
      <w:pPr>
        <w:pStyle w:val="Point0"/>
        <w:rPr>
          <w:noProof/>
        </w:rPr>
      </w:pPr>
      <w:r w:rsidRPr="008F432B">
        <w:t>(9)</w:t>
      </w:r>
      <w:r w:rsidRPr="008F432B">
        <w:tab/>
        <w:t>V článku 16a sa dopĺňa tento odsek 7:</w:t>
      </w:r>
    </w:p>
    <w:p w:rsidR="00CD075F" w:rsidRPr="008F432B" w:rsidRDefault="00CD075F" w:rsidP="00933033">
      <w:pPr>
        <w:pStyle w:val="Text1"/>
        <w:rPr>
          <w:noProof/>
        </w:rPr>
      </w:pPr>
      <w:r w:rsidRPr="008F432B">
        <w:t>„7. Ak sa na subjekt nevzťahuje požiadavka na kombinovaný vankúš na rovnakom základe ako na základe, na ktorom je povinný dodržiavať požiadavky uvedené v článkoch 45c a 45d, orgány pre riešenie krízových situácií uplatňujú odseky 1 až 6 tohto článku na základe odhadu požiadavky na kombinovaný vankúš vypočítaného v súlade s delegovaným nariadením Komisie (EÚ) 2021/1118*. Uplatňuje sa článok 128 štvrtý odsek smernice 2013/36/EÚ.</w:t>
      </w:r>
    </w:p>
    <w:p w:rsidR="00CD075F" w:rsidRPr="008F432B" w:rsidRDefault="00CD075F" w:rsidP="00933033">
      <w:pPr>
        <w:pStyle w:val="Text1"/>
        <w:rPr>
          <w:noProof/>
        </w:rPr>
      </w:pPr>
      <w:r w:rsidRPr="008F432B">
        <w:t xml:space="preserve">Orgán pre riešenie krízových situácií zahŕňa odhadovanú požiadavku na kombinovaný vankúš uvedenú v prvom </w:t>
      </w:r>
      <w:proofErr w:type="spellStart"/>
      <w:r w:rsidRPr="008F432B">
        <w:t>pododseku</w:t>
      </w:r>
      <w:proofErr w:type="spellEnd"/>
      <w:r w:rsidRPr="008F432B">
        <w:t xml:space="preserve"> do rozhodnutia, ktorým sa určujú požiadavky uvedené v článkoch 45c a 45d tejto smernice. Subjekt zverejní odhadovanú požiadavku na kombinovaný vankúš spolu s informáciami uvedenými v článku 45i ods. 3.</w:t>
      </w:r>
    </w:p>
    <w:p w:rsidR="00CD075F" w:rsidRPr="008F432B" w:rsidRDefault="00CD075F" w:rsidP="00933033">
      <w:pPr>
        <w:pStyle w:val="Text1"/>
        <w:rPr>
          <w:noProof/>
        </w:rPr>
      </w:pPr>
      <w:r w:rsidRPr="008F432B">
        <w:t>______________________________</w:t>
      </w:r>
    </w:p>
    <w:p w:rsidR="00CD075F" w:rsidRPr="008F432B" w:rsidRDefault="00CD075F" w:rsidP="00933033">
      <w:pPr>
        <w:pStyle w:val="Text1"/>
        <w:rPr>
          <w:noProof/>
        </w:rPr>
      </w:pPr>
      <w:r w:rsidRPr="008F432B">
        <w:t>* Delegované nariadenie Komisie (EÚ) 2021/1118 z 26. marca 2021, ktorým sa dopĺňa smernica Európskeho parlamentu a Rady 2014/59/EÚ, pokiaľ ide o regulačné technické predpisy, v ktorých sa upresňuje metodika, ktorú majú orgány pre riešenie krízových situácií používať s cieľom odhadnúť požiadavku uvedenú v článku 104a smernice Európskeho parlamentu a Rady 2013/36/EÚ a požiadavku na kombinovaný vankúš pre subjekty, ktorých krízová situácia sa rieši, na konsolidovanej úrovni skupiny, ktorej krízová situácia sa rieši, ak skupina, ktorej krízová situácia sa rieši, nepodlieha požiadavkám uvedenej smernice (Ú. v. EÚ L 241, 8.7.2021, s. 1).</w:t>
      </w:r>
      <w:r w:rsidR="008B71BB" w:rsidRPr="008F432B">
        <w:t>“</w:t>
      </w:r>
    </w:p>
    <w:p w:rsidR="00CD075F" w:rsidRPr="008F432B" w:rsidRDefault="00CD075F" w:rsidP="00933033">
      <w:pPr>
        <w:pStyle w:val="Point0"/>
        <w:rPr>
          <w:b/>
          <w:i/>
        </w:rPr>
      </w:pPr>
      <w:r w:rsidRPr="008F432B">
        <w:t>(10)</w:t>
      </w:r>
      <w:r w:rsidRPr="008F432B">
        <w:tab/>
        <w:t xml:space="preserve">▌Článok 17 </w:t>
      </w:r>
      <w:r w:rsidRPr="008F432B">
        <w:rPr>
          <w:b/>
          <w:i/>
        </w:rPr>
        <w:t>sa mení takto</w:t>
      </w:r>
      <w:r w:rsidRPr="008F432B">
        <w:t>:</w:t>
      </w:r>
    </w:p>
    <w:p w:rsidR="00CD075F" w:rsidRPr="008F432B" w:rsidRDefault="00CD075F" w:rsidP="00933033">
      <w:pPr>
        <w:pStyle w:val="Point0"/>
        <w:ind w:left="1418" w:hanging="567"/>
        <w:rPr>
          <w:noProof/>
        </w:rPr>
      </w:pPr>
      <w:r w:rsidRPr="008F432B">
        <w:rPr>
          <w:b/>
          <w:i/>
        </w:rPr>
        <w:t>a) V odseku 4</w:t>
      </w:r>
      <w:r w:rsidRPr="008F432B">
        <w:t xml:space="preserve"> sa dopĺňa tento tretí </w:t>
      </w:r>
      <w:proofErr w:type="spellStart"/>
      <w:r w:rsidRPr="008F432B">
        <w:t>pododsek</w:t>
      </w:r>
      <w:proofErr w:type="spellEnd"/>
      <w:r w:rsidRPr="008F432B">
        <w:t>:</w:t>
      </w:r>
    </w:p>
    <w:p w:rsidR="00CD075F" w:rsidRPr="008F432B" w:rsidRDefault="00CD075F" w:rsidP="00933033">
      <w:pPr>
        <w:pStyle w:val="Text1"/>
        <w:rPr>
          <w:noProof/>
        </w:rPr>
      </w:pPr>
      <w:r w:rsidRPr="008F432B">
        <w:t>„Ak opatrenia navrhnuté dotknutým subjektom účinne znižujú alebo odstraňujú prekážky brániace riešiteľnosti krízovej situácie, orgán pre riešenie krízových situácií prijme rozhodnutie po konzultácii s príslušným orgánom. V tomto rozhodnutí sa uvedie, že navrhované opatrenia účinne znižujú alebo odstraňujú prekážky brániace riešiteľnosti krízovej situácie a že od subjektu sa vyžaduje, aby navrhované opatrenia vykonal.“</w:t>
      </w:r>
      <w:r w:rsidR="008B71BB" w:rsidRPr="008F432B">
        <w:t>;</w:t>
      </w:r>
    </w:p>
    <w:p w:rsidR="00CD075F" w:rsidRPr="008F432B" w:rsidRDefault="00CD075F" w:rsidP="00933033">
      <w:pPr>
        <w:pStyle w:val="Text1"/>
        <w:rPr>
          <w:b/>
          <w:i/>
          <w:noProof/>
        </w:rPr>
      </w:pPr>
      <w:r w:rsidRPr="008F432B">
        <w:rPr>
          <w:b/>
          <w:i/>
        </w:rPr>
        <w:t>b) Dopĺňa sa tento odsek:</w:t>
      </w:r>
    </w:p>
    <w:p w:rsidR="00CD075F" w:rsidRPr="008F432B" w:rsidRDefault="00CD075F" w:rsidP="00933033">
      <w:pPr>
        <w:pStyle w:val="PlainText"/>
        <w:ind w:left="851"/>
        <w:jc w:val="both"/>
        <w:rPr>
          <w:b/>
          <w:i/>
          <w:szCs w:val="24"/>
        </w:rPr>
      </w:pPr>
      <w:r w:rsidRPr="008F432B">
        <w:rPr>
          <w:rFonts w:ascii="Times New Roman" w:hAnsi="Times New Roman"/>
          <w:b/>
          <w:i/>
          <w:sz w:val="24"/>
        </w:rPr>
        <w:t>„8a. Orgán pre riešenie krízových situácií na konci každého cyklu plánovania riešenia krízových situácií zverejní anonymizovaný zoznam, ktorý v agregovanej forme obsahuje všetky identifikované podstatné prekážky riešiteľnosti krízovej situácie a príslušných opatrení na ich riešenie. Uplatnia sa ustanovenia o dôvernosti stanovené v článku 84 tejto smernice.</w:t>
      </w:r>
      <w:r w:rsidR="008B71BB" w:rsidRPr="008F432B">
        <w:rPr>
          <w:rFonts w:ascii="Times New Roman" w:hAnsi="Times New Roman"/>
          <w:sz w:val="24"/>
          <w:szCs w:val="24"/>
        </w:rPr>
        <w:t>“</w:t>
      </w:r>
    </w:p>
    <w:p w:rsidR="00CD075F" w:rsidRPr="008F432B" w:rsidRDefault="00CD075F" w:rsidP="00933033">
      <w:pPr>
        <w:pStyle w:val="Point0"/>
        <w:rPr>
          <w:noProof/>
        </w:rPr>
      </w:pPr>
      <w:r w:rsidRPr="008F432B">
        <w:t>(11)</w:t>
      </w:r>
      <w:r w:rsidRPr="008F432B">
        <w:tab/>
        <w:t>Článok 18 sa mení takto:</w:t>
      </w:r>
    </w:p>
    <w:p w:rsidR="00CD075F" w:rsidRPr="008F432B" w:rsidRDefault="00CD075F" w:rsidP="00933033">
      <w:pPr>
        <w:pStyle w:val="Point1"/>
        <w:rPr>
          <w:noProof/>
        </w:rPr>
      </w:pPr>
      <w:r w:rsidRPr="008F432B">
        <w:t>a)</w:t>
      </w:r>
      <w:r w:rsidRPr="008F432B">
        <w:tab/>
        <w:t>odsek 4 sa nahrádza takto:</w:t>
      </w:r>
    </w:p>
    <w:p w:rsidR="00CD075F" w:rsidRPr="008F432B" w:rsidRDefault="00CD075F" w:rsidP="00933033">
      <w:pPr>
        <w:pStyle w:val="Text2"/>
        <w:rPr>
          <w:noProof/>
        </w:rPr>
      </w:pPr>
      <w:r w:rsidRPr="008F432B">
        <w:lastRenderedPageBreak/>
        <w:t>„4. Orgán pre riešenie krízových situácií na úrovni skupiny oznámi všetky opatrenia navrhnuté materskou spoločnosťou v Únii orgánu vykonávajúcemu dohľad na konsolidovanom základe, orgánu EBA, orgánom pre riešenie krízových situácií dcérskych spoločností a orgánom pre riešenie krízových situácií patriacim do jurisdikcií, v ktorých sa nachádzajú významné pobočky, pokiaľ je to pre významnú pobočku relevantné. Orgán pre riešenie krízových situácií na úrovni skupiny a orgány pre riešenie krízových situácií dcérskych spoločností po konzultáciách s príslušnými orgánmi a orgánmi pre riešenie krízových situácií patriacim do jurisdikcií, v ktorých sa nachádzajú významné pobočky, urobia všetko, čo je v ich právomoci, aby dosiahli spoločné rozhodnutie v rámci kolégia pre riešenie krízových situácií týkajúce sa identifikovania podstatných prekážok, a v prípade potreby posúdenia opatrení navrhovaných materskou spoločnosťou v Únii a opatrení požadovaných orgánmi s cieľom riešiť alebo odstrániť takéto prekážky, v ktorom sa zohľadní potenciálny vplyv opatrení vo všetkých členských štátoch, v ktorých skupina pôsobí.“;</w:t>
      </w:r>
    </w:p>
    <w:p w:rsidR="00CD075F" w:rsidRPr="008F432B" w:rsidRDefault="00CD075F" w:rsidP="00933033">
      <w:pPr>
        <w:pStyle w:val="Point1"/>
        <w:rPr>
          <w:noProof/>
        </w:rPr>
      </w:pPr>
      <w:r w:rsidRPr="008F432B">
        <w:t>b)</w:t>
      </w:r>
      <w:r w:rsidRPr="008F432B">
        <w:tab/>
        <w:t xml:space="preserve">Odsek 9 nahrádza takto: </w:t>
      </w:r>
    </w:p>
    <w:p w:rsidR="00CD075F" w:rsidRPr="008F432B" w:rsidRDefault="00CD075F" w:rsidP="00933033">
      <w:pPr>
        <w:pStyle w:val="Text2"/>
        <w:rPr>
          <w:noProof/>
        </w:rPr>
      </w:pPr>
      <w:r w:rsidRPr="008F432B">
        <w:t>„9. Ak sa nedosiahlo spoločné rozhodnutie o prijatí ktoréhokoľvek z opatrení uvedených v článku 17 ods. 5 písm. g), h) alebo k), orgán EBA môže na žiadosť orgánu pre riešenie krízových situácií v súlade s odsekom 6, 6a alebo 7 tohto článku pomôcť orgánom pre riešenie krízových situácií dosiahnuť dohodu v súlade s článkom 19 ods. 3 nariadenia (EÚ) č. 1093/2010.“</w:t>
      </w:r>
    </w:p>
    <w:p w:rsidR="00CD075F" w:rsidRPr="008F432B" w:rsidRDefault="00CD075F" w:rsidP="00933033">
      <w:pPr>
        <w:pStyle w:val="Point0"/>
        <w:rPr>
          <w:noProof/>
        </w:rPr>
      </w:pPr>
      <w:r w:rsidRPr="008F432B">
        <w:t>(12)</w:t>
      </w:r>
      <w:r w:rsidRPr="008F432B">
        <w:tab/>
        <w:t>Články 27 a 28 sa nahrádzajú takto:</w:t>
      </w:r>
    </w:p>
    <w:p w:rsidR="00CD075F" w:rsidRPr="008F432B" w:rsidRDefault="00CD075F" w:rsidP="00933033">
      <w:pPr>
        <w:pStyle w:val="Text1"/>
        <w:jc w:val="center"/>
        <w:rPr>
          <w:noProof/>
        </w:rPr>
      </w:pPr>
      <w:r w:rsidRPr="008F432B">
        <w:t>„Článok 27</w:t>
      </w:r>
    </w:p>
    <w:p w:rsidR="00CD075F" w:rsidRPr="008F432B" w:rsidRDefault="00CD075F" w:rsidP="00933033">
      <w:pPr>
        <w:pStyle w:val="Text1"/>
        <w:jc w:val="center"/>
        <w:rPr>
          <w:noProof/>
        </w:rPr>
      </w:pPr>
      <w:r w:rsidRPr="008F432B">
        <w:rPr>
          <w:b/>
        </w:rPr>
        <w:t>Opatrenia včasnej intervencie</w:t>
      </w:r>
    </w:p>
    <w:p w:rsidR="00CD075F" w:rsidRPr="008F432B" w:rsidRDefault="00CD075F" w:rsidP="00933033">
      <w:pPr>
        <w:pStyle w:val="Text1"/>
        <w:rPr>
          <w:noProof/>
        </w:rPr>
      </w:pPr>
      <w:r w:rsidRPr="008F432B">
        <w:t xml:space="preserve">1. Členské štáty zabezpečia, aby príslušné orgány </w:t>
      </w:r>
      <w:r w:rsidRPr="008F432B">
        <w:rPr>
          <w:b/>
          <w:i/>
        </w:rPr>
        <w:t>bezodkladne zvážili a v náležitých prípadoch</w:t>
      </w:r>
      <w:r w:rsidRPr="008F432B">
        <w:t xml:space="preserve"> prijali opatrenia včasnej intervencie, ak inštitúcia alebo subjekt v zmysle článku 1 ods. 1 písm. b), c) alebo d) spĺňajú ktorúkoľvek z týchto podmienok: </w:t>
      </w:r>
    </w:p>
    <w:p w:rsidR="00CD075F" w:rsidRPr="008F432B" w:rsidRDefault="00CD075F" w:rsidP="00933033">
      <w:pPr>
        <w:pStyle w:val="Point1"/>
        <w:rPr>
          <w:noProof/>
        </w:rPr>
      </w:pPr>
      <w:r w:rsidRPr="008F432B">
        <w:t>a)</w:t>
      </w:r>
      <w:r w:rsidRPr="008F432B">
        <w:tab/>
        <w:t xml:space="preserve">inštitúcia alebo subjekt spĺňa podmienky uvedené v článku 102 smernice 2013/36/EÚ alebo v článku 38 smernice (EÚ) 2019/2034, alebo príslušný orgán určil, že opatrenia, stratégie, postupy a mechanizmy uplatňované inštitúciou alebo subjektom, ako aj vlastné zdroje a likvidita v držbe uvedenej inštitúcie alebo subjektu nezabezpečujú správne riadenie a krytie rizík a uplatňuje sa niektorá z týchto podmienok: </w:t>
      </w:r>
    </w:p>
    <w:p w:rsidR="00CD075F" w:rsidRPr="008F432B" w:rsidRDefault="00CD075F" w:rsidP="00933033">
      <w:pPr>
        <w:pStyle w:val="Point2"/>
        <w:rPr>
          <w:noProof/>
        </w:rPr>
      </w:pPr>
      <w:r w:rsidRPr="008F432B">
        <w:t>i)</w:t>
      </w:r>
      <w:r w:rsidRPr="008F432B">
        <w:tab/>
        <w:t xml:space="preserve">inštitúcia alebo subjekt neprijali nápravné opatrenia požadované príslušným orgánom vrátane opatrení uvedených v článku 104 smernice 2013/36/EÚ alebo v článku 49 smernice (EÚ) 2019/2034; </w:t>
      </w:r>
    </w:p>
    <w:p w:rsidR="00CD075F" w:rsidRPr="008F432B" w:rsidRDefault="00CD075F" w:rsidP="00933033">
      <w:pPr>
        <w:pStyle w:val="Point2"/>
        <w:rPr>
          <w:noProof/>
        </w:rPr>
      </w:pPr>
      <w:r w:rsidRPr="008F432B">
        <w:t>ii)</w:t>
      </w:r>
      <w:r w:rsidRPr="008F432B">
        <w:tab/>
        <w:t>príslušný orgán sa domnieva, že iné nápravné opatrenia než opatrenia včasnej intervencie nie sú dostatočné na riešenie problémov▌;</w:t>
      </w:r>
    </w:p>
    <w:p w:rsidR="00CD075F" w:rsidRPr="008F432B" w:rsidRDefault="00CD075F" w:rsidP="00933033">
      <w:pPr>
        <w:pStyle w:val="Point1"/>
        <w:rPr>
          <w:noProof/>
        </w:rPr>
      </w:pPr>
      <w:r w:rsidRPr="008F432B">
        <w:t>b)</w:t>
      </w:r>
      <w:r w:rsidRPr="008F432B">
        <w:tab/>
        <w:t>inštitúcia alebo subjekt do 12 mesiacov po posúdení príslušným orgánom porušuje alebo pravdepodobne poruší požiadavky stanovené v hlave II smernice 2014/65/EÚ, v článkoch 3 až 7, článkoch 14 až 17 alebo článkoch 24, 25 a 26 nariadenia (EÚ) č. 600/2014 alebo v článkoch 45e alebo 45f tejto smernice.</w:t>
      </w:r>
    </w:p>
    <w:p w:rsidR="00CD075F" w:rsidRPr="008F432B" w:rsidRDefault="00CD075F" w:rsidP="00933033">
      <w:pPr>
        <w:pStyle w:val="Text1"/>
        <w:rPr>
          <w:noProof/>
        </w:rPr>
      </w:pPr>
      <w:r w:rsidRPr="008F432B">
        <w:t xml:space="preserve">Príslušný orgán môže </w:t>
      </w:r>
      <w:r w:rsidRPr="008F432B">
        <w:rPr>
          <w:b/>
          <w:i/>
        </w:rPr>
        <w:t xml:space="preserve">v prípade, že dochádza k výraznému zhoršovaniu podmienok, </w:t>
      </w:r>
      <w:r w:rsidR="008B71BB" w:rsidRPr="008F432B">
        <w:rPr>
          <w:b/>
          <w:i/>
        </w:rPr>
        <w:t xml:space="preserve">alebo </w:t>
      </w:r>
      <w:r w:rsidRPr="008F432B">
        <w:rPr>
          <w:b/>
          <w:i/>
        </w:rPr>
        <w:t xml:space="preserve">ak vzniknú nepriaznivé okolnosti alebo boli získané nové informácie </w:t>
      </w:r>
      <w:r w:rsidRPr="008F432B">
        <w:rPr>
          <w:b/>
          <w:i/>
        </w:rPr>
        <w:lastRenderedPageBreak/>
        <w:t>o subjekte</w:t>
      </w:r>
      <w:r w:rsidRPr="008F432B">
        <w:t xml:space="preserve">, rozhodnúť o tom, že podmienka uvedená v prvom </w:t>
      </w:r>
      <w:proofErr w:type="spellStart"/>
      <w:r w:rsidRPr="008F432B">
        <w:t>pododseku</w:t>
      </w:r>
      <w:proofErr w:type="spellEnd"/>
      <w:r w:rsidRPr="008F432B">
        <w:t xml:space="preserve"> písm. a) bode ii) je splnená, bez toho, aby predtým prijal iné nápravné opatrenia vrátane vykonávania právomocí uvedených v článku 104 smernice 2013/36/EÚ alebo v článku 39 smernice (EÚ) č. 2019/2034.</w:t>
      </w:r>
    </w:p>
    <w:p w:rsidR="00CD075F" w:rsidRPr="008F432B" w:rsidRDefault="00CD075F" w:rsidP="00933033">
      <w:pPr>
        <w:pStyle w:val="Text1"/>
        <w:rPr>
          <w:b/>
          <w:i/>
        </w:rPr>
      </w:pPr>
      <w:r w:rsidRPr="008F432B">
        <w:rPr>
          <w:b/>
          <w:i/>
        </w:rPr>
        <w:t xml:space="preserve">Na účely prvého </w:t>
      </w:r>
      <w:proofErr w:type="spellStart"/>
      <w:r w:rsidRPr="008F432B">
        <w:rPr>
          <w:b/>
          <w:i/>
        </w:rPr>
        <w:t>pododseku</w:t>
      </w:r>
      <w:proofErr w:type="spellEnd"/>
      <w:r w:rsidRPr="008F432B">
        <w:rPr>
          <w:b/>
          <w:i/>
        </w:rPr>
        <w:t xml:space="preserve"> písm. b) tohto odseku členské štáty zabezpečia, aby príslušné orgány podľa smernice 2014/65/EÚ alebo podľa nariadenia (EÚ) č. 600/2014 alebo v náležitých prípadoch orgán pre riešenie krízových situácií bezodkladne informovali príslušný orgán o porušení alebo pravdepodobnom porušení. </w:t>
      </w:r>
    </w:p>
    <w:p w:rsidR="00CD075F" w:rsidRPr="008F432B" w:rsidRDefault="00CD075F" w:rsidP="00933033">
      <w:pPr>
        <w:pStyle w:val="Text1"/>
        <w:rPr>
          <w:noProof/>
        </w:rPr>
      </w:pPr>
      <w:r w:rsidRPr="008F432B">
        <w:t>1a. Na účely odseku 1 opatrenia včasnej intervencie zahŕňajú tieto činnosti:</w:t>
      </w:r>
    </w:p>
    <w:p w:rsidR="00CD075F" w:rsidRPr="008F432B" w:rsidRDefault="00CD075F" w:rsidP="00933033">
      <w:pPr>
        <w:pStyle w:val="Point1"/>
        <w:rPr>
          <w:noProof/>
        </w:rPr>
      </w:pPr>
      <w:r w:rsidRPr="008F432B">
        <w:t>a)</w:t>
      </w:r>
      <w:r w:rsidRPr="008F432B">
        <w:tab/>
        <w:t>požiadavku, aby riadiaci orgán inštitúcie alebo subjektu v zmysle článku 1 ods. 1 písm. b), c) alebo d) uskutočňoval ktorýkoľvek z týchto úkonov:</w:t>
      </w:r>
    </w:p>
    <w:p w:rsidR="00CD075F" w:rsidRPr="008F432B" w:rsidRDefault="00CD075F" w:rsidP="00933033">
      <w:pPr>
        <w:pStyle w:val="Point2"/>
        <w:rPr>
          <w:noProof/>
        </w:rPr>
      </w:pPr>
      <w:r w:rsidRPr="008F432B">
        <w:t>i)</w:t>
      </w:r>
      <w:r w:rsidRPr="008F432B">
        <w:tab/>
        <w:t xml:space="preserve">vykonávať jeden alebo viacero mechanizmov alebo opatrení stanovených v pláne ozdravenia; </w:t>
      </w:r>
    </w:p>
    <w:p w:rsidR="00CD075F" w:rsidRPr="008F432B" w:rsidRDefault="00CD075F" w:rsidP="00933033">
      <w:pPr>
        <w:pStyle w:val="Point2"/>
        <w:rPr>
          <w:noProof/>
        </w:rPr>
      </w:pPr>
      <w:r w:rsidRPr="008F432B">
        <w:t>ii)</w:t>
      </w:r>
      <w:r w:rsidRPr="008F432B">
        <w:tab/>
        <w:t xml:space="preserve">aktualizovať plán ozdravenia v súlade s článkom 5 ods. 2, ak sa okolnosti, ktoré viedli k včasnej intervencii, líšia od predpokladov vymedzených v pôvodnom pláne ozdravenia, a vykonávať jeden alebo viacero mechanizmov alebo opatrení stanovených v aktualizovanom pláne ozdravenia v konkrétnom časovom rámci; </w:t>
      </w:r>
    </w:p>
    <w:p w:rsidR="00CD075F" w:rsidRPr="008F432B" w:rsidRDefault="00CD075F" w:rsidP="00933033">
      <w:pPr>
        <w:pStyle w:val="Point1"/>
        <w:rPr>
          <w:noProof/>
        </w:rPr>
      </w:pPr>
      <w:r w:rsidRPr="008F432B">
        <w:t>b)</w:t>
      </w:r>
      <w:r w:rsidRPr="008F432B">
        <w:tab/>
        <w:t xml:space="preserve">požadovať od riadiaceho orgánu inštitúcie alebo subjektu v zmysle článku 1 ods. 1 písm. b), c) alebo d), aby zvolal, alebo, ak tak riadiaci orgán neurobí, priamo zvolať valné zhromaždenie akcionárov inštitúcie alebo subjektu, a v oboch prípadoch určiť program rokovania a požadovať, aby akcionári zvážili prijatie určitých rozhodnutí; </w:t>
      </w:r>
    </w:p>
    <w:p w:rsidR="00CD075F" w:rsidRPr="008F432B" w:rsidRDefault="00CD075F" w:rsidP="00933033">
      <w:pPr>
        <w:pStyle w:val="Point1"/>
        <w:rPr>
          <w:noProof/>
        </w:rPr>
      </w:pPr>
      <w:r w:rsidRPr="008F432B">
        <w:t>c)</w:t>
      </w:r>
      <w:r w:rsidRPr="008F432B">
        <w:tab/>
        <w:t xml:space="preserve">požadovať od riadiaceho orgánu inštitúcie alebo subjektu v zmysle článku 1 ods. 1 písm. b), c) alebo d), aby vypracoval </w:t>
      </w:r>
      <w:r w:rsidRPr="008F432B">
        <w:rPr>
          <w:b/>
          <w:i/>
        </w:rPr>
        <w:t>akčný</w:t>
      </w:r>
      <w:r w:rsidRPr="008F432B">
        <w:t xml:space="preserve"> plán rokovaní o reštrukturalizácii dlhu s niektorými alebo všetkými veriteľmi, a to podľa potreby podľa plánu ozdravenia; </w:t>
      </w:r>
    </w:p>
    <w:p w:rsidR="00CD075F" w:rsidRPr="008F432B" w:rsidRDefault="00CD075F" w:rsidP="00933033">
      <w:pPr>
        <w:pStyle w:val="Point1"/>
        <w:rPr>
          <w:noProof/>
        </w:rPr>
      </w:pPr>
      <w:r w:rsidRPr="008F432B">
        <w:t>d)</w:t>
      </w:r>
      <w:r w:rsidRPr="008F432B">
        <w:tab/>
        <w:t>požadovať zmeny v právnych štruktúrach inštitúcie;</w:t>
      </w:r>
    </w:p>
    <w:p w:rsidR="00CD075F" w:rsidRPr="008F432B" w:rsidRDefault="00CD075F" w:rsidP="00933033">
      <w:pPr>
        <w:pStyle w:val="Point1"/>
        <w:rPr>
          <w:noProof/>
        </w:rPr>
      </w:pPr>
      <w:r w:rsidRPr="008F432B">
        <w:t>e)</w:t>
      </w:r>
      <w:r w:rsidRPr="008F432B">
        <w:tab/>
        <w:t>požadovať, aby bol odvolaný alebo vymenený vrcholový manažment alebo riadiaci orgán inštitúcie alebo subjektu v zmysle článku 1 ods. 1 písm. b), c) alebo d), a to buď vcelku, alebo jednotlivé osoby v súlade s článkom 28;</w:t>
      </w:r>
    </w:p>
    <w:p w:rsidR="00CD075F" w:rsidRPr="008F432B" w:rsidRDefault="00CD075F" w:rsidP="00933033">
      <w:pPr>
        <w:pStyle w:val="Point1"/>
        <w:rPr>
          <w:noProof/>
        </w:rPr>
      </w:pPr>
      <w:r w:rsidRPr="008F432B">
        <w:t>f)</w:t>
      </w:r>
      <w:r w:rsidRPr="008F432B">
        <w:tab/>
        <w:t>vymenovať jedného alebo viacerých dočasných správcov inštitúcie alebo subjektu v zmysle článku 1 ods. 1 písm. b), c) alebo d) v súlade s článkom 29</w:t>
      </w:r>
      <w:r w:rsidR="008B71BB" w:rsidRPr="008F432B">
        <w:t>;</w:t>
      </w:r>
      <w:r w:rsidRPr="008F432B">
        <w:t xml:space="preserve"> </w:t>
      </w:r>
    </w:p>
    <w:p w:rsidR="00CD075F" w:rsidRPr="008F432B" w:rsidRDefault="00CD075F" w:rsidP="00933033">
      <w:pPr>
        <w:pStyle w:val="Text1"/>
        <w:ind w:left="1418" w:hanging="567"/>
        <w:rPr>
          <w:b/>
          <w:i/>
        </w:rPr>
      </w:pPr>
      <w:r w:rsidRPr="008F432B">
        <w:rPr>
          <w:b/>
          <w:i/>
        </w:rPr>
        <w:t>fa)</w:t>
      </w:r>
      <w:r w:rsidRPr="008F432B">
        <w:rPr>
          <w:b/>
          <w:i/>
        </w:rPr>
        <w:tab/>
        <w:t xml:space="preserve">požiadavku, aby riadiaci orgán subjektu vypracoval plán, ktorý subjekt môže vykonať v prípade, že sa príslušná právnická osoba subjektu rozhodne začať dobrovoľnú likvidáciu subjektu. </w:t>
      </w:r>
    </w:p>
    <w:p w:rsidR="00CD075F" w:rsidRPr="008F432B" w:rsidRDefault="00CD075F" w:rsidP="00933033">
      <w:pPr>
        <w:pStyle w:val="Text1"/>
        <w:rPr>
          <w:noProof/>
        </w:rPr>
      </w:pPr>
      <w:r w:rsidRPr="008F432B">
        <w:t xml:space="preserve">2. Príslušné orgány zvolia vhodné </w:t>
      </w:r>
      <w:r w:rsidRPr="008F432B">
        <w:rPr>
          <w:b/>
          <w:i/>
        </w:rPr>
        <w:t>a</w:t>
      </w:r>
      <w:r w:rsidRPr="008F432B">
        <w:t xml:space="preserve"> </w:t>
      </w:r>
      <w:r w:rsidRPr="008F432B">
        <w:rPr>
          <w:b/>
          <w:i/>
        </w:rPr>
        <w:t xml:space="preserve">včasné </w:t>
      </w:r>
      <w:r w:rsidRPr="008F432B">
        <w:t xml:space="preserve">opatrenia včasnej intervencie na základe toho, čo je primerané sledovaným cieľom, so zreteľom na závažnosť porušenia alebo pravdepodobného porušenia a rýchlosť zhoršenia finančnej situácie inštitúcie alebo subjektu v zmysle článku 1 ods. 1 písm. b), c) alebo d), a to okrem iných relevantných informácií. </w:t>
      </w:r>
    </w:p>
    <w:p w:rsidR="00CD075F" w:rsidRPr="008F432B" w:rsidRDefault="00CD075F" w:rsidP="00933033">
      <w:pPr>
        <w:pStyle w:val="Text1"/>
        <w:rPr>
          <w:noProof/>
        </w:rPr>
      </w:pPr>
      <w:r w:rsidRPr="008F432B">
        <w:t xml:space="preserve">3. Pre každé z opatrení uvedených v odseku 1a príslušné orgány stanovia lehotu, ktorá je primeraná na dokončenie uvedeného opatrenia a ktorá príslušnému orgánu umožňuje vyhodnotiť jeho účinnosť. </w:t>
      </w:r>
    </w:p>
    <w:p w:rsidR="00CD075F" w:rsidRPr="008F432B" w:rsidRDefault="00CD075F" w:rsidP="00933033">
      <w:pPr>
        <w:pStyle w:val="Text1"/>
        <w:rPr>
          <w:noProof/>
        </w:rPr>
      </w:pPr>
      <w:r w:rsidRPr="008F432B">
        <w:rPr>
          <w:b/>
          <w:i/>
        </w:rPr>
        <w:lastRenderedPageBreak/>
        <w:t>Vyhodnotenie opatrenia sa vykoná bezodkladne po dosiahnutí lehoty a poskytne sa orgánu pre riešenie krízových situácií. Ak sa pri hodnotení zistí, že opatrenia neboli vykonané v plnom rozsahu alebo nie sú účinné, príslušný orgán po konzultácii s orgánom pre riešenie krízových situácií vykoná posúdenie podmienky uvedenej v článku 32 ods. 1 písm. a).</w:t>
      </w:r>
    </w:p>
    <w:p w:rsidR="00CD075F" w:rsidRPr="008F432B" w:rsidRDefault="00CD075F" w:rsidP="00933033">
      <w:pPr>
        <w:pStyle w:val="Text1"/>
        <w:rPr>
          <w:noProof/>
        </w:rPr>
      </w:pPr>
      <w:r w:rsidRPr="008F432B">
        <w:t xml:space="preserve">4. Orgán EBA do... [Úrad pre publikácie: vložte dátum = 12 mesiacov od dátumu nadobudnutia účinnosti tejto pozmeňujúcej smernice] vydá </w:t>
      </w:r>
      <w:r w:rsidRPr="008F432B">
        <w:rPr>
          <w:b/>
          <w:i/>
        </w:rPr>
        <w:t>návrh regulačných technických noriem</w:t>
      </w:r>
      <w:r w:rsidRPr="008F432B">
        <w:t xml:space="preserve"> na podporu jednotného uplatňovania spúšťacích faktorov </w:t>
      </w:r>
      <w:r w:rsidRPr="008F432B">
        <w:rPr>
          <w:b/>
          <w:i/>
        </w:rPr>
        <w:t>pre využívanie opatrení</w:t>
      </w:r>
      <w:r w:rsidRPr="008F432B">
        <w:t xml:space="preserve"> uvedených v odseku 1 tohto článku.</w:t>
      </w:r>
    </w:p>
    <w:p w:rsidR="00CD075F" w:rsidRPr="008F432B" w:rsidRDefault="00CD075F" w:rsidP="00933033">
      <w:pPr>
        <w:pStyle w:val="Text1"/>
        <w:rPr>
          <w:noProof/>
        </w:rPr>
      </w:pPr>
      <w:r w:rsidRPr="008F432B">
        <w:rPr>
          <w:b/>
          <w:i/>
        </w:rPr>
        <w:t xml:space="preserve">Komisii sa udeľuje právomoc prijímať regulačné technické predpisy uvedené v prvom </w:t>
      </w:r>
      <w:proofErr w:type="spellStart"/>
      <w:r w:rsidRPr="008F432B">
        <w:rPr>
          <w:b/>
          <w:i/>
        </w:rPr>
        <w:t>pododseku</w:t>
      </w:r>
      <w:proofErr w:type="spellEnd"/>
      <w:r w:rsidRPr="008F432B">
        <w:rPr>
          <w:b/>
          <w:i/>
        </w:rPr>
        <w:t xml:space="preserve"> v súlade s článkami 10 až 14 nariadenia (EÚ) č. 1093/2010.</w:t>
      </w:r>
    </w:p>
    <w:p w:rsidR="00CD075F" w:rsidRPr="008F432B" w:rsidRDefault="00CD075F" w:rsidP="00933033">
      <w:pPr>
        <w:pStyle w:val="Text1"/>
        <w:jc w:val="center"/>
        <w:rPr>
          <w:i/>
          <w:iCs/>
          <w:noProof/>
        </w:rPr>
      </w:pPr>
      <w:r w:rsidRPr="008F432B">
        <w:rPr>
          <w:i/>
        </w:rPr>
        <w:t>Článok 28</w:t>
      </w:r>
    </w:p>
    <w:p w:rsidR="00CD075F" w:rsidRPr="008F432B" w:rsidRDefault="00CD075F" w:rsidP="00933033">
      <w:pPr>
        <w:pStyle w:val="Text1"/>
        <w:jc w:val="center"/>
        <w:rPr>
          <w:b/>
          <w:bCs/>
          <w:noProof/>
        </w:rPr>
      </w:pPr>
      <w:r w:rsidRPr="008F432B">
        <w:rPr>
          <w:b/>
        </w:rPr>
        <w:t>Výmena vrcholového manažmentu alebo riadiaceho orgánu</w:t>
      </w:r>
    </w:p>
    <w:p w:rsidR="00CD075F" w:rsidRPr="008F432B" w:rsidRDefault="00CD075F" w:rsidP="00933033">
      <w:pPr>
        <w:pStyle w:val="Text1"/>
        <w:rPr>
          <w:noProof/>
        </w:rPr>
      </w:pPr>
      <w:r w:rsidRPr="008F432B">
        <w:t>Na účely článku 27 ods. 1a písm. e) členské štáty zabezpečia, aby nový vrcholový manažment alebo riadiaci orgán alebo jednotliví členovia uvedených orgánov boli vymenovaní v súlade s právom Únie a vnútroštátnym právom a aby podliehali schváleniu alebo súhlasu príslušného orgánu.“</w:t>
      </w:r>
    </w:p>
    <w:p w:rsidR="00CD075F" w:rsidRPr="008F432B" w:rsidRDefault="00CD075F" w:rsidP="00933033">
      <w:pPr>
        <w:pStyle w:val="Point0"/>
        <w:rPr>
          <w:noProof/>
        </w:rPr>
      </w:pPr>
      <w:r w:rsidRPr="008F432B">
        <w:t>(13)</w:t>
      </w:r>
      <w:r w:rsidRPr="008F432B">
        <w:tab/>
        <w:t xml:space="preserve">Článok 29 sa mení takto: </w:t>
      </w:r>
    </w:p>
    <w:p w:rsidR="00CD075F" w:rsidRPr="008F432B" w:rsidRDefault="00CD075F" w:rsidP="00933033">
      <w:pPr>
        <w:pStyle w:val="Point1"/>
        <w:rPr>
          <w:noProof/>
        </w:rPr>
      </w:pPr>
      <w:r w:rsidRPr="008F432B">
        <w:t>a)</w:t>
      </w:r>
      <w:r w:rsidRPr="008F432B">
        <w:tab/>
        <w:t xml:space="preserve">Odseky 1, 2 a 3 sa nahrádzajú takto: </w:t>
      </w:r>
    </w:p>
    <w:p w:rsidR="00CD075F" w:rsidRPr="008F432B" w:rsidRDefault="00CD075F" w:rsidP="00933033">
      <w:pPr>
        <w:pStyle w:val="Text2"/>
        <w:rPr>
          <w:noProof/>
        </w:rPr>
      </w:pPr>
      <w:r w:rsidRPr="008F432B">
        <w:t>„1. Na účely článku 27 ods. 1a písm. f) členské štáty zabezpečia, aby príslušné orgány mohli na základe toho, čo je za daných okolností primerané, vymenovať akéhokoľvek dočasného správcu, aby vykonával jeden z týchto úkonov:</w:t>
      </w:r>
    </w:p>
    <w:p w:rsidR="00CD075F" w:rsidRPr="008F432B" w:rsidRDefault="00CD075F" w:rsidP="00933033">
      <w:pPr>
        <w:pStyle w:val="Point2"/>
        <w:rPr>
          <w:noProof/>
        </w:rPr>
      </w:pPr>
      <w:r w:rsidRPr="008F432B">
        <w:t>a)</w:t>
      </w:r>
      <w:r w:rsidRPr="008F432B">
        <w:tab/>
        <w:t>dočasne vymeniť riadiaci orgán inštitúcie alebo subjektu v zmysle článku 1 ods. 1 písm. b), c) alebo d);</w:t>
      </w:r>
    </w:p>
    <w:p w:rsidR="00CD075F" w:rsidRPr="008F432B" w:rsidRDefault="00CD075F" w:rsidP="00933033">
      <w:pPr>
        <w:pStyle w:val="Point2"/>
        <w:rPr>
          <w:noProof/>
        </w:rPr>
      </w:pPr>
      <w:r w:rsidRPr="008F432B">
        <w:t>b)</w:t>
      </w:r>
      <w:r w:rsidRPr="008F432B">
        <w:tab/>
        <w:t xml:space="preserve">dočasne spolupracovať s riadiacim orgánom inštitúcie alebo subjektu v zmysle článku 1 ods. 1 písm. b), c) alebo d). </w:t>
      </w:r>
    </w:p>
    <w:p w:rsidR="00CD075F" w:rsidRPr="008F432B" w:rsidRDefault="00CD075F" w:rsidP="00933033">
      <w:pPr>
        <w:pStyle w:val="Text2"/>
        <w:rPr>
          <w:noProof/>
        </w:rPr>
      </w:pPr>
      <w:r w:rsidRPr="008F432B">
        <w:t xml:space="preserve">Príslušný orgán stanoví svoju voľbu podľa písmena a) alebo b) v čase vymenovania dočasného správcu. </w:t>
      </w:r>
    </w:p>
    <w:p w:rsidR="00CD075F" w:rsidRPr="008F432B" w:rsidRDefault="00CD075F" w:rsidP="00933033">
      <w:pPr>
        <w:pStyle w:val="Text2"/>
        <w:rPr>
          <w:noProof/>
        </w:rPr>
      </w:pPr>
      <w:r w:rsidRPr="008F432B">
        <w:t xml:space="preserve">Na účely prvého </w:t>
      </w:r>
      <w:proofErr w:type="spellStart"/>
      <w:r w:rsidRPr="008F432B">
        <w:t>pododseku</w:t>
      </w:r>
      <w:proofErr w:type="spellEnd"/>
      <w:r w:rsidRPr="008F432B">
        <w:t xml:space="preserve"> písm. b) príslušný orgán ďalej spresní v čase vymenovania dočasného správcu úlohu, povinnosti a právomoci uvedeného dočasného správcu, ako aj všetky požiadavky na riadiaci orgán inštitúcie alebo subjektu, aby konzultoval s dočasným správcom alebo získal jeho súhlas pred prijatím konkrétnych rozhodnutí alebo opatrení. </w:t>
      </w:r>
    </w:p>
    <w:p w:rsidR="00CD075F" w:rsidRPr="008F432B" w:rsidRDefault="00CD075F" w:rsidP="00933033">
      <w:pPr>
        <w:pStyle w:val="Text2"/>
        <w:rPr>
          <w:noProof/>
        </w:rPr>
      </w:pPr>
      <w:r w:rsidRPr="008F432B">
        <w:t xml:space="preserve">Členské štáty vyžadujú, aby príslušný orgán zverejnil vymenovanie každého dočasného správcu s výnimkou prípadov, keď dočasný správca nemá právomoc zastupovať inštitúciu alebo subjekt v zmysle článku 1 ods. 1 písm. b), c) alebo d) </w:t>
      </w:r>
      <w:r w:rsidRPr="008F432B">
        <w:rPr>
          <w:b/>
          <w:i/>
        </w:rPr>
        <w:t>alebo právomoc rozhodovať v ich mene</w:t>
      </w:r>
      <w:r w:rsidRPr="008F432B">
        <w:t xml:space="preserve">. </w:t>
      </w:r>
    </w:p>
    <w:p w:rsidR="00CD075F" w:rsidRPr="008F432B" w:rsidRDefault="00CD075F" w:rsidP="00933033">
      <w:pPr>
        <w:pStyle w:val="Text2"/>
        <w:rPr>
          <w:noProof/>
        </w:rPr>
      </w:pPr>
      <w:r w:rsidRPr="008F432B">
        <w:t xml:space="preserve">Členské štáty ďalej zabezpečia, aby každý dočasný správca spĺňal požiadavky stanovené v článku 91 ods. 1, 2 a 8 smernice 2013/36/EÚ. Posúdenie príslušných orgánov, či dočasný správca spĺňa uvedené požiadavky, je neoddeliteľnou súčasťou rozhodnutia o vymenovaní uvedeného dočasného správcu. </w:t>
      </w:r>
    </w:p>
    <w:p w:rsidR="00CD075F" w:rsidRPr="008F432B" w:rsidRDefault="00CD075F" w:rsidP="00933033">
      <w:pPr>
        <w:pStyle w:val="Text2"/>
        <w:rPr>
          <w:noProof/>
        </w:rPr>
      </w:pPr>
      <w:r w:rsidRPr="008F432B">
        <w:t xml:space="preserve">2. Príslušný orgán určí právomoci dočasného správcu v čase jeho vymenovania na základe toho, čo je za daných okolností primerané. Medzi tieto právomoci môžu patriť niektoré alebo všetky právomoci riadiaceho orgánu inštitúcie alebo </w:t>
      </w:r>
      <w:r w:rsidRPr="008F432B">
        <w:lastRenderedPageBreak/>
        <w:t xml:space="preserve">subjektu v zmysle v článku 1 ods. 1 písm. b), c) alebo d) v rámci stanov inštitúcie alebo subjektu a v rámci vnútroštátnych právnych predpisov vrátane právomoci vykonávať niektoré alebo všetky administratívne funkcie riadiaceho orgánu inštitúcie alebo subjektu. Právomoci dočasného správcu vo vzťahu k inštitúcii alebo subjektu musia byť v súlade s uplatniteľným právom obchodných spoločností. </w:t>
      </w:r>
      <w:r w:rsidRPr="008F432B">
        <w:rPr>
          <w:b/>
          <w:i/>
        </w:rPr>
        <w:t>Tieto právomoci môže príslušný orgán upraviť v prípade zmeny okolností.</w:t>
      </w:r>
    </w:p>
    <w:p w:rsidR="00CD075F" w:rsidRPr="008F432B" w:rsidRDefault="00CD075F" w:rsidP="00933033">
      <w:pPr>
        <w:pStyle w:val="Text2"/>
        <w:rPr>
          <w:noProof/>
        </w:rPr>
      </w:pPr>
      <w:r w:rsidRPr="008F432B">
        <w:t xml:space="preserve">3. Príslušný orgán v čase vymenovania stanoví úlohu a funkcie dočasného správcu. Takéto úlohy a funkcie môžu zahŕňať: </w:t>
      </w:r>
    </w:p>
    <w:p w:rsidR="00CD075F" w:rsidRPr="008F432B" w:rsidRDefault="00CD075F" w:rsidP="00933033">
      <w:pPr>
        <w:pStyle w:val="Point2"/>
        <w:rPr>
          <w:noProof/>
        </w:rPr>
      </w:pPr>
      <w:r w:rsidRPr="008F432B">
        <w:t>a)</w:t>
      </w:r>
      <w:r w:rsidRPr="008F432B">
        <w:tab/>
        <w:t xml:space="preserve">oboznámenie sa s finančnou pozíciou inštitúcie alebo subjektu v zmysle článku 1 ods. 1 písm. b), c) alebo d); </w:t>
      </w:r>
    </w:p>
    <w:p w:rsidR="00CD075F" w:rsidRPr="008F432B" w:rsidRDefault="00CD075F" w:rsidP="00933033">
      <w:pPr>
        <w:pStyle w:val="Point2"/>
        <w:rPr>
          <w:noProof/>
        </w:rPr>
      </w:pPr>
      <w:r w:rsidRPr="008F432B">
        <w:t>b)</w:t>
      </w:r>
      <w:r w:rsidRPr="008F432B">
        <w:tab/>
        <w:t xml:space="preserve">riadenie obchodnej činnosti alebo časti obchodnej činnosti inštitúcie alebo subjektu v zmysle článku 1 ods. 1 písm. b), c) alebo d) s cieľom zachovať alebo obnoviť finančnú pozíciu tejto inštitúcie alebo subjektu; </w:t>
      </w:r>
    </w:p>
    <w:p w:rsidR="00CD075F" w:rsidRPr="008F432B" w:rsidRDefault="00CD075F" w:rsidP="00933033">
      <w:pPr>
        <w:pStyle w:val="Point2"/>
        <w:rPr>
          <w:noProof/>
        </w:rPr>
      </w:pPr>
      <w:r w:rsidRPr="008F432B">
        <w:t>c)</w:t>
      </w:r>
      <w:r w:rsidRPr="008F432B">
        <w:tab/>
        <w:t xml:space="preserve">prijímanie opatrení na obnovenie zdravého a obozretného riadenia obchodnej činnosti inštitúcie alebo subjektu v zmysle článku 1 ods. 1 písm. b), c) alebo d). </w:t>
      </w:r>
    </w:p>
    <w:p w:rsidR="00CD075F" w:rsidRPr="008F432B" w:rsidRDefault="00CD075F" w:rsidP="00933033">
      <w:pPr>
        <w:pStyle w:val="Text2"/>
        <w:rPr>
          <w:noProof/>
        </w:rPr>
      </w:pPr>
      <w:r w:rsidRPr="008F432B">
        <w:t xml:space="preserve">Príslušný orgán stanoví všetky obmedzenia, pokiaľ ide o úlohu a funkcie dočasného správcu v čase jeho vymenovania.“; </w:t>
      </w:r>
    </w:p>
    <w:p w:rsidR="00CD075F" w:rsidRPr="008F432B" w:rsidRDefault="00CD075F" w:rsidP="00933033">
      <w:pPr>
        <w:pStyle w:val="Point1"/>
        <w:rPr>
          <w:noProof/>
        </w:rPr>
      </w:pPr>
      <w:r w:rsidRPr="008F432B">
        <w:t>b)</w:t>
      </w:r>
      <w:r w:rsidRPr="008F432B">
        <w:tab/>
        <w:t xml:space="preserve">V odseku 5 sa druhý </w:t>
      </w:r>
      <w:proofErr w:type="spellStart"/>
      <w:r w:rsidRPr="008F432B">
        <w:t>pododsek</w:t>
      </w:r>
      <w:proofErr w:type="spellEnd"/>
      <w:r w:rsidRPr="008F432B">
        <w:t xml:space="preserve"> nahrádza takto:</w:t>
      </w:r>
    </w:p>
    <w:p w:rsidR="00CD075F" w:rsidRPr="008F432B" w:rsidRDefault="00CD075F" w:rsidP="00933033">
      <w:pPr>
        <w:pStyle w:val="Text2"/>
        <w:rPr>
          <w:noProof/>
        </w:rPr>
      </w:pPr>
      <w:r w:rsidRPr="008F432B">
        <w:t>„Dočasný správca môže v každom prípade vykonávať právomoc zvolať valné zhromaždenie akcionárov inštitúcie alebo subjektu v zmysle článku 1 ods. 1 písm. b), c) alebo d) a stanoviť program jeho rokovania iba s predchádzajúcim súhlasom príslušného orgánu.“;</w:t>
      </w:r>
    </w:p>
    <w:p w:rsidR="00CD075F" w:rsidRPr="008F432B" w:rsidRDefault="00CD075F" w:rsidP="00933033">
      <w:pPr>
        <w:pStyle w:val="Point1"/>
        <w:rPr>
          <w:noProof/>
        </w:rPr>
      </w:pPr>
      <w:r w:rsidRPr="008F432B">
        <w:t>c)</w:t>
      </w:r>
      <w:r w:rsidRPr="008F432B">
        <w:tab/>
        <w:t>Odsek 6 sa nahrádza takto:</w:t>
      </w:r>
    </w:p>
    <w:p w:rsidR="00CD075F" w:rsidRPr="008F432B" w:rsidRDefault="00CD075F" w:rsidP="00933033">
      <w:pPr>
        <w:pStyle w:val="Text2"/>
        <w:rPr>
          <w:noProof/>
        </w:rPr>
      </w:pPr>
      <w:r w:rsidRPr="008F432B">
        <w:t xml:space="preserve">„6. Na žiadosť príslušného orgánu dočasný správca vypracuje správy o finančnej pozícii inštitúcie alebo subjektu v zmysle článku 1 ods. 1 písm. b), c) alebo d) a o krokoch podniknutých počas trvania svojej funkcie v intervaloch, ktoré stanoví príslušný orgán, </w:t>
      </w:r>
      <w:r w:rsidRPr="008F432B">
        <w:rPr>
          <w:b/>
          <w:i/>
        </w:rPr>
        <w:t>a to najmenej raz po skončení prvých šiestich mesiacov</w:t>
      </w:r>
      <w:r w:rsidR="008B71BB" w:rsidRPr="008F432B">
        <w:rPr>
          <w:b/>
          <w:i/>
        </w:rPr>
        <w:t>,</w:t>
      </w:r>
      <w:r w:rsidRPr="008F432B">
        <w:rPr>
          <w:b/>
          <w:i/>
        </w:rPr>
        <w:t xml:space="preserve"> </w:t>
      </w:r>
      <w:r w:rsidRPr="008F432B">
        <w:t>a v každom prípade na konci svojho mandátu.“</w:t>
      </w:r>
      <w:r w:rsidR="008B71BB" w:rsidRPr="008F432B">
        <w:t>;</w:t>
      </w:r>
    </w:p>
    <w:p w:rsidR="00CD075F" w:rsidRPr="008F432B" w:rsidRDefault="00CD075F" w:rsidP="00933033">
      <w:pPr>
        <w:pStyle w:val="Point1"/>
        <w:rPr>
          <w:b/>
          <w:i/>
          <w:noProof/>
          <w:szCs w:val="24"/>
        </w:rPr>
      </w:pPr>
      <w:proofErr w:type="spellStart"/>
      <w:r w:rsidRPr="008F432B">
        <w:rPr>
          <w:b/>
          <w:i/>
        </w:rPr>
        <w:t>ca</w:t>
      </w:r>
      <w:proofErr w:type="spellEnd"/>
      <w:r w:rsidRPr="008F432B">
        <w:rPr>
          <w:b/>
          <w:i/>
        </w:rPr>
        <w:t>)</w:t>
      </w:r>
      <w:r w:rsidRPr="008F432B">
        <w:rPr>
          <w:b/>
          <w:i/>
        </w:rPr>
        <w:tab/>
        <w:t>Odsek 7 sa nahrádza takto:</w:t>
      </w:r>
    </w:p>
    <w:p w:rsidR="00CD075F" w:rsidRPr="008F432B" w:rsidRDefault="00CD075F" w:rsidP="00933033">
      <w:pPr>
        <w:pStyle w:val="Text2"/>
        <w:rPr>
          <w:noProof/>
        </w:rPr>
      </w:pPr>
      <w:r w:rsidRPr="008F432B">
        <w:rPr>
          <w:b/>
          <w:i/>
        </w:rPr>
        <w:t>„7. Dočasný správca sa vymenúva na obdobie najviac jedného roka. Toto obdobie je možné vo výnimočných prípadoch raz predĺžiť, ak sú aj naďalej splnené podmienky na vymenovanie dočasného správcu. Príslušný orgán je zodpovedný za určenie toho, či sú tieto podmienky splnené, a za odôvodnenie každého takéhoto rozhodnutia akcionárom.“</w:t>
      </w:r>
    </w:p>
    <w:p w:rsidR="00CD075F" w:rsidRPr="008F432B" w:rsidRDefault="00CD075F" w:rsidP="00933033">
      <w:pPr>
        <w:pStyle w:val="Point0"/>
        <w:rPr>
          <w:noProof/>
        </w:rPr>
      </w:pPr>
      <w:r w:rsidRPr="008F432B">
        <w:t>(14)</w:t>
      </w:r>
      <w:r w:rsidRPr="008F432B">
        <w:tab/>
        <w:t>Článok 30 sa mení takto:</w:t>
      </w:r>
    </w:p>
    <w:p w:rsidR="00CD075F" w:rsidRPr="008F432B" w:rsidRDefault="00CD075F" w:rsidP="00933033">
      <w:pPr>
        <w:pStyle w:val="Point1"/>
        <w:rPr>
          <w:noProof/>
        </w:rPr>
      </w:pPr>
      <w:r w:rsidRPr="008F432B">
        <w:t>a)</w:t>
      </w:r>
      <w:r w:rsidRPr="008F432B">
        <w:tab/>
        <w:t>Názov sa nahrádza takto:</w:t>
      </w:r>
    </w:p>
    <w:p w:rsidR="00CD075F" w:rsidRPr="008F432B" w:rsidRDefault="00CD075F" w:rsidP="00933033">
      <w:pPr>
        <w:pStyle w:val="Text2"/>
        <w:rPr>
          <w:noProof/>
        </w:rPr>
      </w:pPr>
      <w:r w:rsidRPr="008F432B">
        <w:t>„Koordinácia opatrení včasnej intervencie vo vzťahu k skupinám“;</w:t>
      </w:r>
    </w:p>
    <w:p w:rsidR="00CD075F" w:rsidRPr="008F432B" w:rsidRDefault="00CD075F" w:rsidP="00933033">
      <w:pPr>
        <w:pStyle w:val="Point1"/>
        <w:rPr>
          <w:noProof/>
        </w:rPr>
      </w:pPr>
      <w:r w:rsidRPr="008F432B">
        <w:t>b)</w:t>
      </w:r>
      <w:r w:rsidRPr="008F432B">
        <w:tab/>
        <w:t>Odseky 1 až 4 sa nahrádzajú takto:</w:t>
      </w:r>
    </w:p>
    <w:p w:rsidR="00CD075F" w:rsidRPr="008F432B" w:rsidRDefault="00CD075F" w:rsidP="00933033">
      <w:pPr>
        <w:pStyle w:val="Text2"/>
        <w:rPr>
          <w:noProof/>
        </w:rPr>
      </w:pPr>
      <w:r w:rsidRPr="008F432B">
        <w:t xml:space="preserve">„1. Ak sú vo vzťahu k materskej spoločnosti v Únii splnené podmienky pre uloženie opatrení včasnej intervencie podľa článku 27, orgán vykonávajúci dohľad na konsolidovanom základe oznámi túto skutočnosť orgánu EBA </w:t>
      </w:r>
      <w:r w:rsidRPr="008F432B">
        <w:lastRenderedPageBreak/>
        <w:t xml:space="preserve">a uskutoční konzultácie s ostatnými príslušnými orgánmi v rámci kolégia dohľadu pred rozhodnutím o uplatňovaní opatrenia včasnej intervencie. </w:t>
      </w:r>
    </w:p>
    <w:p w:rsidR="00CD075F" w:rsidRPr="008F432B" w:rsidRDefault="00CD075F" w:rsidP="00933033">
      <w:pPr>
        <w:pStyle w:val="Text2"/>
        <w:rPr>
          <w:noProof/>
        </w:rPr>
      </w:pPr>
      <w:r w:rsidRPr="008F432B">
        <w:t xml:space="preserve">2. Po oznámení a konzultáciách uvedených v odseku 1 orgán vykonávajúci dohľad na konsolidovanom základe rozhodne, či uplatní opatrenia včasnej intervencie podľa článku 27 vo vzťahu k príslušnej materskej spoločnosti v Únii, pričom zohľadní vplyv uvedených opatrení na subjekty skupiny v iných členských štátoch. Orgán vykonávajúci dohľad na konsolidovanom základe oznámi svoje rozhodnutie orgánu EBA a ostatným príslušným orgánom v rámci kolégia dohľadu. </w:t>
      </w:r>
    </w:p>
    <w:p w:rsidR="00CD075F" w:rsidRPr="008F432B" w:rsidRDefault="00CD075F" w:rsidP="00933033">
      <w:pPr>
        <w:pStyle w:val="Text2"/>
        <w:rPr>
          <w:noProof/>
        </w:rPr>
      </w:pPr>
      <w:r w:rsidRPr="008F432B">
        <w:t xml:space="preserve">3. Ak sú vo vzťahu k dcérskej spoločnosti materskej spoločnosti v Únii splnené podmienky pre uloženie opatrení včasnej intervencie podľa článku 27, príslušný orgán zodpovedný za individuálny dohľad, ktorý plánuje prijať opatrenie podľa uvedených článkov, oznámi svoj zámer orgánu EBA a uskutoční konzultácie s orgánom vykonávajúcim dohľad na konsolidovanom základe. </w:t>
      </w:r>
    </w:p>
    <w:p w:rsidR="00CD075F" w:rsidRPr="008F432B" w:rsidRDefault="00CD075F" w:rsidP="00933033">
      <w:pPr>
        <w:pStyle w:val="Text2"/>
        <w:rPr>
          <w:noProof/>
        </w:rPr>
      </w:pPr>
      <w:r w:rsidRPr="008F432B">
        <w:t xml:space="preserve">Po prijatí oznámenia orgán vykonávajúci dohľad na konsolidovanom základe môže posúdiť pravdepodobný vplyv uloženia opatrení včasnej intervencie podľa článku 27 na predmetnú inštitúciu alebo subjekt v zmysle článku 1 ods. 1 písm. b), c) alebo d), na skupinu alebo na subjekty skupiny v iných členských štátoch. Orgán vykonávajúci dohľad na konsolidovanom základe oznámi toto posúdenie príslušnému orgánu do troch dní. </w:t>
      </w:r>
    </w:p>
    <w:p w:rsidR="00CD075F" w:rsidRPr="008F432B" w:rsidRDefault="00CD075F" w:rsidP="00933033">
      <w:pPr>
        <w:pStyle w:val="Text2"/>
        <w:rPr>
          <w:noProof/>
        </w:rPr>
      </w:pPr>
      <w:r w:rsidRPr="008F432B">
        <w:t xml:space="preserve">Po uvedenom oznámení a konzultáciách príslušný orgán rozhodne, či uplatní opatrenie včasnej intervencie. V rozhodnutí sa náležite zohľadní akýkoľvek posudok orgánu vykonávajúceho dohľad na konsolidovanom základe. Príslušný orgán oznámi rozhodnutie orgánu vykonávajúcemu dohľad na konsolidovanom základe a ostatným príslušným orgánom v rámci kolégia dohľadu. </w:t>
      </w:r>
    </w:p>
    <w:p w:rsidR="00CD075F" w:rsidRPr="008F432B" w:rsidRDefault="00CD075F" w:rsidP="00933033">
      <w:pPr>
        <w:pStyle w:val="Text2"/>
        <w:rPr>
          <w:noProof/>
        </w:rPr>
      </w:pPr>
      <w:r w:rsidRPr="008F432B">
        <w:t xml:space="preserve">4. Ak viac než jeden príslušný orgán plánuje uplatniť opatrenie včasnej intervencie podľa článku 27 na viac ako jednu inštitúciu alebo subjekt v zmysle článku 1 ods. 1 písm. b), c) alebo d) v rovnakej skupine, orgán vykonávajúci dohľad na konsolidovanom základe a ďalšie relevantné príslušné orgány posúdia, či je vhodnejšie vymenovať toho istého dočasného správcu pre všetky dotknuté subjekty, alebo skoordinovať uplatňovanie iných opatrení včasnej intervencie na viac ako jednu inštitúciu alebo subjekt s cieľom zjednodušiť prijatie riešení na obnovenie finančnej pozície dotknutej inštitúcie alebo subjektu. Posúdenie má formu spoločného rozhodnutia orgánu vykonávajúceho dohľad na konsolidovanom základe a iných relevantných príslušných orgánov. Spoločné rozhodnutie sa dosiahne do piatich dní od dátumu oznámenia uvedeného v odseku 1. Spoločné rozhodnutie sa zdôvodní a stanoví v dokumente, ktorý orgán vykonávajúci dohľad na konsolidovanom základe poskytne materskej spoločnosti v Únii. </w:t>
      </w:r>
    </w:p>
    <w:p w:rsidR="00CD075F" w:rsidRPr="008F432B" w:rsidRDefault="00CD075F" w:rsidP="00933033">
      <w:pPr>
        <w:pStyle w:val="Text2"/>
        <w:rPr>
          <w:noProof/>
        </w:rPr>
      </w:pPr>
      <w:r w:rsidRPr="008F432B">
        <w:t xml:space="preserve">Orgán EBA môže na žiadosť príslušného orgánu pomôcť príslušným orgánom dosiahnuť dohodu v súlade s článkom 31 nariadenia (EÚ) č. 1093/2010. </w:t>
      </w:r>
    </w:p>
    <w:p w:rsidR="00CD075F" w:rsidRPr="008F432B" w:rsidRDefault="00CD075F" w:rsidP="00933033">
      <w:pPr>
        <w:pStyle w:val="Text2"/>
        <w:rPr>
          <w:noProof/>
        </w:rPr>
      </w:pPr>
      <w:r w:rsidRPr="008F432B">
        <w:t xml:space="preserve">Ak sa spoločné rozhodnutie neprijme do piatich dní, orgán vykonávajúci dohľad na konsolidovanom základe a príslušné orgány dcérskych spoločností môžu prijať individuálne rozhodnutia o vymenovaní dočasného správcu inštitúcií alebo subjektov uvedených v článku 1 ods. 1 písm. b), c) alebo d), za ktoré nesú zodpovednosť, a o uplatňovaní opatrení včasnej intervencie.“; </w:t>
      </w:r>
    </w:p>
    <w:p w:rsidR="00CD075F" w:rsidRPr="008F432B" w:rsidRDefault="00CD075F" w:rsidP="00933033">
      <w:pPr>
        <w:pStyle w:val="Point1"/>
        <w:rPr>
          <w:noProof/>
        </w:rPr>
      </w:pPr>
      <w:r w:rsidRPr="008F432B">
        <w:t>c)</w:t>
      </w:r>
      <w:r w:rsidRPr="008F432B">
        <w:tab/>
        <w:t>Odsek 6 sa nahrádza takto:</w:t>
      </w:r>
    </w:p>
    <w:p w:rsidR="00CD075F" w:rsidRPr="008F432B" w:rsidRDefault="00CD075F" w:rsidP="00933033">
      <w:pPr>
        <w:pStyle w:val="Text2"/>
        <w:rPr>
          <w:noProof/>
        </w:rPr>
      </w:pPr>
      <w:r w:rsidRPr="008F432B">
        <w:lastRenderedPageBreak/>
        <w:t xml:space="preserve">„6. Orgán EBA môže na žiadosť ktoréhokoľvek príslušného orgánu pomôcť príslušným orgánom, ktoré plánujú uplatňovať jedno alebo viaceré z opatrení uvedených v článku 27 ods. 1a písm. a) tejto smernice vzhľadom na body 4, 10, 11 a 19 oddielu A prílohy k tejto smernici, v článku 27 ods. 1a písm. c) tejto smernice alebo v článku 27 ods. 1a písm. d) tejto smernice, aby dosiahli dohodu v súlade s článkom 19 ods. 3 nariadenia (EÚ) č. 1093/2010.“ </w:t>
      </w:r>
    </w:p>
    <w:p w:rsidR="00CD075F" w:rsidRPr="008F432B" w:rsidRDefault="00CD075F" w:rsidP="00933033">
      <w:pPr>
        <w:pStyle w:val="Point0"/>
        <w:rPr>
          <w:noProof/>
        </w:rPr>
      </w:pPr>
      <w:r w:rsidRPr="008F432B">
        <w:t>(15)</w:t>
      </w:r>
      <w:r w:rsidRPr="008F432B">
        <w:tab/>
        <w:t>Vkladá sa tento článok 30a:</w:t>
      </w:r>
    </w:p>
    <w:p w:rsidR="00CD075F" w:rsidRPr="008F432B" w:rsidRDefault="00CD075F" w:rsidP="00933033">
      <w:pPr>
        <w:pStyle w:val="Text1"/>
        <w:jc w:val="center"/>
        <w:rPr>
          <w:i/>
          <w:iCs/>
          <w:noProof/>
        </w:rPr>
      </w:pPr>
      <w:r w:rsidRPr="008F432B">
        <w:rPr>
          <w:i/>
        </w:rPr>
        <w:t>„Článok 30a</w:t>
      </w:r>
    </w:p>
    <w:p w:rsidR="00CD075F" w:rsidRPr="008F432B" w:rsidRDefault="00CD075F" w:rsidP="00933033">
      <w:pPr>
        <w:pStyle w:val="Text1"/>
        <w:jc w:val="center"/>
        <w:rPr>
          <w:b/>
          <w:bCs/>
          <w:noProof/>
        </w:rPr>
      </w:pPr>
      <w:r w:rsidRPr="008F432B">
        <w:rPr>
          <w:b/>
        </w:rPr>
        <w:t>Príprava na riešenie krízovej situácie</w:t>
      </w:r>
    </w:p>
    <w:p w:rsidR="00CD075F" w:rsidRPr="008F432B" w:rsidRDefault="00CD075F" w:rsidP="00933033">
      <w:pPr>
        <w:pStyle w:val="Text1"/>
        <w:rPr>
          <w:noProof/>
        </w:rPr>
      </w:pPr>
      <w:r w:rsidRPr="008F432B">
        <w:t>1. Členské štáty zabezpečia, aby príslušné orgány bezodkladne oznámili orgánom pre riešenie krízových situácií každý z týchto úkonov:</w:t>
      </w:r>
    </w:p>
    <w:p w:rsidR="00CD075F" w:rsidRPr="008F432B" w:rsidRDefault="00CD075F" w:rsidP="00933033">
      <w:pPr>
        <w:pStyle w:val="Point1"/>
        <w:rPr>
          <w:noProof/>
        </w:rPr>
      </w:pPr>
      <w:r w:rsidRPr="008F432B">
        <w:t>a)</w:t>
      </w:r>
      <w:r w:rsidRPr="008F432B">
        <w:tab/>
      </w:r>
      <w:r w:rsidRPr="008F432B">
        <w:tab/>
        <w:t xml:space="preserve">každé opatrenie uvedené v článku 104 ods. 1 smernice 2013/36/EÚ, ktoré vyžaduje, aby ho inštitúcia alebo subjekt uvedený v článku 1 ods. 1 písm. b), c) alebo d) tejto smernice prijal </w:t>
      </w:r>
      <w:r w:rsidRPr="008F432B">
        <w:rPr>
          <w:b/>
          <w:i/>
        </w:rPr>
        <w:t>a ktorého cieľom je riešiť zhoršenie situácie inštitúcie, subjektu alebo skupiny</w:t>
      </w:r>
      <w:r w:rsidRPr="008F432B">
        <w:t>;</w:t>
      </w:r>
    </w:p>
    <w:p w:rsidR="00CD075F" w:rsidRPr="008F432B" w:rsidRDefault="00CD075F" w:rsidP="00933033">
      <w:pPr>
        <w:pStyle w:val="Point1"/>
        <w:rPr>
          <w:noProof/>
        </w:rPr>
      </w:pPr>
      <w:r w:rsidRPr="008F432B">
        <w:t>b)</w:t>
      </w:r>
      <w:r w:rsidRPr="008F432B">
        <w:tab/>
        <w:t>ak činnosť dohľadu preukáže, že podmienky stanovené v článku 27 ods. 1 tejto smernice sú vo vzťahu k inštitúcii alebo subjektu uvedenému v článku 1 ods. 1 písm. b), c) alebo d) tejto smernice splnené, posúdenie, či sú tieto podmienky splnené, a to bez ohľadu na akékoľvek opatrenie včasnej intervencie;</w:t>
      </w:r>
    </w:p>
    <w:p w:rsidR="00CD075F" w:rsidRPr="008F432B" w:rsidRDefault="00CD075F" w:rsidP="00933033">
      <w:pPr>
        <w:pStyle w:val="Point1"/>
        <w:rPr>
          <w:noProof/>
        </w:rPr>
      </w:pPr>
      <w:r w:rsidRPr="008F432B">
        <w:t>c)</w:t>
      </w:r>
      <w:r w:rsidRPr="008F432B">
        <w:tab/>
        <w:t>uplatňovanie každého z opatrení včasnej intervencie uvedených v článku 27.</w:t>
      </w:r>
    </w:p>
    <w:p w:rsidR="00CD075F" w:rsidRPr="008F432B" w:rsidRDefault="00CD075F" w:rsidP="00933033">
      <w:pPr>
        <w:pStyle w:val="Text1"/>
        <w:rPr>
          <w:noProof/>
        </w:rPr>
      </w:pPr>
      <w:r w:rsidRPr="008F432B">
        <w:t>Príslušné orgány v</w:t>
      </w:r>
      <w:r w:rsidRPr="008F432B">
        <w:rPr>
          <w:b/>
          <w:i/>
        </w:rPr>
        <w:t> úzkej</w:t>
      </w:r>
      <w:r w:rsidRPr="008F432B">
        <w:t xml:space="preserve"> spolupráci s orgánmi pre riešenie krízových situácií pozorne monitorujú situáciu inštitúcie alebo subjektu a ich dodržiavanie opatrení uvedených v prvom </w:t>
      </w:r>
      <w:proofErr w:type="spellStart"/>
      <w:r w:rsidRPr="008F432B">
        <w:t>pododseku</w:t>
      </w:r>
      <w:proofErr w:type="spellEnd"/>
      <w:r w:rsidRPr="008F432B">
        <w:t xml:space="preserve"> písm. a), ktorých cieľom je riešiť zhoršenie situácie uvedenej inštitúcie alebo subjektu, a opatrení včasnej intervencie uvedených v prvom </w:t>
      </w:r>
      <w:proofErr w:type="spellStart"/>
      <w:r w:rsidRPr="008F432B">
        <w:t>pododseku</w:t>
      </w:r>
      <w:proofErr w:type="spellEnd"/>
      <w:r w:rsidRPr="008F432B">
        <w:t xml:space="preserve"> písm. c). </w:t>
      </w:r>
    </w:p>
    <w:p w:rsidR="00CD075F" w:rsidRPr="008F432B" w:rsidRDefault="00CD075F" w:rsidP="00933033">
      <w:pPr>
        <w:pStyle w:val="Text1"/>
        <w:rPr>
          <w:noProof/>
        </w:rPr>
      </w:pPr>
      <w:r w:rsidRPr="008F432B">
        <w:t>2. Príslušné orgány čo najskôr oznámia orgánom pre riešenie krízových situácií, ak sa domnievajú, že existuje závažné riziko, že by sa vo vzťahu k inštitúcii alebo subjektu uvedenému v článku 1 ods. 1 písm. b), c) alebo d) uplatnila jedna alebo viacero okolností uvedených v článku 32 ods. 4. Uvedené oznámenie musí obsahovať:</w:t>
      </w:r>
    </w:p>
    <w:p w:rsidR="00CD075F" w:rsidRPr="008F432B" w:rsidRDefault="00CD075F" w:rsidP="00933033">
      <w:pPr>
        <w:pStyle w:val="Point1"/>
        <w:rPr>
          <w:noProof/>
        </w:rPr>
      </w:pPr>
      <w:r w:rsidRPr="008F432B">
        <w:t>a)</w:t>
      </w:r>
      <w:r w:rsidRPr="008F432B">
        <w:tab/>
        <w:t>dôvody oznámenia;</w:t>
      </w:r>
    </w:p>
    <w:p w:rsidR="00CD075F" w:rsidRPr="008F432B" w:rsidRDefault="00CD075F" w:rsidP="00933033">
      <w:pPr>
        <w:pStyle w:val="Point1"/>
        <w:rPr>
          <w:noProof/>
        </w:rPr>
      </w:pPr>
      <w:r w:rsidRPr="008F432B">
        <w:t>b)</w:t>
      </w:r>
      <w:r w:rsidRPr="008F432B">
        <w:tab/>
        <w:t xml:space="preserve">prehľad opatrení, ktoré by zabránili zlyhaniu inštitúcie alebo subjektu v primeranom časovom rámci, ich očakávaný vplyv na inštitúciu alebo subjekt, pokiaľ ide o okolnosti uvedené v článku 32 ods. 4, ako aj očakávaný časový rámec na vykonávanie týchto opatrení. </w:t>
      </w:r>
    </w:p>
    <w:p w:rsidR="00CD075F" w:rsidRPr="008F432B" w:rsidRDefault="00CD075F" w:rsidP="00933033">
      <w:pPr>
        <w:pStyle w:val="Text1"/>
        <w:rPr>
          <w:noProof/>
        </w:rPr>
      </w:pPr>
      <w:r w:rsidRPr="008F432B">
        <w:t xml:space="preserve">Orgány pre riešenie krízových situácií po doručení oznámenia uvedeného v prvom </w:t>
      </w:r>
      <w:proofErr w:type="spellStart"/>
      <w:r w:rsidRPr="008F432B">
        <w:t>pododseku</w:t>
      </w:r>
      <w:proofErr w:type="spellEnd"/>
      <w:r w:rsidRPr="008F432B">
        <w:t xml:space="preserve"> v úzkej spolupráci s príslušnými orgánmi posúdia, čo predstavuje primeraný časový rámec na účely posúdenia podmienky uvedenej v článku 32 ods. 1 písm. b), pričom zohľadnia rýchlosť zhoršenia podmienok inštitúcie alebo subjektu v zmysle článku 1 ods. 1 písm. b), c) alebo d), </w:t>
      </w:r>
      <w:r w:rsidRPr="008F432B">
        <w:rPr>
          <w:b/>
          <w:i/>
        </w:rPr>
        <w:t>potenciálny vplyv na finančný systém, ochranu vkladateľov a zachovanie finančných prostriedkov klientov, riziko, že zdĺhavý proces zvýši celkové náklady pre klientov a hospodárstvo,</w:t>
      </w:r>
      <w:r w:rsidRPr="008F432B">
        <w:t xml:space="preserve"> potrebu účinného vykonávania stratégie riešenia krízových situácií a všetky ďalšie príslušné aspekty. Orgány pre riešenie krízových situácií oznámia toto posúdenie príslušným orgánom čo najskôr.</w:t>
      </w:r>
    </w:p>
    <w:p w:rsidR="00CD075F" w:rsidRPr="008F432B" w:rsidRDefault="00CD075F" w:rsidP="00933033">
      <w:pPr>
        <w:pStyle w:val="Text1"/>
        <w:rPr>
          <w:noProof/>
        </w:rPr>
      </w:pPr>
      <w:r w:rsidRPr="008F432B">
        <w:lastRenderedPageBreak/>
        <w:t xml:space="preserve">Po oznámení uvedenom v prvom </w:t>
      </w:r>
      <w:proofErr w:type="spellStart"/>
      <w:r w:rsidRPr="008F432B">
        <w:t>pododseku</w:t>
      </w:r>
      <w:proofErr w:type="spellEnd"/>
      <w:r w:rsidRPr="008F432B">
        <w:t xml:space="preserve"> príslušné orgány a orgány pre riešenie krízových situácií v úzkej spolupráci monitorujú situáciu inštitúcie alebo subjektu v zmysle článku 1 ods. 1 písm. b), c) alebo d), vykonávanie všetkých príslušných opatrení v ich očakávanom časovom rámci a každý iný relevantný vývoj. Na tento účel sa orgány pre riešenie krízových situácií a príslušné orgány pravidelne stretávajú s frekvenciou stanovenou orgánmi pre riešenie krízových situácií so zreteľom na okolnosti prípadu. Príslušné orgány a orgány pre riešenie krízových situácií si bezodkladne navzájom poskytujú všetky relevantné informácie.</w:t>
      </w:r>
    </w:p>
    <w:p w:rsidR="00CD075F" w:rsidRPr="008F432B" w:rsidRDefault="00CD075F" w:rsidP="00933033">
      <w:pPr>
        <w:pStyle w:val="Text1"/>
        <w:rPr>
          <w:noProof/>
        </w:rPr>
      </w:pPr>
      <w:r w:rsidRPr="008F432B">
        <w:t>3. Príslušné orgány poskytujú orgánom pre riešenie krízových situácií všetky informácie požadované orgánmi pre riešenie krízových situácií potrebné na všetky tieto úkony:</w:t>
      </w:r>
    </w:p>
    <w:p w:rsidR="00CD075F" w:rsidRPr="008F432B" w:rsidRDefault="00CD075F" w:rsidP="00933033">
      <w:pPr>
        <w:pStyle w:val="Point1"/>
        <w:rPr>
          <w:noProof/>
        </w:rPr>
      </w:pPr>
      <w:r w:rsidRPr="008F432B">
        <w:t>a)</w:t>
      </w:r>
      <w:r w:rsidRPr="008F432B">
        <w:tab/>
        <w:t>aktualizácia plánu riešenia krízovej situácie a príprava prípadného riešenia krízovej situácie inštitúcie alebo subjektu v zmysle článku 1 ods. 1 písm. b), c) alebo d);</w:t>
      </w:r>
    </w:p>
    <w:p w:rsidR="00CD075F" w:rsidRPr="008F432B" w:rsidRDefault="00CD075F" w:rsidP="00933033">
      <w:pPr>
        <w:pStyle w:val="Point1"/>
        <w:rPr>
          <w:noProof/>
        </w:rPr>
      </w:pPr>
      <w:r w:rsidRPr="008F432B">
        <w:t>b)</w:t>
      </w:r>
      <w:r w:rsidRPr="008F432B">
        <w:tab/>
        <w:t xml:space="preserve">vykonávanie oceňovania uvedeného v článku 36. </w:t>
      </w:r>
    </w:p>
    <w:p w:rsidR="00CD075F" w:rsidRPr="008F432B" w:rsidRDefault="00CD075F" w:rsidP="00933033">
      <w:pPr>
        <w:pStyle w:val="Text1"/>
        <w:rPr>
          <w:noProof/>
        </w:rPr>
      </w:pPr>
      <w:r w:rsidRPr="008F432B">
        <w:t>Ak príslušné orgány takéto informácie ešte nemajú k dispozícii, orgány pre riešenie krízových situácií a príslušné orgány spolupracujú a koordinujú svoju činnosť s cieľom získať tieto informácie. Na tento účel majú príslušné orgány právomoc požadovať od inštitúcie alebo subjektu v zmysle článku 1 ods. 1 písm. b), c) alebo d), aby takéto informácie poskytli, a to aj prostredníctvom kontrol na mieste, a aby uvedené informácie poskytli orgánom pre riešenie krízových situácií.</w:t>
      </w:r>
    </w:p>
    <w:p w:rsidR="00CD075F" w:rsidRPr="008F432B" w:rsidRDefault="00CD075F" w:rsidP="00933033">
      <w:pPr>
        <w:pStyle w:val="Text1"/>
        <w:rPr>
          <w:noProof/>
        </w:rPr>
      </w:pPr>
      <w:r w:rsidRPr="008F432B">
        <w:t>4. Právomoci orgánov pre riešenie krízových situácií zahŕňajú právomoc uviesť na trh inštitúciu alebo subjekt v zmysle článku 1 ods. 1 písm. b), c) alebo d) pre potenciálnych kupujúcich, alebo prijať opatrenia na takéto uvedenie na trh pre potenciálnych kupujúcich, alebo požadovať, aby tak urobili inštitúcia alebo subjekt, a to na tieto účely:</w:t>
      </w:r>
    </w:p>
    <w:p w:rsidR="00CD075F" w:rsidRPr="008F432B" w:rsidRDefault="00CD075F" w:rsidP="00933033">
      <w:pPr>
        <w:pStyle w:val="Point1"/>
        <w:rPr>
          <w:noProof/>
        </w:rPr>
      </w:pPr>
      <w:r w:rsidRPr="008F432B">
        <w:t>a)</w:t>
      </w:r>
      <w:r w:rsidRPr="008F432B">
        <w:tab/>
        <w:t xml:space="preserve">pripraviť riešenie krízovej situácie uvedenej inštitúcie alebo subjektu za podmienok stanovených v článku 39 ods. 2 a ustanovení o dôvernosti stanovených v článku 84; </w:t>
      </w:r>
    </w:p>
    <w:p w:rsidR="00CD075F" w:rsidRPr="008F432B" w:rsidRDefault="00CD075F" w:rsidP="00933033">
      <w:pPr>
        <w:pStyle w:val="Point1"/>
        <w:rPr>
          <w:noProof/>
        </w:rPr>
      </w:pPr>
      <w:r w:rsidRPr="008F432B">
        <w:t>b)</w:t>
      </w:r>
      <w:r w:rsidRPr="008F432B">
        <w:tab/>
        <w:t xml:space="preserve">vypracovať posúdenie podmienky uvedenej v článku 32 ods. 1 písm. b) orgánom pre riešenie krízových situácií. </w:t>
      </w:r>
    </w:p>
    <w:p w:rsidR="00CD075F" w:rsidRPr="008F432B" w:rsidRDefault="00CD075F" w:rsidP="00933033">
      <w:pPr>
        <w:pStyle w:val="Text1"/>
        <w:rPr>
          <w:b/>
          <w:i/>
        </w:rPr>
      </w:pPr>
      <w:r w:rsidRPr="008F432B">
        <w:rPr>
          <w:b/>
          <w:i/>
        </w:rPr>
        <w:t>4a.</w:t>
      </w:r>
      <w:r w:rsidRPr="008F432B">
        <w:rPr>
          <w:b/>
          <w:i/>
        </w:rPr>
        <w:tab/>
        <w:t xml:space="preserve">Ak sa orgán pre riešenie krízových situácií pri </w:t>
      </w:r>
      <w:r w:rsidR="008B71BB" w:rsidRPr="008F432B">
        <w:rPr>
          <w:b/>
          <w:i/>
        </w:rPr>
        <w:t xml:space="preserve">vykonávaní </w:t>
      </w:r>
      <w:r w:rsidRPr="008F432B">
        <w:rPr>
          <w:b/>
          <w:i/>
        </w:rPr>
        <w:t>právomoci uvedenej v odseku 4 rozhodne uviesť subjekt na trh priamo potenciálnym kupujúcim, náležite zohľadní okolnosti prípadu a potenciálny vplyv výkonu tejto právomoci na celkovú pozíciu subjektu</w:t>
      </w:r>
      <w:r w:rsidR="008B71BB" w:rsidRPr="008F432B">
        <w:rPr>
          <w:b/>
          <w:i/>
        </w:rPr>
        <w:t>.</w:t>
      </w:r>
    </w:p>
    <w:p w:rsidR="00CD075F" w:rsidRPr="008F432B" w:rsidRDefault="00CD075F" w:rsidP="00933033">
      <w:pPr>
        <w:pStyle w:val="Text1"/>
        <w:rPr>
          <w:noProof/>
        </w:rPr>
      </w:pPr>
      <w:r w:rsidRPr="008F432B">
        <w:t xml:space="preserve">5. Na účely odseku 4 majú orgány pre riešenie krízových situácií právomoc požiadať inštitúciu alebo subjekt v zmysle článku 1 ods. 1 písm. b), c) alebo d), aby zaviedli digitálnu platformu na výmenu informácií, ktoré sú potrebné na uvedenie tejto inštitúcie alebo subjektu na trh, s potenciálnymi kupujúcimi alebo poradcami a odhadcami, ktorých orgán pre riešenie krízových situácií angažoval. </w:t>
      </w:r>
      <w:r w:rsidRPr="008F432B">
        <w:rPr>
          <w:b/>
          <w:i/>
        </w:rPr>
        <w:t>V takom prípade sa uplatňuje článok 84 ods. 1 písm. e).</w:t>
      </w:r>
    </w:p>
    <w:p w:rsidR="00CD075F" w:rsidRPr="008F432B" w:rsidRDefault="00CD075F" w:rsidP="00933033">
      <w:pPr>
        <w:pStyle w:val="Text1"/>
        <w:rPr>
          <w:noProof/>
        </w:rPr>
      </w:pPr>
      <w:r w:rsidRPr="008F432B">
        <w:t>6. Určenie toho, že podmienky stanovené v článku 27 ods. 1 sú splnené, a predchádzajúce prijatie opatrení včasnej intervencie nie je pre orgány pre riešenie krízových situácií nevyhnutnou podmienkou na prípravu na riešenie krízovej situácie inštitúcie alebo subjektu v zmysle článku 1 ods. 1 písm. b), c) alebo d) alebo na výkon právomoci uvedenej v odsekoch 4 a 5 tohto článku.</w:t>
      </w:r>
    </w:p>
    <w:p w:rsidR="00CD075F" w:rsidRPr="008F432B" w:rsidRDefault="00CD075F" w:rsidP="00933033">
      <w:pPr>
        <w:pStyle w:val="Text1"/>
        <w:rPr>
          <w:noProof/>
        </w:rPr>
      </w:pPr>
      <w:r w:rsidRPr="008F432B">
        <w:lastRenderedPageBreak/>
        <w:t>7. Orgány pre riešenie krízových situácií bezodkladne informujú príslušné orgány o každom opatrení prijatom podľa odsekov 4 a 5.</w:t>
      </w:r>
    </w:p>
    <w:p w:rsidR="00CD075F" w:rsidRPr="008F432B" w:rsidRDefault="00CD075F" w:rsidP="00933033">
      <w:pPr>
        <w:pStyle w:val="Text1"/>
        <w:rPr>
          <w:noProof/>
        </w:rPr>
      </w:pPr>
      <w:r w:rsidRPr="008F432B">
        <w:t xml:space="preserve">8. Členské štáty zabezpečia, aby príslušné orgány a orgány pre riešenie krízových situácií úzko spolupracovali: </w:t>
      </w:r>
    </w:p>
    <w:p w:rsidR="00CD075F" w:rsidRPr="008F432B" w:rsidRDefault="00CD075F" w:rsidP="00933033">
      <w:pPr>
        <w:pStyle w:val="Point1"/>
        <w:rPr>
          <w:noProof/>
        </w:rPr>
      </w:pPr>
      <w:r w:rsidRPr="008F432B">
        <w:t>a)</w:t>
      </w:r>
      <w:r w:rsidRPr="008F432B">
        <w:tab/>
        <w:t xml:space="preserve">pri zvažovaní prijímania opatrení uvedených v odseku 1 prvom </w:t>
      </w:r>
      <w:proofErr w:type="spellStart"/>
      <w:r w:rsidRPr="008F432B">
        <w:t>pododseku</w:t>
      </w:r>
      <w:proofErr w:type="spellEnd"/>
      <w:r w:rsidRPr="008F432B">
        <w:t xml:space="preserve"> písm. a) tohto článku, ktorých cieľom je riešiť zhoršenie situácie inštitúcie alebo subjektu v zmysle článku 1 ods. 1 písm. b), c) alebo d), ako aj opatrení uvedených v odseku 1 prvom </w:t>
      </w:r>
      <w:proofErr w:type="spellStart"/>
      <w:r w:rsidRPr="008F432B">
        <w:t>pododseku</w:t>
      </w:r>
      <w:proofErr w:type="spellEnd"/>
      <w:r w:rsidRPr="008F432B">
        <w:t xml:space="preserve"> písm. c) tohto článku; </w:t>
      </w:r>
    </w:p>
    <w:p w:rsidR="00CD075F" w:rsidRPr="008F432B" w:rsidRDefault="00CD075F" w:rsidP="00933033">
      <w:pPr>
        <w:pStyle w:val="Point1"/>
        <w:rPr>
          <w:noProof/>
        </w:rPr>
      </w:pPr>
      <w:r w:rsidRPr="008F432B">
        <w:t>b)</w:t>
      </w:r>
      <w:r w:rsidRPr="008F432B">
        <w:tab/>
        <w:t xml:space="preserve">pri zvažovaní prijímania každého z opatrení uvedených v odsekoch 4 a 5; </w:t>
      </w:r>
    </w:p>
    <w:p w:rsidR="00CD075F" w:rsidRPr="008F432B" w:rsidRDefault="00CD075F" w:rsidP="00933033">
      <w:pPr>
        <w:pStyle w:val="Point1"/>
        <w:rPr>
          <w:noProof/>
        </w:rPr>
      </w:pPr>
      <w:r w:rsidRPr="008F432B">
        <w:t>c)</w:t>
      </w:r>
      <w:r w:rsidRPr="008F432B">
        <w:tab/>
        <w:t xml:space="preserve">počas vykonávania opatrení uvedených v písmenách a) a b) tohto </w:t>
      </w:r>
      <w:proofErr w:type="spellStart"/>
      <w:r w:rsidRPr="008F432B">
        <w:t>pododseku</w:t>
      </w:r>
      <w:proofErr w:type="spellEnd"/>
      <w:r w:rsidRPr="008F432B">
        <w:t xml:space="preserve">. </w:t>
      </w:r>
    </w:p>
    <w:p w:rsidR="00CD075F" w:rsidRPr="008F432B" w:rsidRDefault="00CD075F" w:rsidP="00933033">
      <w:pPr>
        <w:pStyle w:val="Text1"/>
        <w:rPr>
          <w:noProof/>
        </w:rPr>
      </w:pPr>
      <w:r w:rsidRPr="008F432B">
        <w:t>Príslušné orgány a orgány pre riešenie krízových situácií zabezpečia, aby uvedené opatrenia boli konzistentné, koordinované a účinné.“</w:t>
      </w:r>
    </w:p>
    <w:p w:rsidR="00CD075F" w:rsidRPr="008F432B" w:rsidRDefault="00CD075F" w:rsidP="00933033">
      <w:pPr>
        <w:pStyle w:val="Point0"/>
        <w:rPr>
          <w:noProof/>
        </w:rPr>
      </w:pPr>
      <w:r w:rsidRPr="008F432B">
        <w:t>(16)</w:t>
      </w:r>
      <w:r w:rsidRPr="008F432B">
        <w:tab/>
        <w:t>V článku 31 ods. 2 sa písmená c) a d) nahrádzajú takto:</w:t>
      </w:r>
    </w:p>
    <w:p w:rsidR="00CD075F" w:rsidRPr="008F432B" w:rsidRDefault="00CD075F" w:rsidP="00933033">
      <w:pPr>
        <w:pStyle w:val="Text1"/>
        <w:rPr>
          <w:noProof/>
        </w:rPr>
      </w:pPr>
      <w:r w:rsidRPr="008F432B">
        <w:t>„c) chrániť verejné zdroje minimalizáciou závislosti od mimoriadnej verejnej finančnej podpory, najmä ak sa poskytuje z rozpočtu členského štátu;</w:t>
      </w:r>
    </w:p>
    <w:p w:rsidR="00CD075F" w:rsidRPr="008F432B" w:rsidRDefault="00CD075F" w:rsidP="00933033">
      <w:pPr>
        <w:pStyle w:val="Text1"/>
        <w:rPr>
          <w:noProof/>
        </w:rPr>
      </w:pPr>
      <w:r w:rsidRPr="008F432B">
        <w:t>d) chrániť</w:t>
      </w:r>
      <w:r w:rsidRPr="008F432B">
        <w:rPr>
          <w:b/>
          <w:i/>
        </w:rPr>
        <w:t xml:space="preserve"> kryté vklady a podľa možnosti aj nekrytú časť oprávnených vkladov fyzických osôb a</w:t>
      </w:r>
      <w:r w:rsidR="008B71BB" w:rsidRPr="008F432B">
        <w:rPr>
          <w:b/>
          <w:i/>
        </w:rPr>
        <w:t> </w:t>
      </w:r>
      <w:proofErr w:type="spellStart"/>
      <w:r w:rsidRPr="008F432B">
        <w:rPr>
          <w:b/>
          <w:i/>
        </w:rPr>
        <w:t>mikropodnikov</w:t>
      </w:r>
      <w:proofErr w:type="spellEnd"/>
      <w:r w:rsidR="008B71BB" w:rsidRPr="008F432B">
        <w:rPr>
          <w:b/>
          <w:i/>
        </w:rPr>
        <w:t xml:space="preserve"> a</w:t>
      </w:r>
      <w:r w:rsidRPr="008F432B">
        <w:rPr>
          <w:b/>
          <w:i/>
        </w:rPr>
        <w:t xml:space="preserve"> malých a stredných podnikov</w:t>
      </w:r>
      <w:r w:rsidRPr="008F432B">
        <w:t xml:space="preserve"> a chrániť investorov, na ktorých sa vzťahuje smernica 97/9/ES;“</w:t>
      </w:r>
    </w:p>
    <w:p w:rsidR="00CD075F" w:rsidRPr="008F432B" w:rsidRDefault="00CD075F" w:rsidP="00933033">
      <w:pPr>
        <w:pStyle w:val="Point0"/>
        <w:rPr>
          <w:noProof/>
        </w:rPr>
      </w:pPr>
      <w:r w:rsidRPr="008F432B">
        <w:t>(17)</w:t>
      </w:r>
      <w:r w:rsidRPr="008F432B">
        <w:tab/>
        <w:t>Článok 32 sa mení takto:</w:t>
      </w:r>
    </w:p>
    <w:p w:rsidR="00CD075F" w:rsidRPr="008F432B" w:rsidRDefault="00CD075F" w:rsidP="00933033">
      <w:pPr>
        <w:pStyle w:val="Point1"/>
        <w:rPr>
          <w:noProof/>
        </w:rPr>
      </w:pPr>
      <w:r w:rsidRPr="008F432B">
        <w:t>a)</w:t>
      </w:r>
      <w:r w:rsidRPr="008F432B">
        <w:tab/>
        <w:t>Odseky 1 a 2 sa nahrádzajú takto:</w:t>
      </w:r>
    </w:p>
    <w:p w:rsidR="00CD075F" w:rsidRPr="008F432B" w:rsidRDefault="00CD075F" w:rsidP="00933033">
      <w:pPr>
        <w:pStyle w:val="Text2"/>
        <w:rPr>
          <w:noProof/>
        </w:rPr>
      </w:pPr>
      <w:r w:rsidRPr="008F432B">
        <w:t xml:space="preserve">„1. Členské štáty zabezpečia, aby orgány pre riešenie krízových situácií prijali opatrenie na riešenie krízovej situácie vo vzťahu k inštitúcii, ak orgány pre riešenie krízových situácií po prijatí oznámenia podľa odseku 2 alebo z vlastnej iniciatívy podľa postupu stanoveného v odseku 2 určia, že sú splnené všetky tieto podmienky: </w:t>
      </w:r>
    </w:p>
    <w:p w:rsidR="00CD075F" w:rsidRPr="008F432B" w:rsidRDefault="00CD075F" w:rsidP="00933033">
      <w:pPr>
        <w:pStyle w:val="Point2"/>
        <w:rPr>
          <w:noProof/>
        </w:rPr>
      </w:pPr>
      <w:r w:rsidRPr="008F432B">
        <w:t>a)</w:t>
      </w:r>
      <w:r w:rsidRPr="008F432B">
        <w:tab/>
        <w:t xml:space="preserve">inštitúcia zlyháva alebo pravdepodobne zlyhá; </w:t>
      </w:r>
    </w:p>
    <w:p w:rsidR="00CD075F" w:rsidRPr="008F432B" w:rsidRDefault="00CD075F" w:rsidP="00933033">
      <w:pPr>
        <w:pStyle w:val="Point2"/>
        <w:rPr>
          <w:noProof/>
        </w:rPr>
      </w:pPr>
      <w:r w:rsidRPr="008F432B">
        <w:t>b)</w:t>
      </w:r>
      <w:r w:rsidRPr="008F432B">
        <w:tab/>
        <w:t xml:space="preserve">▌neexistujú reálne vyhliadky, že akékoľvek alternatívne opatrenie súkromného sektora vrátane opatrení vykonaných v rámci systému inštitucionálneho zabezpečenia, opatrenia dohľadu, opatrení včasnej intervencie alebo odpísania či konverzie relevantných kapitálových nástrojov a oprávnených záväzkov uvedených v článku 59 ods. 2 prijaté v súvislosti so subjektom by zabránili </w:t>
      </w:r>
      <w:r w:rsidRPr="008F432B">
        <w:rPr>
          <w:b/>
          <w:i/>
        </w:rPr>
        <w:t>zlyhaniu inštitúcie alebo jej pravdepodobnému zlyhaniu</w:t>
      </w:r>
      <w:r w:rsidRPr="008F432B">
        <w:t xml:space="preserve"> v primeranom časovom horizonte; </w:t>
      </w:r>
    </w:p>
    <w:p w:rsidR="00CD075F" w:rsidRPr="008F432B" w:rsidRDefault="00CD075F" w:rsidP="00933033">
      <w:pPr>
        <w:pStyle w:val="Point2"/>
        <w:rPr>
          <w:noProof/>
        </w:rPr>
      </w:pPr>
      <w:r w:rsidRPr="008F432B">
        <w:t>c)</w:t>
      </w:r>
      <w:r w:rsidRPr="008F432B">
        <w:tab/>
        <w:t>opatrenie na riešenie krízovej situácie je vo verejnom záujme podľa odseku 5.</w:t>
      </w:r>
    </w:p>
    <w:p w:rsidR="00CD075F" w:rsidRPr="008F432B" w:rsidRDefault="00CD075F" w:rsidP="00933033">
      <w:pPr>
        <w:pStyle w:val="Text2"/>
        <w:rPr>
          <w:noProof/>
          <w:szCs w:val="24"/>
        </w:rPr>
      </w:pPr>
      <w:r w:rsidRPr="008F432B">
        <w:t>2. Členské štáty zabezpečia, aby príslušný orgán vykonal posúdenie podmienky uvedenej v odseku 1 písm. a) po konzultácii s orgánom pre riešenie krízových situácií.</w:t>
      </w:r>
    </w:p>
    <w:p w:rsidR="00CD075F" w:rsidRPr="008F432B" w:rsidRDefault="00CD075F" w:rsidP="00933033">
      <w:pPr>
        <w:pStyle w:val="Text2"/>
        <w:rPr>
          <w:noProof/>
        </w:rPr>
      </w:pPr>
      <w:r w:rsidRPr="008F432B">
        <w:t xml:space="preserve">Členské štáty môžu stanoviť, že okrem príslušného orgánu môže posúdenie podmienky uvedenej v odseku 1 písm. a) vydať aj orgán pre riešenie krízových situácií po konzultácii s príslušným orgánom, ak orgány pre riešenie krízových situácií podľa vnútroštátneho práva majú potrebné nástroje na vydanie takéhoto posúdenia, a to najmä primeraný prístup k relevantným informáciám. V takom </w:t>
      </w:r>
      <w:r w:rsidRPr="008F432B">
        <w:lastRenderedPageBreak/>
        <w:t>prípade členské štáty zabezpečia, aby príslušný orgán bezodkladne poskytol orgánu pre riešenie krízových situácií všetky relevantné informácie, ktoré orgán pre riešenie krízových situácií požaduje na vykonanie svojho posúdenia, a to pred tým, ako orgán pre riešenie krízových situácií informuje o svojom zámere vykonať uvedené posúdenie, alebo po tom.</w:t>
      </w:r>
    </w:p>
    <w:p w:rsidR="00CD075F" w:rsidRPr="008F432B" w:rsidRDefault="00CD075F" w:rsidP="00933033">
      <w:pPr>
        <w:pStyle w:val="Text2"/>
        <w:rPr>
          <w:noProof/>
        </w:rPr>
      </w:pPr>
      <w:r w:rsidRPr="008F432B">
        <w:t xml:space="preserve">Splnenie podmienky uvedenej v odseku 1 písm. b) posúdi orgán pre riešenie krízových situácií v úzkej spolupráci s príslušným orgánom </w:t>
      </w:r>
      <w:r w:rsidRPr="008F432B">
        <w:rPr>
          <w:b/>
          <w:i/>
        </w:rPr>
        <w:t xml:space="preserve">po bezodkladnej konzultácii s povereným orgánom systému ochrany vkladov a podľa potreby </w:t>
      </w:r>
      <w:r w:rsidR="008B71BB" w:rsidRPr="008F432B">
        <w:rPr>
          <w:b/>
          <w:i/>
        </w:rPr>
        <w:t xml:space="preserve">systému </w:t>
      </w:r>
      <w:r w:rsidRPr="008F432B">
        <w:rPr>
          <w:b/>
          <w:i/>
        </w:rPr>
        <w:t>inštitucionálneho zabezpečenia, ktorej je inštitúcia členom</w:t>
      </w:r>
      <w:r w:rsidRPr="008F432B">
        <w:t xml:space="preserve">. </w:t>
      </w:r>
      <w:r w:rsidRPr="008F432B">
        <w:rPr>
          <w:b/>
          <w:i/>
        </w:rPr>
        <w:t xml:space="preserve">Súčasťou konzultácie so systémom inštitucionálneho zabezpečenia je posúdenie dostupnosti opatrení zo strany </w:t>
      </w:r>
      <w:r w:rsidR="008B71BB" w:rsidRPr="008F432B">
        <w:rPr>
          <w:b/>
          <w:i/>
        </w:rPr>
        <w:t xml:space="preserve">systému </w:t>
      </w:r>
      <w:r w:rsidRPr="008F432B">
        <w:rPr>
          <w:b/>
          <w:i/>
        </w:rPr>
        <w:t>inštitucionálneho zabezpečenia, ktoré by v primeranom časovom rámci mohli zabrániť zlyhaniu inštitúcie</w:t>
      </w:r>
      <w:r w:rsidRPr="008F432B">
        <w:t>. Príslušný orgán bezodkladne poskytne orgánu pre riešenie krízových situácií všetky relevantné informácie, ktoré orgán pre riešenie krízových situácií požaduje na účely vypracovania svojho posúdenia. Príslušný orgán môže takisto informovať orgán pre riešenie krízových situácií, že považuje podmienku stanovenú v odseku 1 písm. b) za splnenú.“;</w:t>
      </w:r>
    </w:p>
    <w:p w:rsidR="00CD075F" w:rsidRPr="008F432B" w:rsidRDefault="00CD075F" w:rsidP="00933033">
      <w:pPr>
        <w:pStyle w:val="Point1"/>
        <w:rPr>
          <w:noProof/>
        </w:rPr>
      </w:pPr>
      <w:r w:rsidRPr="008F432B">
        <w:t>b)</w:t>
      </w:r>
      <w:r w:rsidRPr="008F432B">
        <w:tab/>
        <w:t>Odsek 4 sa mení takto:</w:t>
      </w:r>
    </w:p>
    <w:p w:rsidR="00CD075F" w:rsidRPr="008F432B" w:rsidRDefault="00CD075F" w:rsidP="00933033">
      <w:pPr>
        <w:pStyle w:val="Point2"/>
        <w:rPr>
          <w:noProof/>
        </w:rPr>
      </w:pPr>
      <w:r w:rsidRPr="008F432B">
        <w:t>i)</w:t>
      </w:r>
      <w:r w:rsidRPr="008F432B">
        <w:tab/>
        <w:t xml:space="preserve">V prvom </w:t>
      </w:r>
      <w:proofErr w:type="spellStart"/>
      <w:r w:rsidRPr="008F432B">
        <w:t>pododseku</w:t>
      </w:r>
      <w:proofErr w:type="spellEnd"/>
      <w:r w:rsidRPr="008F432B">
        <w:t xml:space="preserve"> sa písmeno d) nahrádza takto:</w:t>
      </w:r>
    </w:p>
    <w:p w:rsidR="00CD075F" w:rsidRPr="008F432B" w:rsidRDefault="00CD075F" w:rsidP="00933033">
      <w:pPr>
        <w:pStyle w:val="Text3"/>
        <w:rPr>
          <w:noProof/>
        </w:rPr>
      </w:pPr>
      <w:r w:rsidRPr="008F432B">
        <w:t>„d) vyžaduje sa mimoriadna verejná finančná podpora s výnimkou prípadov, keď sa takáto podpora poskytuje jednou z foriem uvedených v článku 32c;“;</w:t>
      </w:r>
    </w:p>
    <w:p w:rsidR="00CD075F" w:rsidRPr="008F432B" w:rsidRDefault="00CD075F" w:rsidP="00933033">
      <w:pPr>
        <w:pStyle w:val="Point2"/>
        <w:rPr>
          <w:noProof/>
        </w:rPr>
      </w:pPr>
      <w:r w:rsidRPr="008F432B">
        <w:t>ii)</w:t>
      </w:r>
      <w:r w:rsidRPr="008F432B">
        <w:tab/>
        <w:t xml:space="preserve">Druhý až a piaty </w:t>
      </w:r>
      <w:proofErr w:type="spellStart"/>
      <w:r w:rsidRPr="008F432B">
        <w:t>pododsek</w:t>
      </w:r>
      <w:proofErr w:type="spellEnd"/>
      <w:r w:rsidRPr="008F432B">
        <w:t xml:space="preserve"> sa vypúšťajú;</w:t>
      </w:r>
    </w:p>
    <w:p w:rsidR="00CD075F" w:rsidRPr="008F432B" w:rsidRDefault="00CD075F" w:rsidP="00933033">
      <w:pPr>
        <w:pStyle w:val="Point1"/>
        <w:rPr>
          <w:noProof/>
        </w:rPr>
      </w:pPr>
      <w:r w:rsidRPr="008F432B">
        <w:t>c)</w:t>
      </w:r>
      <w:r w:rsidRPr="008F432B">
        <w:tab/>
        <w:t>Odsek 5 sa nahrádza takto:</w:t>
      </w:r>
    </w:p>
    <w:p w:rsidR="00CD075F" w:rsidRPr="008F432B" w:rsidRDefault="00CD075F" w:rsidP="00933033">
      <w:pPr>
        <w:pStyle w:val="Text2"/>
        <w:rPr>
          <w:noProof/>
        </w:rPr>
      </w:pPr>
      <w:r w:rsidRPr="008F432B">
        <w:t>„5. Na účely odseku 1 písm. c) sa s opatrením na riešenie krízovej situácie zaobchádza ako s opatrením vo verejnom záujme, ak je uvedené opatrenie na riešenie krízovej situácie nevyhnutné na dosiahnutie jedného alebo viacerých cieľov riešenia krízových situácií uvedených v článku 31 a ak je úmerné tomuto cieľu alebo cieľom, a ak by sa splnenie týchto cieľov nedosiahlo efektívnejšie likvidáciou inštitúcie v rámci bežného konkurzného konania.</w:t>
      </w:r>
    </w:p>
    <w:p w:rsidR="00CD075F" w:rsidRPr="008F432B" w:rsidRDefault="00CD075F" w:rsidP="00933033">
      <w:pPr>
        <w:pStyle w:val="Text2"/>
        <w:rPr>
          <w:noProof/>
        </w:rPr>
      </w:pPr>
      <w:r w:rsidRPr="008F432B">
        <w:rPr>
          <w:b/>
          <w:i/>
        </w:rPr>
        <w:t>Na účely odseku 1 písm. c) tohto článku sa predpokladá, že opatrenia na riešenie krízovej situácie nie sú vo verejnom záujme, ak sa orgán pre riešenie krízových situácii rozhodol uplatňovať na inštitúciu zjednodušené povinnosti podľa článku 4. Domnienka je vyvrátiteľná a neuplatňuje sa, ak orgán pre riešenie krízových situácií usúdi, že jeden alebo viacero cieľov riešenia krízových situácií by boli ohrozené, ak by sa inštitúcia zlikvidovala v rámci bežného konkurzného konania.</w:t>
      </w:r>
    </w:p>
    <w:p w:rsidR="00CD075F" w:rsidRPr="008F432B" w:rsidRDefault="00CD075F" w:rsidP="00933033">
      <w:pPr>
        <w:pStyle w:val="Text2"/>
        <w:rPr>
          <w:noProof/>
        </w:rPr>
      </w:pPr>
      <w:r w:rsidRPr="008F432B">
        <w:t xml:space="preserve">Členské štáty zabezpečia, aby orgán pre riešenie krízových situácií pri vykonávaní posúdenia uvedeného v prvom </w:t>
      </w:r>
      <w:proofErr w:type="spellStart"/>
      <w:r w:rsidRPr="008F432B">
        <w:t>pododseku</w:t>
      </w:r>
      <w:proofErr w:type="spellEnd"/>
      <w:r w:rsidRPr="008F432B">
        <w:t xml:space="preserve"> na základe informácií, ktoré mal k dispozícii v čase uvedeného posúdenia, </w:t>
      </w:r>
      <w:r w:rsidRPr="008F432B">
        <w:rPr>
          <w:b/>
          <w:i/>
        </w:rPr>
        <w:t>zhodnotil</w:t>
      </w:r>
      <w:r w:rsidRPr="008F432B">
        <w:t xml:space="preserve"> a porovnal všetku mimoriadnu verejnú finančnú podporu, ▌ktorá sa inštitúcii poskytne, a to v prípade riešenia krízovej situácie aj v prípade likvidácie v súlade s uplatniteľným vnútroštátnym právom.“</w:t>
      </w:r>
    </w:p>
    <w:p w:rsidR="00CD075F" w:rsidRPr="008F432B" w:rsidRDefault="00CD075F" w:rsidP="00933033">
      <w:pPr>
        <w:pStyle w:val="Text2"/>
        <w:rPr>
          <w:b/>
          <w:i/>
          <w:noProof/>
        </w:rPr>
      </w:pPr>
      <w:r w:rsidRPr="008F432B">
        <w:rPr>
          <w:b/>
          <w:i/>
        </w:rPr>
        <w:t>5a.</w:t>
      </w:r>
      <w:r w:rsidRPr="008F432B">
        <w:rPr>
          <w:b/>
          <w:i/>
        </w:rPr>
        <w:tab/>
        <w:t>EBA prispeje k monitorovaniu a podpore účinného a konzistentného uplatňovania posúdenia verejného záujmu uvedeného v odseku 5.</w:t>
      </w:r>
    </w:p>
    <w:p w:rsidR="00CD075F" w:rsidRPr="008F432B" w:rsidRDefault="00CD075F" w:rsidP="00933033">
      <w:pPr>
        <w:pStyle w:val="Text2"/>
        <w:rPr>
          <w:b/>
          <w:i/>
          <w:noProof/>
        </w:rPr>
      </w:pPr>
      <w:r w:rsidRPr="008F432B">
        <w:rPr>
          <w:b/>
          <w:i/>
        </w:rPr>
        <w:lastRenderedPageBreak/>
        <w:t>Do... [dvoch rokov od dátumu uplatňovania tejto pozmeňujúcej smernice] EBA predloží správu o rozsahu a uplatňovaní odseku 5 v celej Únii. Táto správa sa poskytne Komisii s cieľom posúdiť účinnosť opatrení uvedených v odseku 5 a ich vplyv na rovnaké podmienky.</w:t>
      </w:r>
    </w:p>
    <w:p w:rsidR="00CD075F" w:rsidRPr="008F432B" w:rsidRDefault="00CD075F" w:rsidP="00933033">
      <w:pPr>
        <w:pStyle w:val="Text2"/>
        <w:rPr>
          <w:noProof/>
        </w:rPr>
      </w:pPr>
      <w:r w:rsidRPr="008F432B">
        <w:rPr>
          <w:b/>
          <w:i/>
        </w:rPr>
        <w:t>Na základe výsledku správy môže EBA vypracovať regulačné technické predpisy s cieľom zjednotiť postupy a vyrovnať podmienky medzi členskými štátmi, a to do... [dvoch rokov od dátumu uplatňovania tejto pozmeňujúcej smernice].</w:t>
      </w:r>
      <w:r w:rsidR="008B71BB" w:rsidRPr="008F432B">
        <w:rPr>
          <w:b/>
          <w:i/>
        </w:rPr>
        <w:t>“</w:t>
      </w:r>
    </w:p>
    <w:p w:rsidR="00CD075F" w:rsidRPr="008F432B" w:rsidRDefault="00CD075F" w:rsidP="00933033">
      <w:pPr>
        <w:pStyle w:val="Point0"/>
        <w:rPr>
          <w:noProof/>
        </w:rPr>
      </w:pPr>
      <w:r w:rsidRPr="008F432B">
        <w:t>(18)</w:t>
      </w:r>
      <w:r w:rsidRPr="008F432B">
        <w:tab/>
        <w:t>Články 32a a 32b sa nahrádzajú takto:</w:t>
      </w:r>
    </w:p>
    <w:p w:rsidR="00CD075F" w:rsidRPr="008F432B" w:rsidRDefault="00CD075F" w:rsidP="00933033">
      <w:pPr>
        <w:pStyle w:val="Text1"/>
        <w:jc w:val="center"/>
        <w:rPr>
          <w:noProof/>
        </w:rPr>
      </w:pPr>
      <w:r w:rsidRPr="008F432B">
        <w:t>„Článok 32a</w:t>
      </w:r>
    </w:p>
    <w:p w:rsidR="00CD075F" w:rsidRPr="008F432B" w:rsidRDefault="00CD075F" w:rsidP="00933033">
      <w:pPr>
        <w:pStyle w:val="Text1"/>
        <w:jc w:val="center"/>
        <w:rPr>
          <w:b/>
          <w:noProof/>
        </w:rPr>
      </w:pPr>
      <w:r w:rsidRPr="008F432B">
        <w:rPr>
          <w:b/>
        </w:rPr>
        <w:t>Podmienky pre riešenie krízovej situácie pre ústredný orgán a úverové inštitúcie, ktoré sú trvalo pridružené k ústrednému orgánu</w:t>
      </w:r>
    </w:p>
    <w:p w:rsidR="00CD075F" w:rsidRPr="008F432B" w:rsidRDefault="00CD075F" w:rsidP="00933033">
      <w:pPr>
        <w:pStyle w:val="Text1"/>
        <w:rPr>
          <w:noProof/>
        </w:rPr>
      </w:pPr>
      <w:r w:rsidRPr="008F432B">
        <w:t xml:space="preserve">Členské štáty zabezpečia, aby orgány pre riešenie krízových situácií ▌prijali opatrenie na riešenie krízovej situácie vo vzťahu k ústrednému orgánu a všetkým úverovým inštitúciám, ktoré sú k nemu trvalo pridružené a ktoré sú súčasťou tej istej skupiny, ktorej krízová situácia sa rieši, </w:t>
      </w:r>
      <w:r w:rsidRPr="008F432B">
        <w:rPr>
          <w:b/>
          <w:i/>
        </w:rPr>
        <w:t>len</w:t>
      </w:r>
      <w:r w:rsidRPr="008F432B">
        <w:t xml:space="preserve"> ak ústredný orgán a všetky úverové inštitúcie, ktoré sú k nemu trvalo pridružené, alebo skupina, ktorej krízová situácia sa rieši a ku ktorej patria, spĺňa ako celok podmienky stanovené v článku 32 ods. 1.</w:t>
      </w:r>
    </w:p>
    <w:p w:rsidR="00CD075F" w:rsidRPr="008F432B" w:rsidRDefault="00CD075F" w:rsidP="00933033">
      <w:pPr>
        <w:pStyle w:val="Text1"/>
        <w:jc w:val="center"/>
        <w:rPr>
          <w:i/>
          <w:iCs/>
          <w:noProof/>
        </w:rPr>
      </w:pPr>
      <w:r w:rsidRPr="008F432B">
        <w:rPr>
          <w:i/>
        </w:rPr>
        <w:t>Článok 32b</w:t>
      </w:r>
    </w:p>
    <w:p w:rsidR="00CD075F" w:rsidRPr="008F432B" w:rsidRDefault="00CD075F" w:rsidP="00933033">
      <w:pPr>
        <w:pStyle w:val="Text1"/>
        <w:jc w:val="center"/>
        <w:rPr>
          <w:b/>
          <w:bCs/>
          <w:noProof/>
        </w:rPr>
      </w:pPr>
      <w:r w:rsidRPr="008F432B">
        <w:rPr>
          <w:b/>
        </w:rPr>
        <w:t>Konanie vo vzťahu k inštitúciám a subjektom, na ktoré sa nevzťahuje opatrenie na riešenie krízovej situácie</w:t>
      </w:r>
    </w:p>
    <w:p w:rsidR="00CD075F" w:rsidRPr="008F432B" w:rsidRDefault="00CD075F" w:rsidP="00933033">
      <w:pPr>
        <w:pStyle w:val="Text1"/>
        <w:rPr>
          <w:noProof/>
        </w:rPr>
      </w:pPr>
      <w:r w:rsidRPr="008F432B">
        <w:t xml:space="preserve">1. Členské štáty zabezpečia, aby v prípade, že orgán pre riešenie krízových situácií určí, že inštitúcia alebo subjekt v zmysle článku 1 ods. 1 písm. b), c) alebo d) spĺňajú podmienky stanovené v článku 32 ods. 1 písm. a) a b), ale nie podmienku stanovenú v článku 32 ods. 1 písm. c), príslušný vnútroštátny správny alebo justičný orgán mal právomoc bezodkladne začať postup na riadnu likvidáciu inštitúcie alebo subjektu v súlade s uplatniteľným vnútroštátnym právom. </w:t>
      </w:r>
    </w:p>
    <w:p w:rsidR="00CD075F" w:rsidRPr="008F432B" w:rsidRDefault="00CD075F" w:rsidP="00933033">
      <w:pPr>
        <w:pStyle w:val="Text1"/>
        <w:rPr>
          <w:noProof/>
        </w:rPr>
      </w:pPr>
      <w:r w:rsidRPr="008F432B">
        <w:t>2. Členské štáty zabezpečia, aby inštitúcia alebo subjekt v zmysle článku 1 ods. 1 písm. b), c) alebo d), ktoré sa riadne likvidujú v súlade s uplatniteľným vnútroštátnym právom, opustili trh alebo ukončili svoje bankové činnosti v primeranom časovom rámci.</w:t>
      </w:r>
    </w:p>
    <w:p w:rsidR="00CD075F" w:rsidRPr="008F432B" w:rsidRDefault="00CD075F" w:rsidP="00933033">
      <w:pPr>
        <w:pStyle w:val="Text1"/>
        <w:rPr>
          <w:noProof/>
        </w:rPr>
      </w:pPr>
      <w:r w:rsidRPr="008F432B">
        <w:t>3. Členské štáty zabezpečia, aby v prípade, keď orgán pre riešenie krízových situácií určí, že inštitúcia alebo subjekt v zmysle článku 1 ods. 1 písm. b), c) alebo d) spĺňajú podmienky uvedené v článku 32 ods. 1 písm. a) a b), ale nie podmienku uvedenú v článku 32 ods. 1 písm. c), určenie, že inštitúcia alebo subjekt zlyháva alebo pravdepodobne zlyhá podľa článku 32 ods. 1 písm. a), bolo podmienkou na odňatie povolenia príslušným orgánom podľa článku 18 smernice 2013/36/EÚ.</w:t>
      </w:r>
    </w:p>
    <w:p w:rsidR="00CD075F" w:rsidRPr="008F432B" w:rsidRDefault="00CD075F" w:rsidP="00933033">
      <w:pPr>
        <w:pStyle w:val="Text1"/>
        <w:rPr>
          <w:noProof/>
        </w:rPr>
      </w:pPr>
      <w:r w:rsidRPr="008F432B">
        <w:t>4. Členské štáty zabezpečia, aby odňatie povolenia inštitúcie alebo subjektu v zmysle článku 1 ods. 1 písm. b), c) alebo d) bolo dostatočnou podmienkou pre to, aby príslušný vnútroštátny správny alebo justičný orgán mal možnosť bezodkladne začať postup na riadnu likvidáciu inštitúcie alebo subjektu v súlade s uplatniteľným vnútroštátnym právom.“</w:t>
      </w:r>
    </w:p>
    <w:p w:rsidR="00CD075F" w:rsidRPr="008F432B" w:rsidRDefault="00CD075F" w:rsidP="00933033">
      <w:pPr>
        <w:pStyle w:val="Point0"/>
        <w:rPr>
          <w:noProof/>
        </w:rPr>
      </w:pPr>
      <w:r w:rsidRPr="008F432B">
        <w:t>(19)</w:t>
      </w:r>
      <w:r w:rsidRPr="008F432B">
        <w:tab/>
        <w:t>Vkladá sa tento článok 32c:</w:t>
      </w:r>
    </w:p>
    <w:p w:rsidR="00CD075F" w:rsidRPr="008F432B" w:rsidRDefault="00CD075F" w:rsidP="00933033">
      <w:pPr>
        <w:pStyle w:val="Text1"/>
        <w:jc w:val="center"/>
        <w:rPr>
          <w:i/>
          <w:iCs/>
          <w:noProof/>
        </w:rPr>
      </w:pPr>
      <w:r w:rsidRPr="008F432B">
        <w:rPr>
          <w:i/>
        </w:rPr>
        <w:t>„Článok 32c</w:t>
      </w:r>
    </w:p>
    <w:p w:rsidR="00CD075F" w:rsidRPr="008F432B" w:rsidRDefault="00CD075F" w:rsidP="00933033">
      <w:pPr>
        <w:pStyle w:val="Text1"/>
        <w:jc w:val="center"/>
        <w:rPr>
          <w:b/>
          <w:bCs/>
          <w:noProof/>
        </w:rPr>
      </w:pPr>
      <w:r w:rsidRPr="008F432B">
        <w:rPr>
          <w:b/>
        </w:rPr>
        <w:lastRenderedPageBreak/>
        <w:t>Mimoriadna verejná finančná podpora</w:t>
      </w:r>
    </w:p>
    <w:p w:rsidR="00CD075F" w:rsidRPr="008F432B" w:rsidRDefault="00CD075F" w:rsidP="00933033">
      <w:pPr>
        <w:pStyle w:val="Text1"/>
        <w:rPr>
          <w:noProof/>
        </w:rPr>
      </w:pPr>
      <w:r w:rsidRPr="008F432B">
        <w:t>1. Členské štáty zabezpečia, aby sa inštitúcii alebo subjektu v zmysle článku 1 ods. 1 písm. b), c) alebo d) výnimočne mohla poskytnúť v nasledujúcich prípadoch mimoriadna verejná finančná podpora mimo opatrenia na riešenie krízovej situácie za predpokladu, že mimoriadna verejná finančná podpora spĺňa podmienky a požiadavky stanovené v rámci Únie pre štátnu pomoc:</w:t>
      </w:r>
    </w:p>
    <w:p w:rsidR="00CD075F" w:rsidRPr="008F432B" w:rsidRDefault="00CD075F" w:rsidP="00933033">
      <w:pPr>
        <w:pStyle w:val="Point1"/>
        <w:rPr>
          <w:noProof/>
        </w:rPr>
      </w:pPr>
      <w:r w:rsidRPr="008F432B">
        <w:t>a)</w:t>
      </w:r>
      <w:r w:rsidRPr="008F432B">
        <w:tab/>
        <w:t xml:space="preserve">ak s cieľom vyhnúť sa vážnemu narušeniu hospodárstva členského štátu </w:t>
      </w:r>
      <w:r w:rsidRPr="008F432B">
        <w:rPr>
          <w:b/>
          <w:i/>
        </w:rPr>
        <w:t>výnimočnej alebo systémovej povahy a</w:t>
      </w:r>
      <w:r w:rsidRPr="008F432B">
        <w:t xml:space="preserve"> zachovať finančnú stabilitu má mimoriadna verejná finančná podpora niektorú z týchto foriem: </w:t>
      </w:r>
    </w:p>
    <w:p w:rsidR="00CD075F" w:rsidRPr="008F432B" w:rsidRDefault="00CD075F" w:rsidP="00933033">
      <w:pPr>
        <w:pStyle w:val="Point2"/>
        <w:rPr>
          <w:noProof/>
        </w:rPr>
      </w:pPr>
      <w:r w:rsidRPr="008F432B">
        <w:t>i)</w:t>
      </w:r>
      <w:r w:rsidRPr="008F432B">
        <w:tab/>
        <w:t xml:space="preserve">štátna záruka na zaručenie </w:t>
      </w:r>
      <w:proofErr w:type="spellStart"/>
      <w:r w:rsidRPr="008F432B">
        <w:t>facilít</w:t>
      </w:r>
      <w:proofErr w:type="spellEnd"/>
      <w:r w:rsidRPr="008F432B">
        <w:t xml:space="preserve"> likvidity, ktorú poskytujú centrálne banky v súlade s podmienkami centrálnych bánk; </w:t>
      </w:r>
    </w:p>
    <w:p w:rsidR="00CD075F" w:rsidRPr="008F432B" w:rsidRDefault="00CD075F" w:rsidP="00933033">
      <w:pPr>
        <w:pStyle w:val="Point2"/>
        <w:rPr>
          <w:noProof/>
        </w:rPr>
      </w:pPr>
      <w:r w:rsidRPr="008F432B">
        <w:t>ii)</w:t>
      </w:r>
      <w:r w:rsidRPr="008F432B">
        <w:tab/>
        <w:t xml:space="preserve">štátna záruka na novo emitované záväzky; </w:t>
      </w:r>
    </w:p>
    <w:p w:rsidR="00CD075F" w:rsidRPr="008F432B" w:rsidRDefault="00CD075F" w:rsidP="00933033">
      <w:pPr>
        <w:pStyle w:val="Point2"/>
        <w:rPr>
          <w:noProof/>
        </w:rPr>
      </w:pPr>
      <w:r w:rsidRPr="008F432B">
        <w:t>iii)</w:t>
      </w:r>
      <w:r w:rsidRPr="008F432B">
        <w:tab/>
        <w:t xml:space="preserve">nadobudnutie nástrojov vlastných zdrojov iných ako nástroje vlastného kapitálu </w:t>
      </w:r>
      <w:proofErr w:type="spellStart"/>
      <w:r w:rsidRPr="008F432B">
        <w:t>Tier</w:t>
      </w:r>
      <w:proofErr w:type="spellEnd"/>
      <w:r w:rsidRPr="008F432B">
        <w:t xml:space="preserve"> 1 alebo iných kapitálových nástrojov alebo použitie opatrení na oceňovanie aktív so zníženou hodnotou za ceny, trvania a iných podmienok, ktorými sa dotknutá inštitúcia alebo subjekt nezvýhodňuje, ak sa v čase udelenia verejnej podpory </w:t>
      </w:r>
      <w:r w:rsidRPr="008F432B">
        <w:rPr>
          <w:b/>
          <w:i/>
        </w:rPr>
        <w:t xml:space="preserve">nevyskytujú žiadne z okolností </w:t>
      </w:r>
      <w:r w:rsidRPr="008F432B">
        <w:t>uvedených v článku 32 ods. 4 písm. a), b) alebo c), ani okolnosti uvedené v článku 59 ods. 3;</w:t>
      </w:r>
    </w:p>
    <w:p w:rsidR="00CD075F" w:rsidRPr="008F432B" w:rsidRDefault="00CD075F" w:rsidP="00933033">
      <w:pPr>
        <w:pStyle w:val="Point1"/>
        <w:rPr>
          <w:noProof/>
        </w:rPr>
      </w:pPr>
      <w:r w:rsidRPr="008F432B">
        <w:t>b)</w:t>
      </w:r>
      <w:r w:rsidRPr="008F432B">
        <w:tab/>
        <w:t xml:space="preserve">keď má mimoriadna verejná finančná podpora formu </w:t>
      </w:r>
      <w:r w:rsidRPr="008F432B">
        <w:rPr>
          <w:b/>
          <w:i/>
        </w:rPr>
        <w:t>nákladovo efektívneho</w:t>
      </w:r>
      <w:r w:rsidRPr="008F432B">
        <w:t xml:space="preserve"> zásahu systému ochrany vkladov ▌v súlade s podmienkami stanovenými v článkoch 11a a 11b smernice 2014/49/EÚ za predpokladu, že sa nevyskytne žiadna z okolností uvedených v článku 32 ods. 4; </w:t>
      </w:r>
    </w:p>
    <w:p w:rsidR="00CD075F" w:rsidRPr="008F432B" w:rsidRDefault="00CD075F" w:rsidP="00933033">
      <w:pPr>
        <w:pStyle w:val="Point1"/>
        <w:rPr>
          <w:noProof/>
        </w:rPr>
      </w:pPr>
      <w:r w:rsidRPr="008F432B">
        <w:t>c)</w:t>
      </w:r>
      <w:r w:rsidRPr="008F432B">
        <w:tab/>
        <w:t>ak má mimoriadna verejná finančná podpora formu</w:t>
      </w:r>
      <w:r w:rsidRPr="008F432B">
        <w:rPr>
          <w:b/>
          <w:i/>
        </w:rPr>
        <w:t xml:space="preserve"> nákladovo efektívneho zásahu</w:t>
      </w:r>
      <w:r w:rsidRPr="008F432B">
        <w:t xml:space="preserve"> systému ochrany vkladov v súvislosti s likvidáciou </w:t>
      </w:r>
      <w:r w:rsidRPr="008F432B">
        <w:rPr>
          <w:b/>
          <w:i/>
        </w:rPr>
        <w:t>úverovej</w:t>
      </w:r>
      <w:r w:rsidRPr="008F432B">
        <w:t xml:space="preserve"> inštitúcie podľa článku 32b a v súlade s podmienkami stanovenými v článku 11 ods. 5 smernice 2014/49/EÚ;</w:t>
      </w:r>
    </w:p>
    <w:p w:rsidR="00CD075F" w:rsidRPr="008F432B" w:rsidRDefault="00CD075F" w:rsidP="00933033">
      <w:pPr>
        <w:pStyle w:val="Point1"/>
        <w:rPr>
          <w:noProof/>
        </w:rPr>
      </w:pPr>
      <w:r w:rsidRPr="008F432B">
        <w:t>d)</w:t>
      </w:r>
      <w:r w:rsidRPr="008F432B">
        <w:tab/>
        <w:t>ak má mimoriadna verejná finančná podpora formu štátnej pomoci v zmysle článku 107 ods. 1 ZFEÚ, ktorá sa poskytuje v súvislosti s likvidáciou inštitúcie alebo subjektu podľa článku 32b tejto smernice a ktorá je iná ako podpora poskytnutá systémom ochrany vkladov podľa článku 11 ods. 5 smernice 2014/49/EÚ.</w:t>
      </w:r>
    </w:p>
    <w:p w:rsidR="00CD075F" w:rsidRPr="008F432B" w:rsidRDefault="00CD075F" w:rsidP="00933033">
      <w:pPr>
        <w:pStyle w:val="Text1"/>
        <w:rPr>
          <w:noProof/>
        </w:rPr>
      </w:pPr>
      <w:r w:rsidRPr="008F432B">
        <w:t>2. Podporné opatrenia uvedené v odseku 1 písm. a) musia spĺňať všetky tieto podmienky:</w:t>
      </w:r>
    </w:p>
    <w:p w:rsidR="00CD075F" w:rsidRPr="008F432B" w:rsidRDefault="00CD075F" w:rsidP="00933033">
      <w:pPr>
        <w:pStyle w:val="Point1"/>
        <w:rPr>
          <w:noProof/>
        </w:rPr>
      </w:pPr>
      <w:r w:rsidRPr="008F432B">
        <w:t>a)</w:t>
      </w:r>
      <w:r w:rsidRPr="008F432B">
        <w:tab/>
        <w:t>opatrenia sa obmedzujú na solventné inštitúcie alebo subjekty, ako ich potvrdil príslušný orgán;</w:t>
      </w:r>
    </w:p>
    <w:p w:rsidR="00CD075F" w:rsidRPr="008F432B" w:rsidRDefault="00CD075F" w:rsidP="00933033">
      <w:pPr>
        <w:pStyle w:val="Point1"/>
        <w:rPr>
          <w:noProof/>
        </w:rPr>
      </w:pPr>
      <w:r w:rsidRPr="008F432B">
        <w:t>b)</w:t>
      </w:r>
      <w:r w:rsidRPr="008F432B">
        <w:tab/>
        <w:t>opatrenia majú preventívnu a dočasnú povahu a sú založené na vopred vymedzenej stratégii ▌</w:t>
      </w:r>
      <w:r w:rsidRPr="008F432B">
        <w:rPr>
          <w:b/>
          <w:i/>
        </w:rPr>
        <w:t>ukončenia podporného opatrenia</w:t>
      </w:r>
      <w:r w:rsidRPr="008F432B">
        <w:t xml:space="preserve"> schváleného príslušným orgánom vrátane jasne stanoveného dátumu ukončenia, dátumu predaja alebo splátkového kalendára pre každé z poskytnutých opatrení; </w:t>
      </w:r>
      <w:r w:rsidRPr="008F432B">
        <w:rPr>
          <w:b/>
          <w:i/>
        </w:rPr>
        <w:t xml:space="preserve">tieto informácie sa nezverejnia do jedného roka po ukončení stratégie ukončenia podporného opatrenia alebo vykonávania plánu nápravy alebo posúdenia podľa siedmeho </w:t>
      </w:r>
      <w:proofErr w:type="spellStart"/>
      <w:r w:rsidRPr="008F432B">
        <w:rPr>
          <w:b/>
          <w:i/>
        </w:rPr>
        <w:t>pododseku</w:t>
      </w:r>
      <w:proofErr w:type="spellEnd"/>
      <w:r w:rsidRPr="008F432B">
        <w:rPr>
          <w:b/>
          <w:i/>
        </w:rPr>
        <w:t xml:space="preserve"> tohto odseku</w:t>
      </w:r>
      <w:r w:rsidRPr="008F432B">
        <w:t>;</w:t>
      </w:r>
    </w:p>
    <w:p w:rsidR="00CD075F" w:rsidRPr="008F432B" w:rsidRDefault="00CD075F" w:rsidP="00933033">
      <w:pPr>
        <w:pStyle w:val="Point1"/>
        <w:rPr>
          <w:noProof/>
        </w:rPr>
      </w:pPr>
      <w:r w:rsidRPr="008F432B">
        <w:t>c)</w:t>
      </w:r>
      <w:r w:rsidRPr="008F432B">
        <w:tab/>
        <w:t>opatrenia sú primerané na nápravu dôsledkov vážneho narušenia alebo na zachovanie finančnej stability;</w:t>
      </w:r>
    </w:p>
    <w:p w:rsidR="00CD075F" w:rsidRPr="008F432B" w:rsidRDefault="00CD075F" w:rsidP="00933033">
      <w:pPr>
        <w:pStyle w:val="Point1"/>
        <w:rPr>
          <w:noProof/>
        </w:rPr>
      </w:pPr>
      <w:r w:rsidRPr="008F432B">
        <w:lastRenderedPageBreak/>
        <w:t>d)</w:t>
      </w:r>
      <w:r w:rsidRPr="008F432B">
        <w:tab/>
        <w:t>opatrenia sa nepoužijú na kompenzáciu strát, ktoré inštitúcia alebo subjekt utrpel alebo pravdepodobne utrpí</w:t>
      </w:r>
      <w:r w:rsidRPr="008F432B">
        <w:rPr>
          <w:b/>
          <w:i/>
        </w:rPr>
        <w:t xml:space="preserve"> počas nasledujúcich 12 mesiacov</w:t>
      </w:r>
      <w:r w:rsidRPr="008F432B">
        <w:t xml:space="preserve">. </w:t>
      </w:r>
    </w:p>
    <w:p w:rsidR="00CD075F" w:rsidRPr="008F432B" w:rsidRDefault="00CD075F" w:rsidP="00933033">
      <w:pPr>
        <w:pStyle w:val="Text1"/>
        <w:rPr>
          <w:noProof/>
        </w:rPr>
      </w:pPr>
      <w:r w:rsidRPr="008F432B">
        <w:t xml:space="preserve">Na účely prvého </w:t>
      </w:r>
      <w:proofErr w:type="spellStart"/>
      <w:r w:rsidRPr="008F432B">
        <w:t>pododseku</w:t>
      </w:r>
      <w:proofErr w:type="spellEnd"/>
      <w:r w:rsidRPr="008F432B">
        <w:t xml:space="preserve"> písm. a) sa inštitúcia alebo subjekt považujú za solventné, ak príslušný orgán dospel k záveru, že nedošlo alebo je pravdepodobné, že počas 12 nasledujúcich mesiacov</w:t>
      </w:r>
      <w:r w:rsidRPr="008F432B">
        <w:rPr>
          <w:b/>
          <w:i/>
        </w:rPr>
        <w:t xml:space="preserve"> na základe súčasných očakávaní </w:t>
      </w:r>
      <w:r w:rsidRPr="008F432B">
        <w:t>nedôjde k porušeniu žiadnej z požiadaviek uvedených v článku 92 ods. 1 nariadenia (EÚ) č. 575/2013, článku 104a smernice 2013/36/EÚ, článku 11 ods. 1 nariadenia (EÚ) 2019/2033, článku 40 smernice (EÚ) 2019/2034 alebo v príslušných uplatniteľných požiadavkách podľa práva Únie alebo vnútroštátneho práva.</w:t>
      </w:r>
    </w:p>
    <w:p w:rsidR="00CD075F" w:rsidRPr="008F432B" w:rsidRDefault="00CD075F" w:rsidP="00933033">
      <w:pPr>
        <w:pStyle w:val="Text1"/>
        <w:rPr>
          <w:noProof/>
        </w:rPr>
      </w:pPr>
      <w:r w:rsidRPr="008F432B">
        <w:t xml:space="preserve">Na účely prvého </w:t>
      </w:r>
      <w:proofErr w:type="spellStart"/>
      <w:r w:rsidRPr="008F432B">
        <w:t>pododseku</w:t>
      </w:r>
      <w:proofErr w:type="spellEnd"/>
      <w:r w:rsidRPr="008F432B">
        <w:t xml:space="preserve"> písm. d) dotknutý príslušný orgán vyčísli straty, ktoré inštitúcii alebo subjektu vznikli alebo pravdepodobne vzniknú. Táto kvantifikácia vychádza aspoň </w:t>
      </w:r>
      <w:r w:rsidRPr="008F432B">
        <w:rPr>
          <w:b/>
          <w:i/>
        </w:rPr>
        <w:t>z preskúmaní kvality aktív vykonaných ECB, EBA alebo vnútroštátnymi orgánmi alebo prípadne inšpekciami na mieste vykonanými príslušným orgánom</w:t>
      </w:r>
      <w:r w:rsidRPr="008F432B">
        <w:t>.</w:t>
      </w:r>
      <w:r w:rsidRPr="008F432B">
        <w:rPr>
          <w:b/>
          <w:i/>
        </w:rPr>
        <w:t xml:space="preserve"> Ak sa takéto činnosti nedajú vykonať včas, príslušný orgán smie pri hodnotení vychádzať zo súvahy</w:t>
      </w:r>
      <w:r w:rsidRPr="008F432B">
        <w:t xml:space="preserve"> inštitúcie alebo subjektu za predpokladu, že súvaha je v súlade s uplatniteľnými účtovnými pravidlami a štandardmi potvrdenými nezávislým externým audítorom. </w:t>
      </w:r>
      <w:r w:rsidRPr="008F432B">
        <w:rPr>
          <w:b/>
          <w:i/>
        </w:rPr>
        <w:t>Príslušný orgán vynaloží maximálne úsilie, aby zabezpečil, že kvantifikácia bude vychádzať z trhovej hodnoty aktív, záväzkov a podsúvahových položiek inštitúcie alebo subjektu.</w:t>
      </w:r>
    </w:p>
    <w:p w:rsidR="00CD075F" w:rsidRPr="008F432B" w:rsidRDefault="00CD075F" w:rsidP="00933033">
      <w:pPr>
        <w:pStyle w:val="Text1"/>
        <w:rPr>
          <w:noProof/>
        </w:rPr>
      </w:pPr>
      <w:r w:rsidRPr="008F432B">
        <w:t xml:space="preserve">Podporné opatrenia uvedené v odseku 1 písm. a) bode iii) sa obmedzia na opatrenia, ktoré príslušný orgán posúdil ako potrebné na </w:t>
      </w:r>
      <w:r w:rsidRPr="008F432B">
        <w:rPr>
          <w:b/>
          <w:i/>
        </w:rPr>
        <w:t>zaistenie</w:t>
      </w:r>
      <w:r w:rsidRPr="008F432B">
        <w:t xml:space="preserve"> platobnej schopnosti inštitúcie alebo subjektu, a to riešením nedostatku kapitálu stanoveného v nepriaznivom scenári na základe stresových testov alebo rovnocenných činností v jednotlivých štátoch, v rámci Únie alebo v rámci jednotného mechanizmu dohľadu vykonaných Európskou centrálnou bankou, orgánom EBA alebo vnútroštátnymi orgánmi a podľa potreby potvrdených príslušným orgánom.</w:t>
      </w:r>
    </w:p>
    <w:p w:rsidR="00CD075F" w:rsidRPr="008F432B" w:rsidRDefault="00CD075F" w:rsidP="00933033">
      <w:pPr>
        <w:pStyle w:val="Text1"/>
        <w:rPr>
          <w:noProof/>
        </w:rPr>
      </w:pPr>
      <w:r w:rsidRPr="008F432B">
        <w:t xml:space="preserve">Odchylne od odseku 1 písm. a) bodu iii) je nadobudnutie nástrojov vlastného kapitálu </w:t>
      </w:r>
      <w:proofErr w:type="spellStart"/>
      <w:r w:rsidRPr="008F432B">
        <w:t>Tier</w:t>
      </w:r>
      <w:proofErr w:type="spellEnd"/>
      <w:r w:rsidRPr="008F432B">
        <w:t xml:space="preserve"> 1 výnimočne povolené, ak je povaha zisteného nedostatku taká, že nadobudnutie akýchkoľvek iných nástrojov vlastných zdrojov alebo iných kapitálových nástrojov by dotknutej inštitúcii alebo subjektu neumožnilo riešiť nedostatok kapitálu stanovený v nepriaznivom scenári na základe príslušného stresového testu alebo rovnocennej činnosti. Hodnota nadobudnutých nástrojov vlastného kapitálu </w:t>
      </w:r>
      <w:proofErr w:type="spellStart"/>
      <w:r w:rsidRPr="008F432B">
        <w:t>Tier</w:t>
      </w:r>
      <w:proofErr w:type="spellEnd"/>
      <w:r w:rsidRPr="008F432B">
        <w:t xml:space="preserve"> 1 nesmie presiahnuť 2 % celkovej hodnoty rizikovej expozície dotknutej inštitúcie alebo subjektu vypočítanej v súlade s článkom 92 ods. 3 nariadenia (EÚ) č. 575/2013.</w:t>
      </w:r>
    </w:p>
    <w:p w:rsidR="00CD075F" w:rsidRPr="008F432B" w:rsidRDefault="00CD075F" w:rsidP="00933033">
      <w:pPr>
        <w:pStyle w:val="Text1"/>
        <w:rPr>
          <w:noProof/>
        </w:rPr>
      </w:pPr>
      <w:r w:rsidRPr="008F432B">
        <w:t xml:space="preserve">Ak niektoré z podporných opatrení uvedených v odseku 1 písm. a) nie je v súlade s podmienkami ▌stratégie </w:t>
      </w:r>
      <w:r w:rsidRPr="008F432B">
        <w:rPr>
          <w:b/>
          <w:i/>
        </w:rPr>
        <w:t>ukončenia podporného opatrenia</w:t>
      </w:r>
      <w:r w:rsidRPr="008F432B">
        <w:t xml:space="preserve"> stanoveného v čase poskytnutia tohto opatrenia umorené, splatené alebo inak ukončené, príslušný orgán </w:t>
      </w:r>
      <w:r w:rsidRPr="008F432B">
        <w:rPr>
          <w:b/>
          <w:i/>
        </w:rPr>
        <w:t>požiada</w:t>
      </w:r>
      <w:r w:rsidRPr="008F432B">
        <w:t xml:space="preserve"> inštitúciu alebo subjekt</w:t>
      </w:r>
      <w:r w:rsidRPr="008F432B">
        <w:rPr>
          <w:b/>
          <w:i/>
        </w:rPr>
        <w:t>, aby predložili plán jednorazovej nápravy</w:t>
      </w:r>
      <w:r w:rsidRPr="008F432B">
        <w:t>.</w:t>
      </w:r>
      <w:r w:rsidRPr="008F432B">
        <w:rPr>
          <w:b/>
          <w:i/>
        </w:rPr>
        <w:t xml:space="preserve"> V pláne nápravy sa opisujú kroky, ktoré sa majú podniknúť s cieľom zachovať alebo obnoviť súlad s požiadavkami dohľadu, dlhodobú životaschopnosť inštitúcie alebo subjektu a ich schopnosť splatiť poskytnutú sumu, ako aj súvisiaci časový rámec.</w:t>
      </w:r>
    </w:p>
    <w:p w:rsidR="00CD075F" w:rsidRPr="008F432B" w:rsidRDefault="00CD075F" w:rsidP="00933033">
      <w:pPr>
        <w:pStyle w:val="Text1"/>
        <w:rPr>
          <w:noProof/>
        </w:rPr>
      </w:pPr>
      <w:r w:rsidRPr="008F432B">
        <w:rPr>
          <w:b/>
          <w:i/>
        </w:rPr>
        <w:t xml:space="preserve">Ak príslušný orgán neuzná plán </w:t>
      </w:r>
      <w:r w:rsidR="009601AB" w:rsidRPr="008F432B">
        <w:rPr>
          <w:b/>
          <w:i/>
        </w:rPr>
        <w:t xml:space="preserve">jednorazovej </w:t>
      </w:r>
      <w:r w:rsidRPr="008F432B">
        <w:rPr>
          <w:b/>
          <w:i/>
        </w:rPr>
        <w:t>nápravy za dôveryhodný alebo uskutočniteľný, alebo ak inštitúcia alebo subjekt nedodrží plán jednorazovej nápravy, vykoná sa posúdenie toho, či inštitúcia alebo subjekt zlyháva alebo pravdepodobne zlyhá, v súlade s článkom 32.</w:t>
      </w:r>
    </w:p>
    <w:p w:rsidR="00CD075F" w:rsidRPr="008F432B" w:rsidRDefault="00CD075F" w:rsidP="00933033">
      <w:pPr>
        <w:pStyle w:val="Text1"/>
        <w:rPr>
          <w:noProof/>
        </w:rPr>
      </w:pPr>
      <w:r w:rsidRPr="008F432B">
        <w:t xml:space="preserve">3. Orgán EBA do [Úrad pre publikácie: vložte dátum = 1 rok po dátume nadobudnutia účinnosti tejto smernice] vydá usmernenia v súlade s článkom 16 nariadenia (EÚ) č. </w:t>
      </w:r>
      <w:r w:rsidRPr="008F432B">
        <w:lastRenderedPageBreak/>
        <w:t xml:space="preserve">1093/2010 týkajúce sa typu testov, preskúmaní alebo činností uvedených v odseku 2 štvrtom </w:t>
      </w:r>
      <w:proofErr w:type="spellStart"/>
      <w:r w:rsidRPr="008F432B">
        <w:t>pododseku</w:t>
      </w:r>
      <w:proofErr w:type="spellEnd"/>
      <w:r w:rsidRPr="008F432B">
        <w:t>, ktoré môžu viesť k podporným opatreniam uvedeným v odseku 1 písm. a) bode iii).“</w:t>
      </w:r>
    </w:p>
    <w:p w:rsidR="00CD075F" w:rsidRPr="008F432B" w:rsidRDefault="00CD075F" w:rsidP="00933033">
      <w:pPr>
        <w:pStyle w:val="Point0"/>
        <w:rPr>
          <w:noProof/>
        </w:rPr>
      </w:pPr>
      <w:r w:rsidRPr="008F432B">
        <w:t>(20)</w:t>
      </w:r>
      <w:r w:rsidRPr="008F432B">
        <w:tab/>
        <w:t>V článku 33 sa odsek 2 nahrádza takto:</w:t>
      </w:r>
    </w:p>
    <w:p w:rsidR="00CD075F" w:rsidRPr="008F432B" w:rsidRDefault="00CD075F" w:rsidP="00933033">
      <w:pPr>
        <w:pStyle w:val="Text1"/>
        <w:rPr>
          <w:noProof/>
        </w:rPr>
      </w:pPr>
      <w:r w:rsidRPr="008F432B">
        <w:t xml:space="preserve">„2. Členské štáty zabezpečia, aby orgány pre riešenie krízových situácií prijali opatrenie na riešenie krízovej situácie vo vzťahu k subjektu v zmysle článku 1 ods. 1 písm. c) alebo d), ak daný subjekt spĺňa podmienky stanovené v článku 32 ods. 1. </w:t>
      </w:r>
    </w:p>
    <w:p w:rsidR="00CD075F" w:rsidRPr="008F432B" w:rsidRDefault="00CD075F" w:rsidP="00933033">
      <w:pPr>
        <w:pStyle w:val="Text1"/>
        <w:rPr>
          <w:noProof/>
        </w:rPr>
      </w:pPr>
      <w:r w:rsidRPr="008F432B">
        <w:t>Na uvedené účely sa subjekt v zmysle článku 1 ods. 1 písm. c) alebo d) považuje za subjekt, ktorý zlyháva alebo pravdepodobne zlyhá za ktorejkoľvek z týchto okolností:</w:t>
      </w:r>
    </w:p>
    <w:p w:rsidR="00CD075F" w:rsidRPr="008F432B" w:rsidRDefault="00CD075F" w:rsidP="00933033">
      <w:pPr>
        <w:pStyle w:val="Point1"/>
        <w:rPr>
          <w:noProof/>
        </w:rPr>
      </w:pPr>
      <w:r w:rsidRPr="008F432B">
        <w:t>a)</w:t>
      </w:r>
      <w:r w:rsidRPr="008F432B">
        <w:tab/>
        <w:t>subjekt spĺňa jednu alebo viacero podmienok stanovených v článku 32 ods. 4 písm. b), c) alebo d);</w:t>
      </w:r>
    </w:p>
    <w:p w:rsidR="00CD075F" w:rsidRPr="008F432B" w:rsidRDefault="00CD075F" w:rsidP="00933033">
      <w:pPr>
        <w:pStyle w:val="Point1"/>
        <w:rPr>
          <w:noProof/>
        </w:rPr>
      </w:pPr>
      <w:r w:rsidRPr="008F432B">
        <w:t>b)</w:t>
      </w:r>
      <w:r w:rsidRPr="008F432B">
        <w:tab/>
        <w:t>subjekt závažne porušuje alebo existujú objektívne prvky, ktoré preukazujú, že subjekt v blízkej budúcnosti závažne poruší uplatniteľné požiadavky stanovené v nariadení (EÚ) č. 575/2013 alebo v smernici 2013/36/EÚ.“</w:t>
      </w:r>
    </w:p>
    <w:p w:rsidR="00CD075F" w:rsidRPr="008F432B" w:rsidRDefault="00CD075F" w:rsidP="00933033">
      <w:pPr>
        <w:pStyle w:val="Point0"/>
        <w:rPr>
          <w:noProof/>
        </w:rPr>
      </w:pPr>
      <w:r w:rsidRPr="008F432B">
        <w:t>(21)</w:t>
      </w:r>
      <w:r w:rsidRPr="008F432B">
        <w:tab/>
        <w:t>Článok 33a sa mení takto:</w:t>
      </w:r>
    </w:p>
    <w:p w:rsidR="00CD075F" w:rsidRPr="008F432B" w:rsidRDefault="00CD075F" w:rsidP="00933033">
      <w:pPr>
        <w:pStyle w:val="Point1"/>
        <w:rPr>
          <w:noProof/>
        </w:rPr>
      </w:pPr>
      <w:r w:rsidRPr="008F432B">
        <w:t>a)</w:t>
      </w:r>
      <w:r w:rsidRPr="008F432B">
        <w:tab/>
        <w:t xml:space="preserve">V odseku 8 sa prvý </w:t>
      </w:r>
      <w:proofErr w:type="spellStart"/>
      <w:r w:rsidRPr="008F432B">
        <w:t>pododsek</w:t>
      </w:r>
      <w:proofErr w:type="spellEnd"/>
      <w:r w:rsidRPr="008F432B">
        <w:t xml:space="preserve"> nahrádza takto:</w:t>
      </w:r>
    </w:p>
    <w:p w:rsidR="00CD075F" w:rsidRPr="008F432B" w:rsidRDefault="00CD075F" w:rsidP="00933033">
      <w:pPr>
        <w:pStyle w:val="Text2"/>
        <w:rPr>
          <w:noProof/>
        </w:rPr>
      </w:pPr>
      <w:r w:rsidRPr="008F432B">
        <w:t>„Členské štáty zabezpečia, aby orgány pre riešenie krízových situácií bezodkladne informovali inštitúciu alebo subjekt v zmysle článku 1 ods. 1 písm. b), c) alebo d) a orgány uvedené v článku 83 ods. 2 písm. a) až h) o výkone právomoci uvedenej v odseku 1 tohto článku po určení, že inštitúcia alebo subjekt zlyháva alebo pravdepodobne zlyhá podľa článku 32 ods. 1 písm. a), a pred prijatím rozhodnutia o riešení krízových situácií.“;</w:t>
      </w:r>
    </w:p>
    <w:p w:rsidR="00CD075F" w:rsidRPr="008F432B" w:rsidRDefault="00CD075F" w:rsidP="00933033">
      <w:pPr>
        <w:pStyle w:val="Point1"/>
        <w:rPr>
          <w:noProof/>
        </w:rPr>
      </w:pPr>
      <w:r w:rsidRPr="008F432B">
        <w:t>b)</w:t>
      </w:r>
      <w:r w:rsidRPr="008F432B">
        <w:tab/>
        <w:t xml:space="preserve">V odseku 9 sa vkladá druhý </w:t>
      </w:r>
      <w:proofErr w:type="spellStart"/>
      <w:r w:rsidRPr="008F432B">
        <w:t>pododsek</w:t>
      </w:r>
      <w:proofErr w:type="spellEnd"/>
      <w:r w:rsidRPr="008F432B">
        <w:t>:</w:t>
      </w:r>
    </w:p>
    <w:p w:rsidR="00CD075F" w:rsidRPr="008F432B" w:rsidRDefault="00CD075F" w:rsidP="00933033">
      <w:pPr>
        <w:pStyle w:val="Text2"/>
        <w:rPr>
          <w:noProof/>
        </w:rPr>
      </w:pPr>
      <w:r w:rsidRPr="008F432B">
        <w:t xml:space="preserve">„Odchylne od prvého </w:t>
      </w:r>
      <w:proofErr w:type="spellStart"/>
      <w:r w:rsidRPr="008F432B">
        <w:t>pododseku</w:t>
      </w:r>
      <w:proofErr w:type="spellEnd"/>
      <w:r w:rsidRPr="008F432B">
        <w:t xml:space="preserve"> členské štáty zabezpečia, aby v prípade že sa takéto právomoci vykonávajú v súvislosti s oprávnenými vkladmi a uvedené vklady sa nepovažujú za nedostupné na účely smernice 2014/49/EÚ, vkladatelia mali prístup k primeranej dennej sume týchto vkladov.“</w:t>
      </w:r>
    </w:p>
    <w:p w:rsidR="00CD075F" w:rsidRPr="008F432B" w:rsidRDefault="00CD075F" w:rsidP="00933033">
      <w:pPr>
        <w:pStyle w:val="Point0"/>
        <w:rPr>
          <w:noProof/>
        </w:rPr>
      </w:pPr>
      <w:r w:rsidRPr="008F432B">
        <w:t>(22)</w:t>
      </w:r>
      <w:r w:rsidRPr="008F432B">
        <w:tab/>
        <w:t>Článok 35 sa mení takto:</w:t>
      </w:r>
    </w:p>
    <w:p w:rsidR="00CD075F" w:rsidRPr="008F432B" w:rsidRDefault="00CD075F" w:rsidP="00933033">
      <w:pPr>
        <w:pStyle w:val="Point1"/>
        <w:rPr>
          <w:noProof/>
        </w:rPr>
      </w:pPr>
      <w:r w:rsidRPr="008F432B">
        <w:t>a)</w:t>
      </w:r>
      <w:r w:rsidRPr="008F432B">
        <w:tab/>
        <w:t>odsek 1 sa nahrádza takto:</w:t>
      </w:r>
    </w:p>
    <w:p w:rsidR="00CD075F" w:rsidRPr="008F432B" w:rsidRDefault="00CD075F" w:rsidP="00933033">
      <w:pPr>
        <w:pStyle w:val="Text2"/>
        <w:rPr>
          <w:noProof/>
        </w:rPr>
      </w:pPr>
      <w:r w:rsidRPr="008F432B">
        <w:t xml:space="preserve">„1. Členské štáty zabezpečia, aby orgány pre riešenie krízových situácií mohli vymenovať osobitného správcu, ktorý nahradí riadiaci orgán alebo spolupracuje s riadiacim orgánom inštitúcie, ktorej krízová situácia sa rieši, alebo preklenovacou inštitúciou. Orgány pre riešenie krízových situácií vymenovanie osobitného správcu zverejnia. Orgány pre riešenie krízových situácií zabezpečia, aby osobitný správca disponoval odbornosťou, schopnosťami a znalosťami požadovanými na výkon jeho funkcií. </w:t>
      </w:r>
    </w:p>
    <w:p w:rsidR="00CD075F" w:rsidRPr="008F432B" w:rsidRDefault="00CD075F" w:rsidP="00933033">
      <w:pPr>
        <w:pStyle w:val="Text2"/>
        <w:rPr>
          <w:noProof/>
        </w:rPr>
      </w:pPr>
      <w:r w:rsidRPr="008F432B">
        <w:t>Článok 91 smernice 2013/36/EÚ sa neuplatňuje na vymenovanie osobitných správcov.“;</w:t>
      </w:r>
    </w:p>
    <w:p w:rsidR="00CD075F" w:rsidRPr="008F432B" w:rsidRDefault="00CD075F" w:rsidP="00933033">
      <w:pPr>
        <w:pStyle w:val="Point1"/>
        <w:rPr>
          <w:noProof/>
        </w:rPr>
      </w:pPr>
      <w:r w:rsidRPr="008F432B">
        <w:t>b)</w:t>
      </w:r>
      <w:r w:rsidRPr="008F432B">
        <w:tab/>
        <w:t>V odseku 2 sa prvá veta nahrádza takto:</w:t>
      </w:r>
    </w:p>
    <w:p w:rsidR="00CD075F" w:rsidRPr="008F432B" w:rsidRDefault="00CD075F" w:rsidP="00933033">
      <w:pPr>
        <w:pStyle w:val="Text2"/>
        <w:rPr>
          <w:noProof/>
        </w:rPr>
      </w:pPr>
      <w:r w:rsidRPr="008F432B">
        <w:t>„Osobitný správca má všetky právomoci akcionárov a riadiaceho orgánu inštitúcie, ktorej krízová situácia sa rieši, alebo preklenovacej inštitúcie.“;</w:t>
      </w:r>
    </w:p>
    <w:p w:rsidR="00CD075F" w:rsidRPr="008F432B" w:rsidRDefault="00CD075F" w:rsidP="00933033">
      <w:pPr>
        <w:pStyle w:val="Point1"/>
        <w:rPr>
          <w:noProof/>
        </w:rPr>
      </w:pPr>
      <w:r w:rsidRPr="008F432B">
        <w:t>c)</w:t>
      </w:r>
      <w:r w:rsidRPr="008F432B">
        <w:tab/>
        <w:t>Odsek 5 sa nahrádza takto:</w:t>
      </w:r>
    </w:p>
    <w:p w:rsidR="00CD075F" w:rsidRPr="008F432B" w:rsidRDefault="00CD075F" w:rsidP="00933033">
      <w:pPr>
        <w:pStyle w:val="Text2"/>
        <w:rPr>
          <w:noProof/>
        </w:rPr>
      </w:pPr>
      <w:r w:rsidRPr="008F432B">
        <w:lastRenderedPageBreak/>
        <w:t>„5. Členské štáty vyžadujú, aby osobitný správca vypracúval pre orgán pre riešenie krízových situácií, ktorý ho vymenoval, správy o hospodárskej a finančnej situácii inštitúcie, ktorej krízová situácia sa rieši, alebo preklenovacej inštitúcie a o krokoch podniknutých pri plnení svojich povinností, a to v pravidelných intervaloch, ktoré stanoví orgán pre riešenie krízových situácií, ako aj na začiatku a na konci svojho mandátu.“</w:t>
      </w:r>
    </w:p>
    <w:p w:rsidR="00CD075F" w:rsidRPr="008F432B" w:rsidRDefault="00CD075F" w:rsidP="00933033">
      <w:pPr>
        <w:pStyle w:val="Point0"/>
        <w:rPr>
          <w:noProof/>
        </w:rPr>
      </w:pPr>
      <w:r w:rsidRPr="008F432B">
        <w:t>(23)</w:t>
      </w:r>
      <w:r w:rsidRPr="008F432B">
        <w:tab/>
        <w:t>Článok 36 sa mení takto:</w:t>
      </w:r>
    </w:p>
    <w:p w:rsidR="00CD075F" w:rsidRPr="008F432B" w:rsidRDefault="00CD075F" w:rsidP="00933033">
      <w:pPr>
        <w:pStyle w:val="Point1"/>
        <w:rPr>
          <w:noProof/>
        </w:rPr>
      </w:pPr>
      <w:r w:rsidRPr="008F432B">
        <w:t>a)</w:t>
      </w:r>
      <w:r w:rsidRPr="008F432B">
        <w:tab/>
        <w:t>V odseku 1 sa prvá veta nahrádza takto:</w:t>
      </w:r>
    </w:p>
    <w:p w:rsidR="00CD075F" w:rsidRPr="008F432B" w:rsidRDefault="00CD075F" w:rsidP="00933033">
      <w:pPr>
        <w:pStyle w:val="Text2"/>
        <w:rPr>
          <w:noProof/>
        </w:rPr>
      </w:pPr>
      <w:r w:rsidRPr="008F432B">
        <w:t>„1. Pred určením, či sú splnené podmienky pre riešenie krízovej situácie alebo podmienky na odpísanie alebo konverziu relevantných kapitálových nástrojov a oprávnených záväzkov, ako sú uvedené v článku 59, orgány pre riešenie krízových situácií zabezpečia, aby spravodlivé, obozretné a realistické ocenenie aktív a záväzkov inštitúcie alebo subjektu v zmysle článku 1 ods. 1 písm. b), c) alebo d) vykonala osoba nezávislá od ktoréhokoľvek orgánu verejnej moci vrátane orgánu pre riešenie krízových situácií, ako aj od inštitúcie alebo subjektu v zmysle článku 1 ods. 1 písm. b), c) alebo d).“;</w:t>
      </w:r>
    </w:p>
    <w:p w:rsidR="00CD075F" w:rsidRPr="008F432B" w:rsidRDefault="00CD075F" w:rsidP="00933033">
      <w:pPr>
        <w:pStyle w:val="Point1"/>
        <w:rPr>
          <w:noProof/>
        </w:rPr>
      </w:pPr>
      <w:r w:rsidRPr="008F432B">
        <w:t>b)</w:t>
      </w:r>
      <w:r w:rsidRPr="008F432B">
        <w:tab/>
        <w:t>vkladá sa tento odsek 7a:</w:t>
      </w:r>
    </w:p>
    <w:p w:rsidR="00CD075F" w:rsidRPr="008F432B" w:rsidRDefault="00CD075F" w:rsidP="00933033">
      <w:pPr>
        <w:pStyle w:val="Text2"/>
        <w:rPr>
          <w:noProof/>
        </w:rPr>
      </w:pPr>
      <w:r w:rsidRPr="008F432B">
        <w:t>„7a. Ak je to potrebné na vypracovanie rozhodnutí uvedených v odseku 4 písm. c) a d), odhadca doplní informácie uvedené v odseku 6 písm. c) odhadom hodnoty podsúvahových aktív a záväzkov vrátane podmienených záväzkov a aktív.“</w:t>
      </w:r>
    </w:p>
    <w:p w:rsidR="00CD075F" w:rsidRPr="008F432B" w:rsidRDefault="00CD075F" w:rsidP="00933033">
      <w:pPr>
        <w:pStyle w:val="Point0"/>
        <w:rPr>
          <w:noProof/>
        </w:rPr>
      </w:pPr>
      <w:r w:rsidRPr="008F432B">
        <w:t>(24)</w:t>
      </w:r>
      <w:r w:rsidRPr="008F432B">
        <w:tab/>
        <w:t>V článku 37 sa dopĺňa tento odsek 11:</w:t>
      </w:r>
    </w:p>
    <w:p w:rsidR="00CD075F" w:rsidRPr="008F432B" w:rsidRDefault="00CD075F" w:rsidP="00933033">
      <w:pPr>
        <w:pStyle w:val="Text1"/>
        <w:rPr>
          <w:noProof/>
        </w:rPr>
      </w:pPr>
      <w:r w:rsidRPr="008F432B">
        <w:t>„11. Orgán EBA monitoruje opatrenia a prípravu orgánov pre riešenie krízových situácií, aby sa zabezpečilo účinné vykonávanie nástrojov riešenia krízových situácií a právomocí v prípade riešenia krízových situácií. Orgán EBA predloží Komisii správu o aktuálnom stave existujúcich postupov a možných rozdieloch medzi členskými štátmi do ... [Úrad pre publikácie: vložte dátum = 2 roky po dátume nadobudnutia účinnosti tejto smernice] a v prípade potreby monitoruje vykonávanie každého odporúčania uvedeného v tejto správe.</w:t>
      </w:r>
    </w:p>
    <w:p w:rsidR="00CD075F" w:rsidRPr="008F432B" w:rsidRDefault="00CD075F" w:rsidP="00933033">
      <w:pPr>
        <w:pStyle w:val="Text1"/>
        <w:rPr>
          <w:noProof/>
        </w:rPr>
      </w:pPr>
      <w:r w:rsidRPr="008F432B">
        <w:t xml:space="preserve">Správa uvedená v prvom </w:t>
      </w:r>
      <w:proofErr w:type="spellStart"/>
      <w:r w:rsidRPr="008F432B">
        <w:t>pododseku</w:t>
      </w:r>
      <w:proofErr w:type="spellEnd"/>
      <w:r w:rsidRPr="008F432B">
        <w:t xml:space="preserve"> zahŕňa aspoň tieto aspekty:</w:t>
      </w:r>
    </w:p>
    <w:p w:rsidR="00CD075F" w:rsidRPr="008F432B" w:rsidRDefault="00CD075F" w:rsidP="00933033">
      <w:pPr>
        <w:pStyle w:val="Point1"/>
        <w:rPr>
          <w:noProof/>
        </w:rPr>
      </w:pPr>
      <w:r w:rsidRPr="008F432B">
        <w:t>a)</w:t>
      </w:r>
      <w:r w:rsidRPr="008F432B">
        <w:tab/>
        <w:t xml:space="preserve">zavedené mechanizmy na vykonávanie nástroja záchrany pomocou vnútorných zdrojov, ako aj úroveň vzťahov s infraštruktúrami finančného trhu a v prípade potreby orgánmi z tretích krajín; </w:t>
      </w:r>
    </w:p>
    <w:p w:rsidR="00CD075F" w:rsidRPr="008F432B" w:rsidRDefault="00CD075F" w:rsidP="00933033">
      <w:pPr>
        <w:pStyle w:val="Point1"/>
        <w:rPr>
          <w:noProof/>
        </w:rPr>
      </w:pPr>
      <w:r w:rsidRPr="008F432B">
        <w:t>b)</w:t>
      </w:r>
      <w:r w:rsidRPr="008F432B">
        <w:tab/>
        <w:t>zavedené mechanizmy na sfunkčnenie používania iných nástrojov riešenia krízových situácií;</w:t>
      </w:r>
    </w:p>
    <w:p w:rsidR="00CD075F" w:rsidRPr="008F432B" w:rsidRDefault="00CD075F" w:rsidP="00933033">
      <w:pPr>
        <w:pStyle w:val="Point1"/>
        <w:rPr>
          <w:noProof/>
        </w:rPr>
      </w:pPr>
      <w:r w:rsidRPr="008F432B">
        <w:t>c)</w:t>
      </w:r>
      <w:r w:rsidRPr="008F432B">
        <w:tab/>
        <w:t>úroveň transparentnosti voči príslušným zainteresovaným stranám, pokiaľ ide o mechanizmy uvedené v písmenách a) a b).“</w:t>
      </w:r>
    </w:p>
    <w:p w:rsidR="00CD075F" w:rsidRPr="008F432B" w:rsidRDefault="00CD075F" w:rsidP="00933033">
      <w:pPr>
        <w:pStyle w:val="Point0"/>
        <w:rPr>
          <w:noProof/>
        </w:rPr>
      </w:pPr>
      <w:r w:rsidRPr="008F432B">
        <w:t>(25)</w:t>
      </w:r>
      <w:r w:rsidRPr="008F432B">
        <w:tab/>
        <w:t>Článok 40 sa mení takto:</w:t>
      </w:r>
    </w:p>
    <w:p w:rsidR="00CD075F" w:rsidRPr="008F432B" w:rsidRDefault="00CD075F" w:rsidP="00933033">
      <w:pPr>
        <w:pStyle w:val="Point1"/>
        <w:rPr>
          <w:noProof/>
        </w:rPr>
      </w:pPr>
      <w:r w:rsidRPr="008F432B">
        <w:t>a)</w:t>
      </w:r>
      <w:r w:rsidRPr="008F432B">
        <w:tab/>
        <w:t>V odseku 1 sa úvodná veta nahrádza takto:</w:t>
      </w:r>
    </w:p>
    <w:p w:rsidR="00CD075F" w:rsidRPr="008F432B" w:rsidRDefault="00CD075F" w:rsidP="00933033">
      <w:pPr>
        <w:pStyle w:val="Text2"/>
        <w:rPr>
          <w:noProof/>
        </w:rPr>
      </w:pPr>
      <w:r w:rsidRPr="008F432B">
        <w:t>„S cieľom uplatniť nástroj preklenovacej inštitúcie a so zreteľom na potrebu zachovať v preklenovacej inštitúcii zásadné funkcie alebo vykonávať všetky ciele riešenia krízových situácií členské štáty zabezpečia, aby orgány pre riešenie krízových situácií mali právomoc previesť na preklenovaciu inštitúciu všetky tieto nástroje:“;</w:t>
      </w:r>
    </w:p>
    <w:p w:rsidR="00CD075F" w:rsidRPr="008F432B" w:rsidRDefault="00CD075F" w:rsidP="00933033">
      <w:pPr>
        <w:pStyle w:val="Point1"/>
        <w:rPr>
          <w:noProof/>
        </w:rPr>
      </w:pPr>
      <w:r w:rsidRPr="008F432B">
        <w:lastRenderedPageBreak/>
        <w:t>b)</w:t>
      </w:r>
      <w:r w:rsidRPr="008F432B">
        <w:tab/>
        <w:t xml:space="preserve">V odseku 2 sa druhý </w:t>
      </w:r>
      <w:proofErr w:type="spellStart"/>
      <w:r w:rsidRPr="008F432B">
        <w:t>pododsek</w:t>
      </w:r>
      <w:proofErr w:type="spellEnd"/>
      <w:r w:rsidRPr="008F432B">
        <w:t xml:space="preserve"> nahrádza takto:</w:t>
      </w:r>
    </w:p>
    <w:p w:rsidR="00CD075F" w:rsidRPr="008F432B" w:rsidRDefault="00CD075F" w:rsidP="00933033">
      <w:pPr>
        <w:pStyle w:val="Text2"/>
        <w:rPr>
          <w:noProof/>
        </w:rPr>
      </w:pPr>
      <w:r w:rsidRPr="008F432B">
        <w:t>„Uplatňovanie nástroja záchrany pomocou vnútorných zdrojov na účel uvedený v článku 43 ods. 2 písm. b) nenarušuje schopnosť orgánu pre riešenie krízových situácií kontrolovať preklenovaciu inštitúciu. Ak uplatňovanie nástroja záchrany pomocou vnútorných zdrojov umožňuje úplné poskytnutie kapitálu preklenovacej inštitúcie konverziou záväzkov použiteľných pri záchrane pomocou vnútorných zdrojov na akcie alebo iné typy kapitálových nástrojov, možno upustiť od požiadavky, aby preklenovacia inštitúcia bola úplne alebo čiastočne vo vlastníctve jedného alebo viacerých orgánov verejnej moci.“</w:t>
      </w:r>
    </w:p>
    <w:p w:rsidR="00CD075F" w:rsidRPr="008F432B" w:rsidRDefault="00CD075F" w:rsidP="00933033">
      <w:pPr>
        <w:pStyle w:val="Point0"/>
        <w:rPr>
          <w:noProof/>
        </w:rPr>
      </w:pPr>
      <w:r w:rsidRPr="008F432B">
        <w:t>(26)</w:t>
      </w:r>
      <w:r w:rsidRPr="008F432B">
        <w:tab/>
        <w:t>V článku 42 ods. 5 sa písmeno b) nahrádza takto:</w:t>
      </w:r>
    </w:p>
    <w:p w:rsidR="00CD075F" w:rsidRPr="008F432B" w:rsidRDefault="00CD075F" w:rsidP="00933033">
      <w:pPr>
        <w:pStyle w:val="Text1"/>
        <w:rPr>
          <w:noProof/>
        </w:rPr>
      </w:pPr>
      <w:r w:rsidRPr="008F432B">
        <w:t>„b) takýto prevod je potrebný na zabezpečenie riadneho fungovania inštitúcie, ktorej krízová situácia sa rieši, preklenovacej inštitúcie alebo subjektu pre správu aktív, alebo“;</w:t>
      </w:r>
    </w:p>
    <w:p w:rsidR="00CD075F" w:rsidRPr="008F432B" w:rsidRDefault="00CD075F" w:rsidP="00933033">
      <w:pPr>
        <w:pStyle w:val="Point0"/>
        <w:rPr>
          <w:noProof/>
        </w:rPr>
      </w:pPr>
      <w:r w:rsidRPr="008F432B">
        <w:t>(27)</w:t>
      </w:r>
      <w:r w:rsidRPr="008F432B">
        <w:tab/>
        <w:t>Článok 44 sa mení takto:</w:t>
      </w:r>
    </w:p>
    <w:p w:rsidR="00CD075F" w:rsidRPr="008F432B" w:rsidRDefault="00CD075F" w:rsidP="00933033">
      <w:pPr>
        <w:pStyle w:val="Point1"/>
        <w:rPr>
          <w:noProof/>
        </w:rPr>
      </w:pPr>
      <w:r w:rsidRPr="008F432B">
        <w:t>a)</w:t>
      </w:r>
      <w:r w:rsidRPr="008F432B">
        <w:tab/>
        <w:t>odsek 1 sa nahrádza takto:</w:t>
      </w:r>
    </w:p>
    <w:p w:rsidR="00CD075F" w:rsidRPr="008F432B" w:rsidRDefault="00CD075F" w:rsidP="00933033">
      <w:pPr>
        <w:pStyle w:val="Text2"/>
        <w:rPr>
          <w:noProof/>
        </w:rPr>
      </w:pPr>
      <w:r w:rsidRPr="008F432B">
        <w:t>„1. Členské štáty zaistia, aby sa nástroj záchrany pomocou vnútorných zdrojov mohol uplatňovať na všetky záväzky inštitúcie alebo subjektu v zmysle článku 1 ods. 1 písm. b), c) alebo d) vrátane tých, ktoré spôsobujú účtovnú rezervu a ktoré nie sú vylúčené z rozsahu pôsobnosti uvedeného nástroja podľa odsekov 2 alebo 3 tohto článku.“;</w:t>
      </w:r>
    </w:p>
    <w:p w:rsidR="00CD075F" w:rsidRPr="008F432B" w:rsidRDefault="00CD075F" w:rsidP="00933033">
      <w:pPr>
        <w:pStyle w:val="Point1"/>
        <w:rPr>
          <w:noProof/>
        </w:rPr>
      </w:pPr>
      <w:r w:rsidRPr="008F432B">
        <w:t>b)</w:t>
      </w:r>
      <w:r w:rsidRPr="008F432B">
        <w:tab/>
        <w:t>Odsek 5 sa nahrádza takto:</w:t>
      </w:r>
    </w:p>
    <w:p w:rsidR="00CD075F" w:rsidRPr="008F432B" w:rsidRDefault="00CD075F" w:rsidP="00933033">
      <w:pPr>
        <w:pStyle w:val="Text2"/>
        <w:rPr>
          <w:noProof/>
        </w:rPr>
      </w:pPr>
      <w:r w:rsidRPr="008F432B">
        <w:t xml:space="preserve">„5. Z mechanizmu financovania riešenia krízových situácií sa môže poskytnúť príspevok uvedený v odseku 4, ak sú splnené všetky tieto podmienky: </w:t>
      </w:r>
    </w:p>
    <w:p w:rsidR="00CD075F" w:rsidRPr="008F432B" w:rsidRDefault="00CD075F" w:rsidP="00933033">
      <w:pPr>
        <w:pStyle w:val="Point2"/>
        <w:rPr>
          <w:noProof/>
        </w:rPr>
      </w:pPr>
      <w:r w:rsidRPr="008F432B">
        <w:t>a)</w:t>
      </w:r>
      <w:r w:rsidRPr="008F432B">
        <w:tab/>
        <w:t>príspevok na absorpciu strát a </w:t>
      </w:r>
      <w:proofErr w:type="spellStart"/>
      <w:r w:rsidRPr="008F432B">
        <w:t>rekapitalizáciu</w:t>
      </w:r>
      <w:proofErr w:type="spellEnd"/>
      <w:r w:rsidRPr="008F432B">
        <w:t xml:space="preserve"> rovnajúci sa sume nie nižšej než 8 % celkových pasív (vrátane vlastných zdrojov) inštitúcie, ktorej krízová situácia sa rieši, ocenený v súlade s oceňovaním stanoveným v článku 36 poskytli akcionári a držitelia iných nástrojov vlastníctva, držitelia relevantných kapitálových nástrojov a ostatných záväzkov použiteľných pri záchrane pomocou vnútorných zdrojov prostredníctvom zníženia, odpísania alebo konverzie podľa článku 48 ods. 1 a článku 60 ods. 1, ako aj v prípade potreby systém ochrany vkladov podľa článku 109;</w:t>
      </w:r>
    </w:p>
    <w:p w:rsidR="00CD075F" w:rsidRPr="008F432B" w:rsidRDefault="00CD075F" w:rsidP="00933033">
      <w:pPr>
        <w:pStyle w:val="Point2"/>
        <w:rPr>
          <w:noProof/>
        </w:rPr>
      </w:pPr>
      <w:r w:rsidRPr="008F432B">
        <w:t>b)</w:t>
      </w:r>
      <w:r w:rsidRPr="008F432B">
        <w:tab/>
        <w:t>príspevok z mechanizmu financovania riešenia krízových situácií nepresahuje 5 % celkových pasív (vrátane vlastných zdrojov) inštitúcie, ktorej krízová situácia sa rieši, ocenený v súlade s oceňovaním stanoveným v článku 36.“</w:t>
      </w:r>
    </w:p>
    <w:p w:rsidR="00CD075F" w:rsidRPr="008F432B" w:rsidRDefault="00CD075F" w:rsidP="00933033">
      <w:pPr>
        <w:pStyle w:val="Point1"/>
        <w:ind w:left="1418"/>
        <w:rPr>
          <w:noProof/>
        </w:rPr>
      </w:pPr>
      <w:r w:rsidRPr="008F432B">
        <w:t>▌</w:t>
      </w:r>
    </w:p>
    <w:p w:rsidR="00CD075F" w:rsidRPr="008F432B" w:rsidRDefault="00CD075F" w:rsidP="00933033">
      <w:pPr>
        <w:pStyle w:val="Point0"/>
        <w:rPr>
          <w:b/>
          <w:i/>
          <w:noProof/>
        </w:rPr>
      </w:pPr>
      <w:r w:rsidRPr="008F432B">
        <w:t>(28)</w:t>
      </w:r>
      <w:r w:rsidRPr="008F432B">
        <w:tab/>
        <w:t xml:space="preserve">▌Článok 44a </w:t>
      </w:r>
      <w:r w:rsidRPr="008F432B">
        <w:rPr>
          <w:b/>
          <w:i/>
        </w:rPr>
        <w:t>sa mení takto</w:t>
      </w:r>
      <w:r w:rsidRPr="008F432B">
        <w:t>:</w:t>
      </w:r>
    </w:p>
    <w:p w:rsidR="00CD075F" w:rsidRPr="008F432B" w:rsidRDefault="00CD075F" w:rsidP="00933033">
      <w:pPr>
        <w:pStyle w:val="Point0"/>
        <w:ind w:left="1134" w:hanging="283"/>
        <w:rPr>
          <w:b/>
          <w:i/>
          <w:noProof/>
        </w:rPr>
      </w:pPr>
      <w:r w:rsidRPr="008F432B">
        <w:rPr>
          <w:b/>
          <w:i/>
        </w:rPr>
        <w:t>a)</w:t>
      </w:r>
      <w:r w:rsidRPr="008F432B">
        <w:rPr>
          <w:b/>
          <w:i/>
        </w:rPr>
        <w:tab/>
      </w:r>
      <w:r w:rsidRPr="008F432B">
        <w:rPr>
          <w:b/>
          <w:i/>
        </w:rPr>
        <w:tab/>
        <w:t>Vkladajú sa tieto odseky:</w:t>
      </w:r>
    </w:p>
    <w:p w:rsidR="00CD075F" w:rsidRPr="008F432B" w:rsidRDefault="00CD075F" w:rsidP="00933033">
      <w:pPr>
        <w:spacing w:before="120" w:after="120"/>
        <w:ind w:left="851"/>
        <w:jc w:val="both"/>
        <w:rPr>
          <w:b/>
          <w:i/>
        </w:rPr>
      </w:pPr>
      <w:r w:rsidRPr="008F432B">
        <w:rPr>
          <w:b/>
          <w:i/>
        </w:rPr>
        <w:t xml:space="preserve">„6a. Členské štáty zabezpečia, aby úverová inštitúcia vydávajúca oprávnené nástroje kvalifikované ako nástroje dodatočného kapitálu </w:t>
      </w:r>
      <w:proofErr w:type="spellStart"/>
      <w:r w:rsidRPr="008F432B">
        <w:rPr>
          <w:b/>
          <w:i/>
        </w:rPr>
        <w:t>Tier</w:t>
      </w:r>
      <w:proofErr w:type="spellEnd"/>
      <w:r w:rsidRPr="008F432B">
        <w:rPr>
          <w:b/>
          <w:i/>
        </w:rPr>
        <w:t xml:space="preserve"> 1, nástroje kapitálu </w:t>
      </w:r>
      <w:proofErr w:type="spellStart"/>
      <w:r w:rsidRPr="008F432B">
        <w:rPr>
          <w:b/>
          <w:i/>
        </w:rPr>
        <w:t>Tier</w:t>
      </w:r>
      <w:proofErr w:type="spellEnd"/>
      <w:r w:rsidRPr="008F432B">
        <w:rPr>
          <w:b/>
          <w:i/>
        </w:rPr>
        <w:t xml:space="preserve"> 2 alebo oprávnené záväzky mohla predať tieto nástroje existujúcemu vkladateľovi tejto úverovej inštitúcie, ktorý sa kvalifikuje ako </w:t>
      </w:r>
      <w:proofErr w:type="spellStart"/>
      <w:r w:rsidRPr="008F432B">
        <w:rPr>
          <w:b/>
          <w:i/>
        </w:rPr>
        <w:t>retailový</w:t>
      </w:r>
      <w:proofErr w:type="spellEnd"/>
      <w:r w:rsidRPr="008F432B">
        <w:rPr>
          <w:b/>
          <w:i/>
        </w:rPr>
        <w:t xml:space="preserve"> klient v zmysle vymedzenia v článku 4 ods. 1 bode 11 smernice 2014/65/EÚ, len ak sú splnené podmienky uvedené v odseku 1 písm. a), b) a c) tohto článku a ak sú v čase nákupu splnené obe </w:t>
      </w:r>
      <w:r w:rsidRPr="008F432B">
        <w:rPr>
          <w:b/>
          <w:i/>
        </w:rPr>
        <w:lastRenderedPageBreak/>
        <w:t>tieto podmienky:</w:t>
      </w:r>
    </w:p>
    <w:p w:rsidR="00CD075F" w:rsidRPr="008F432B" w:rsidRDefault="00CD075F" w:rsidP="00933033">
      <w:pPr>
        <w:spacing w:before="120" w:after="120"/>
        <w:ind w:left="851"/>
        <w:jc w:val="both"/>
        <w:rPr>
          <w:b/>
          <w:i/>
        </w:rPr>
      </w:pPr>
      <w:r w:rsidRPr="008F432B">
        <w:rPr>
          <w:b/>
          <w:i/>
        </w:rPr>
        <w:t xml:space="preserve">a) vkladateľ, ktorý sa kvalifikuje ako </w:t>
      </w:r>
      <w:proofErr w:type="spellStart"/>
      <w:r w:rsidRPr="008F432B">
        <w:rPr>
          <w:b/>
          <w:i/>
        </w:rPr>
        <w:t>retailový</w:t>
      </w:r>
      <w:proofErr w:type="spellEnd"/>
      <w:r w:rsidRPr="008F432B">
        <w:rPr>
          <w:b/>
          <w:i/>
        </w:rPr>
        <w:t xml:space="preserve"> klient, neinvestuje súhrnnú sumu presahujúcu 10 % svojho portfólia finančných nástrojov do nástrojov uvedených v tomto odseku;</w:t>
      </w:r>
    </w:p>
    <w:p w:rsidR="00CD075F" w:rsidRPr="008F432B" w:rsidRDefault="00CD075F" w:rsidP="00933033">
      <w:pPr>
        <w:spacing w:before="120" w:after="120"/>
        <w:ind w:left="851"/>
        <w:jc w:val="both"/>
        <w:rPr>
          <w:b/>
          <w:i/>
        </w:rPr>
      </w:pPr>
      <w:r w:rsidRPr="008F432B">
        <w:rPr>
          <w:b/>
          <w:i/>
        </w:rPr>
        <w:t>b) prvotná investícia do jedného alebo viacerých nástrojov uvedených v tomto odseku je aspoň 30 000 EUR.</w:t>
      </w:r>
    </w:p>
    <w:p w:rsidR="00CD075F" w:rsidRPr="008F432B" w:rsidRDefault="00CD075F" w:rsidP="00933033">
      <w:pPr>
        <w:spacing w:before="120" w:after="120"/>
        <w:ind w:left="851"/>
        <w:jc w:val="both"/>
        <w:rPr>
          <w:b/>
          <w:i/>
        </w:rPr>
      </w:pPr>
      <w:r w:rsidRPr="008F432B">
        <w:rPr>
          <w:b/>
          <w:i/>
        </w:rPr>
        <w:t xml:space="preserve">Úverová inštitúcia zabezpečí, aby podmienky uvedené v písmenách a) a b) tohto odseku boli splnené v čase nákupu na základe informácií poskytnutých </w:t>
      </w:r>
      <w:proofErr w:type="spellStart"/>
      <w:r w:rsidRPr="008F432B">
        <w:rPr>
          <w:b/>
          <w:i/>
        </w:rPr>
        <w:t>retailovým</w:t>
      </w:r>
      <w:proofErr w:type="spellEnd"/>
      <w:r w:rsidRPr="008F432B">
        <w:rPr>
          <w:b/>
          <w:i/>
        </w:rPr>
        <w:t xml:space="preserve"> klientom v súlade s odsekom 3.</w:t>
      </w:r>
    </w:p>
    <w:p w:rsidR="00CD075F" w:rsidRPr="008F432B" w:rsidRDefault="00CD075F" w:rsidP="00933033">
      <w:pPr>
        <w:spacing w:before="120" w:after="120"/>
        <w:ind w:left="851"/>
        <w:jc w:val="both"/>
        <w:rPr>
          <w:b/>
          <w:i/>
        </w:rPr>
      </w:pPr>
      <w:r w:rsidRPr="008F432B">
        <w:rPr>
          <w:b/>
          <w:i/>
        </w:rPr>
        <w:t xml:space="preserve">6b. Oprávnené nástroje uvedené v odseku 6a predané emitujúcou úverovou inštitúciou svojim vkladateľom, ktorí sa kvalifikujú ako </w:t>
      </w:r>
      <w:proofErr w:type="spellStart"/>
      <w:r w:rsidRPr="008F432B">
        <w:rPr>
          <w:b/>
          <w:i/>
        </w:rPr>
        <w:t>retailoví</w:t>
      </w:r>
      <w:proofErr w:type="spellEnd"/>
      <w:r w:rsidRPr="008F432B">
        <w:rPr>
          <w:b/>
          <w:i/>
        </w:rPr>
        <w:t xml:space="preserve"> investori bez splnenia podmienok stanovených v uvedenom odseku, sa nezapočítavajú do požiadaviek podľa článku 45e alebo 45f, pokiaľ sú v držbe vkladateľa, ktorému boli predané. </w:t>
      </w:r>
    </w:p>
    <w:p w:rsidR="00CD075F" w:rsidRPr="008F432B" w:rsidRDefault="00CD075F" w:rsidP="00933033">
      <w:pPr>
        <w:spacing w:before="120" w:after="120"/>
        <w:ind w:left="851"/>
        <w:jc w:val="both"/>
        <w:rPr>
          <w:rFonts w:eastAsiaTheme="minorHAnsi"/>
          <w:b/>
          <w:i/>
        </w:rPr>
      </w:pPr>
      <w:r w:rsidRPr="008F432B">
        <w:rPr>
          <w:b/>
          <w:i/>
        </w:rPr>
        <w:t xml:space="preserve">6c. Orgány pre riešenie krízových situácií v rámci posúdenia riešiteľnosti krízových situácií v súlade s článkami 15 až 16 monitorujú každoročne podľa konkrétnej skupiny a inštitúcie rozsah, v akom sú nástroje oprávnené na MREL v držbe </w:t>
      </w:r>
      <w:proofErr w:type="spellStart"/>
      <w:r w:rsidRPr="008F432B">
        <w:rPr>
          <w:b/>
          <w:i/>
        </w:rPr>
        <w:t>retailových</w:t>
      </w:r>
      <w:proofErr w:type="spellEnd"/>
      <w:r w:rsidRPr="008F432B">
        <w:rPr>
          <w:b/>
          <w:i/>
        </w:rPr>
        <w:t xml:space="preserve"> investorov, a výsledky oznamujú orgánu EBA aspoň raz ročne.</w:t>
      </w:r>
      <w:r w:rsidRPr="008F432B">
        <w:t>“;</w:t>
      </w:r>
    </w:p>
    <w:p w:rsidR="00CD075F" w:rsidRPr="008F432B" w:rsidRDefault="00CD075F" w:rsidP="00933033">
      <w:pPr>
        <w:spacing w:before="120" w:after="120"/>
        <w:ind w:left="851"/>
        <w:jc w:val="both"/>
        <w:rPr>
          <w:b/>
          <w:i/>
        </w:rPr>
      </w:pPr>
      <w:r w:rsidRPr="008F432B">
        <w:rPr>
          <w:b/>
          <w:i/>
        </w:rPr>
        <w:t>b)</w:t>
      </w:r>
      <w:r w:rsidRPr="008F432B">
        <w:rPr>
          <w:b/>
          <w:i/>
        </w:rPr>
        <w:tab/>
        <w:t>Vklad</w:t>
      </w:r>
      <w:r w:rsidR="00933033" w:rsidRPr="008F432B">
        <w:rPr>
          <w:b/>
          <w:i/>
        </w:rPr>
        <w:t>ajú</w:t>
      </w:r>
      <w:r w:rsidRPr="008F432B">
        <w:rPr>
          <w:b/>
          <w:i/>
        </w:rPr>
        <w:t xml:space="preserve"> sa </w:t>
      </w:r>
      <w:r w:rsidR="00933033" w:rsidRPr="008F432B">
        <w:rPr>
          <w:b/>
          <w:i/>
        </w:rPr>
        <w:t xml:space="preserve">tieto </w:t>
      </w:r>
      <w:r w:rsidRPr="008F432B">
        <w:rPr>
          <w:b/>
          <w:i/>
        </w:rPr>
        <w:t>odsek</w:t>
      </w:r>
      <w:r w:rsidR="00933033" w:rsidRPr="008F432B">
        <w:rPr>
          <w:b/>
          <w:i/>
        </w:rPr>
        <w:t>y</w:t>
      </w:r>
      <w:r w:rsidRPr="008F432B">
        <w:rPr>
          <w:b/>
          <w:i/>
        </w:rPr>
        <w:t>:</w:t>
      </w:r>
    </w:p>
    <w:p w:rsidR="00CD075F" w:rsidRPr="008F432B" w:rsidRDefault="00CD075F" w:rsidP="00933033">
      <w:pPr>
        <w:spacing w:before="120" w:after="120"/>
        <w:ind w:left="851"/>
        <w:jc w:val="both"/>
        <w:rPr>
          <w:b/>
          <w:i/>
        </w:rPr>
      </w:pPr>
      <w:r w:rsidRPr="008F432B">
        <w:rPr>
          <w:b/>
          <w:i/>
        </w:rPr>
        <w:t>„</w:t>
      </w:r>
      <w:r w:rsidR="001804BA">
        <w:rPr>
          <w:b/>
          <w:i/>
        </w:rPr>
        <w:t>7a</w:t>
      </w:r>
      <w:r w:rsidRPr="008F432B">
        <w:rPr>
          <w:b/>
          <w:i/>
        </w:rPr>
        <w:t>. Členské štáty nemusia uplatňovať odseky 6a a 6b tohto článku na záväzky uvedené v odseku 6a emitované pred... [12 mesiacov odo dňa nadobudnutia účinnosti tohto pozmeňujúceho nariadenia]</w:t>
      </w:r>
      <w:r w:rsidRPr="008F432B">
        <w:t>.</w:t>
      </w:r>
    </w:p>
    <w:p w:rsidR="00CD075F" w:rsidRPr="008F432B" w:rsidRDefault="001804BA" w:rsidP="00933033">
      <w:pPr>
        <w:pStyle w:val="Text1"/>
        <w:rPr>
          <w:noProof/>
        </w:rPr>
      </w:pPr>
      <w:r>
        <w:t>8</w:t>
      </w:r>
      <w:r w:rsidR="00CD075F" w:rsidRPr="008F432B">
        <w:t>. Orgán EBA do</w:t>
      </w:r>
      <w:r>
        <w:t xml:space="preserve"> </w:t>
      </w:r>
      <w:r w:rsidR="00CD075F" w:rsidRPr="008F432B">
        <w:t xml:space="preserve">... [Úrad pre publikácie: vložte dátum = 24 mesiacov od dátumu nadobudnutia účinnosti tejto smernice] predloží Komisii správu o uplatňovaní tohto článku. V tejto správe sa porovnajú opatrenia prijaté členskými štátmi na dosiahnutie súladu s týmto článkom, analyzuje ich účinnosť pri ochrane </w:t>
      </w:r>
      <w:proofErr w:type="spellStart"/>
      <w:r w:rsidR="00CD075F" w:rsidRPr="008F432B">
        <w:t>retailových</w:t>
      </w:r>
      <w:proofErr w:type="spellEnd"/>
      <w:r w:rsidR="00CD075F" w:rsidRPr="008F432B">
        <w:t xml:space="preserve"> investorov a posúdi ich vplyv na cezhraničné operácie.</w:t>
      </w:r>
    </w:p>
    <w:p w:rsidR="00CD075F" w:rsidRPr="008F432B" w:rsidRDefault="00CD075F" w:rsidP="00933033">
      <w:pPr>
        <w:pStyle w:val="Text1"/>
        <w:rPr>
          <w:noProof/>
        </w:rPr>
      </w:pPr>
      <w:r w:rsidRPr="008F432B">
        <w:t>Komisia môže na základe tejto správy predložiť legislatívne návrhy na zmeny tejto smernice.“</w:t>
      </w:r>
    </w:p>
    <w:p w:rsidR="00CD075F" w:rsidRPr="008F432B" w:rsidRDefault="00CD075F" w:rsidP="00933033">
      <w:pPr>
        <w:pStyle w:val="Point0"/>
        <w:rPr>
          <w:noProof/>
        </w:rPr>
      </w:pPr>
      <w:r w:rsidRPr="008F432B">
        <w:t>(29)</w:t>
      </w:r>
      <w:r w:rsidRPr="008F432B">
        <w:tab/>
        <w:t>V článku 45 sa odsek 1 nahrádza takto:</w:t>
      </w:r>
    </w:p>
    <w:p w:rsidR="00CD075F" w:rsidRPr="008F432B" w:rsidRDefault="00CD075F" w:rsidP="00933033">
      <w:pPr>
        <w:pStyle w:val="Text1"/>
        <w:rPr>
          <w:noProof/>
        </w:rPr>
      </w:pPr>
      <w:r w:rsidRPr="008F432B">
        <w:t>„1. Členské štáty zabezpečia, aby inštitúcie a subjekty v zmysle článku 1 ods. 1 písm. b), c) a d) nepretržite spĺňali požiadavky na vlastné zdroje a oprávnené záväzky, keď sa to vyžaduje a je to určené orgánom pre riešenie krízových situácií v tomto článku a článkoch 45a až 45i a v súlade s týmito článkami.“</w:t>
      </w:r>
    </w:p>
    <w:p w:rsidR="00CD075F" w:rsidRPr="008F432B" w:rsidRDefault="00CD075F" w:rsidP="00933033">
      <w:pPr>
        <w:pStyle w:val="Point0"/>
        <w:rPr>
          <w:noProof/>
        </w:rPr>
      </w:pPr>
      <w:r w:rsidRPr="008F432B">
        <w:t>(30)</w:t>
      </w:r>
      <w:r w:rsidRPr="008F432B">
        <w:tab/>
        <w:t>Článok 45b sa mení takto:</w:t>
      </w:r>
    </w:p>
    <w:p w:rsidR="00CD075F" w:rsidRPr="008F432B" w:rsidRDefault="00CD075F" w:rsidP="00933033">
      <w:pPr>
        <w:pStyle w:val="Point1"/>
        <w:rPr>
          <w:noProof/>
        </w:rPr>
      </w:pPr>
      <w:r w:rsidRPr="008F432B">
        <w:t>a)</w:t>
      </w:r>
      <w:r w:rsidRPr="008F432B">
        <w:tab/>
        <w:t>V odsekoch 4 a 5 sa slovo „G-SII“ nahrádza slovom „subjektmi G-SII“, v odseku 7 sa slovo „G-SII“ nahrádza slovom „subjekty G-SII“;</w:t>
      </w:r>
    </w:p>
    <w:p w:rsidR="00CD075F" w:rsidRPr="008F432B" w:rsidRDefault="00CD075F" w:rsidP="00933033">
      <w:pPr>
        <w:pStyle w:val="Point1"/>
        <w:rPr>
          <w:noProof/>
        </w:rPr>
      </w:pPr>
      <w:r w:rsidRPr="008F432B">
        <w:t>b)</w:t>
      </w:r>
      <w:r w:rsidRPr="008F432B">
        <w:tab/>
        <w:t>odsek 8 sa mení takto:</w:t>
      </w:r>
    </w:p>
    <w:p w:rsidR="00CD075F" w:rsidRPr="008F432B" w:rsidRDefault="00CD075F" w:rsidP="00933033">
      <w:pPr>
        <w:pStyle w:val="Point2"/>
        <w:rPr>
          <w:noProof/>
        </w:rPr>
      </w:pPr>
      <w:r w:rsidRPr="008F432B">
        <w:t>i)</w:t>
      </w:r>
      <w:r w:rsidRPr="008F432B">
        <w:tab/>
        <w:t xml:space="preserve">V prvom </w:t>
      </w:r>
      <w:proofErr w:type="spellStart"/>
      <w:r w:rsidRPr="008F432B">
        <w:t>pododseku</w:t>
      </w:r>
      <w:proofErr w:type="spellEnd"/>
      <w:r w:rsidRPr="008F432B">
        <w:t xml:space="preserve"> sa slovo „G-</w:t>
      </w:r>
      <w:proofErr w:type="spellStart"/>
      <w:r w:rsidRPr="008F432B">
        <w:t>SII</w:t>
      </w:r>
      <w:proofErr w:type="spellEnd"/>
      <w:r w:rsidRPr="008F432B">
        <w:t>“ nahrádza slovom „subjekty G-SII“;</w:t>
      </w:r>
    </w:p>
    <w:p w:rsidR="00CD075F" w:rsidRPr="008F432B" w:rsidRDefault="00CD075F" w:rsidP="00933033">
      <w:pPr>
        <w:pStyle w:val="Point2"/>
        <w:rPr>
          <w:noProof/>
        </w:rPr>
      </w:pPr>
      <w:r w:rsidRPr="008F432B">
        <w:t>ii)</w:t>
      </w:r>
      <w:r w:rsidRPr="008F432B">
        <w:tab/>
        <w:t xml:space="preserve">V druhom </w:t>
      </w:r>
      <w:proofErr w:type="spellStart"/>
      <w:r w:rsidRPr="008F432B">
        <w:t>pododseku</w:t>
      </w:r>
      <w:proofErr w:type="spellEnd"/>
      <w:r w:rsidRPr="008F432B">
        <w:t xml:space="preserve"> písm. c) sa slovo „G-SII“ nahrádza slovom „subjektom G-SII“;</w:t>
      </w:r>
    </w:p>
    <w:p w:rsidR="00CD075F" w:rsidRPr="008F432B" w:rsidRDefault="00CD075F" w:rsidP="00933033">
      <w:pPr>
        <w:pStyle w:val="Point2"/>
        <w:rPr>
          <w:noProof/>
        </w:rPr>
      </w:pPr>
      <w:r w:rsidRPr="008F432B">
        <w:t>iii)</w:t>
      </w:r>
      <w:r w:rsidRPr="008F432B">
        <w:tab/>
        <w:t xml:space="preserve">Vo štvrtom </w:t>
      </w:r>
      <w:proofErr w:type="spellStart"/>
      <w:r w:rsidRPr="008F432B">
        <w:t>pododseku</w:t>
      </w:r>
      <w:proofErr w:type="spellEnd"/>
      <w:r w:rsidRPr="008F432B">
        <w:t xml:space="preserve"> sa slovo „G-</w:t>
      </w:r>
      <w:proofErr w:type="spellStart"/>
      <w:r w:rsidRPr="008F432B">
        <w:t>SII</w:t>
      </w:r>
      <w:proofErr w:type="spellEnd"/>
      <w:r w:rsidRPr="008F432B">
        <w:t>“ nahrádza slovom „subjekty G-SII“;</w:t>
      </w:r>
    </w:p>
    <w:p w:rsidR="00CD075F" w:rsidRPr="008F432B" w:rsidRDefault="00CD075F" w:rsidP="00933033">
      <w:pPr>
        <w:pStyle w:val="Point1"/>
        <w:rPr>
          <w:noProof/>
        </w:rPr>
      </w:pPr>
      <w:r w:rsidRPr="008F432B">
        <w:lastRenderedPageBreak/>
        <w:t>c)</w:t>
      </w:r>
      <w:r w:rsidRPr="008F432B">
        <w:tab/>
        <w:t>Dopĺňa sa tento odsek 10:</w:t>
      </w:r>
    </w:p>
    <w:p w:rsidR="00CD075F" w:rsidRPr="008F432B" w:rsidRDefault="00CD075F" w:rsidP="00933033">
      <w:pPr>
        <w:pStyle w:val="Text2"/>
        <w:rPr>
          <w:noProof/>
        </w:rPr>
      </w:pPr>
      <w:r w:rsidRPr="008F432B">
        <w:t>„10. Orgány pre riešenie krízových situácií môžu povoliť, aby subjekty, ktorých krízová situácia sa rieši, spĺňali požiadavky uvedené v odsekoch 4, 5 a 7 s použitím vlastných zdrojov alebo záväzkov uvedených v odsekoch 1 a 3, ak sú splnené všetky tieto podmienky:</w:t>
      </w:r>
    </w:p>
    <w:p w:rsidR="00CD075F" w:rsidRPr="008F432B" w:rsidRDefault="00CD075F" w:rsidP="00933033">
      <w:pPr>
        <w:pStyle w:val="Point2"/>
        <w:rPr>
          <w:noProof/>
        </w:rPr>
      </w:pPr>
      <w:r w:rsidRPr="008F432B">
        <w:t>a)</w:t>
      </w:r>
      <w:r w:rsidRPr="008F432B">
        <w:tab/>
        <w:t xml:space="preserve">v prípade subjektov, ktoré sú subjektmi G-SII alebo subjektmi, ktorých krízová situácia sa rieši, a na ktoré sa vzťahuje článok 45c ods. 5 alebo 6, orgán pre riešenie krízových situácií neznížil požiadavku uvedenú v odseku 4 tohto článku podľa prvého </w:t>
      </w:r>
      <w:proofErr w:type="spellStart"/>
      <w:r w:rsidRPr="008F432B">
        <w:t>pododseku</w:t>
      </w:r>
      <w:proofErr w:type="spellEnd"/>
      <w:r w:rsidRPr="008F432B">
        <w:t xml:space="preserve"> uvedeného odseku;</w:t>
      </w:r>
    </w:p>
    <w:p w:rsidR="00CD075F" w:rsidRPr="008F432B" w:rsidRDefault="00CD075F" w:rsidP="00933033">
      <w:pPr>
        <w:pStyle w:val="Point2"/>
        <w:rPr>
          <w:noProof/>
        </w:rPr>
      </w:pPr>
      <w:r w:rsidRPr="008F432B">
        <w:t>b)</w:t>
      </w:r>
      <w:r w:rsidRPr="008F432B">
        <w:tab/>
        <w:t>záväzky uvedené v odseku 1 tohto článku, ktoré nespĺňajú podmienku uvedenú v článku 72b ods. 2 písm. d) nariadenia (EÚ) č. 575/2013, spĺňajú podmienky stanovené v článku 72b ods. 4 písm. b) až e) uvedeného nariadenia.“</w:t>
      </w:r>
    </w:p>
    <w:p w:rsidR="00CD075F" w:rsidRPr="008F432B" w:rsidRDefault="00CD075F" w:rsidP="00933033">
      <w:pPr>
        <w:pStyle w:val="Point0"/>
        <w:rPr>
          <w:noProof/>
        </w:rPr>
      </w:pPr>
      <w:r w:rsidRPr="008F432B">
        <w:t>(31)</w:t>
      </w:r>
      <w:r w:rsidRPr="008F432B">
        <w:tab/>
        <w:t>Článok 45c sa mení takto:</w:t>
      </w:r>
    </w:p>
    <w:p w:rsidR="00CD075F" w:rsidRPr="008F432B" w:rsidRDefault="00CD075F" w:rsidP="00933033">
      <w:pPr>
        <w:pStyle w:val="Point1"/>
        <w:rPr>
          <w:noProof/>
        </w:rPr>
      </w:pPr>
      <w:r w:rsidRPr="008F432B">
        <w:t>a)</w:t>
      </w:r>
      <w:r w:rsidRPr="008F432B">
        <w:tab/>
        <w:t xml:space="preserve">V odseku 3 ôsmom </w:t>
      </w:r>
      <w:proofErr w:type="spellStart"/>
      <w:r w:rsidRPr="008F432B">
        <w:t>pododseku</w:t>
      </w:r>
      <w:proofErr w:type="spellEnd"/>
      <w:r w:rsidRPr="008F432B">
        <w:t xml:space="preserve"> sa slová „kľúčových hospodárskych funkcií“ nahrádzajú slovami „kľúčových funkcií“;</w:t>
      </w:r>
    </w:p>
    <w:p w:rsidR="00CD075F" w:rsidRPr="008F432B" w:rsidRDefault="00CD075F" w:rsidP="00933033">
      <w:pPr>
        <w:pStyle w:val="Point1"/>
        <w:rPr>
          <w:noProof/>
        </w:rPr>
      </w:pPr>
      <w:r w:rsidRPr="008F432B">
        <w:t>b)</w:t>
      </w:r>
      <w:r w:rsidRPr="008F432B">
        <w:tab/>
        <w:t>odsek 4 sa nahrádza takto:</w:t>
      </w:r>
    </w:p>
    <w:p w:rsidR="00CD075F" w:rsidRPr="008F432B" w:rsidRDefault="00CD075F" w:rsidP="00933033">
      <w:pPr>
        <w:pStyle w:val="Text2"/>
        <w:rPr>
          <w:noProof/>
        </w:rPr>
      </w:pPr>
      <w:r w:rsidRPr="008F432B">
        <w:t>„4. Orgán EBA vypracuje návrh regulačných technických predpisov, v ktorých sa bližšie spresní metodika, ktorú majú orgány pre riešenie krízových situácií používať na odhad požiadavky uvedenej v článku 104a smernice 2013/36/EÚ a požiadavky na kombinovaný vankúš pre:</w:t>
      </w:r>
    </w:p>
    <w:p w:rsidR="00CD075F" w:rsidRPr="008F432B" w:rsidRDefault="00CD075F" w:rsidP="00933033">
      <w:pPr>
        <w:pStyle w:val="Point2"/>
        <w:rPr>
          <w:noProof/>
        </w:rPr>
      </w:pPr>
      <w:r w:rsidRPr="008F432B">
        <w:t>a)</w:t>
      </w:r>
      <w:r w:rsidRPr="008F432B">
        <w:tab/>
        <w:t>subjekty, ktorých krízová situácia sa rieši, na konsolidovanej úrovni skupiny, ktorej krízová situácia sa rieši, ak skupina, ktorej krízová situácia sa rieši, nepodlieha uvedeným požiadavkám podľa smernice 2013/36/EÚ;</w:t>
      </w:r>
    </w:p>
    <w:p w:rsidR="00CD075F" w:rsidRPr="008F432B" w:rsidRDefault="00CD075F" w:rsidP="00933033">
      <w:pPr>
        <w:pStyle w:val="Point2"/>
        <w:rPr>
          <w:noProof/>
        </w:rPr>
      </w:pPr>
      <w:r w:rsidRPr="008F432B">
        <w:t>b)</w:t>
      </w:r>
      <w:r w:rsidRPr="008F432B">
        <w:tab/>
        <w:t xml:space="preserve">subjekty, ktoré nie sú samy subjektmi, ktorých krízová situácia sa rieši, ak subjekt nepodlieha uvedeným požiadavkám podľa smernice 2013/36/EÚ na rovnakom základe ako požiadavkám uvedeným v článku 45f tejto smernice. </w:t>
      </w:r>
    </w:p>
    <w:p w:rsidR="00CD075F" w:rsidRPr="008F432B" w:rsidRDefault="00CD075F" w:rsidP="00933033">
      <w:pPr>
        <w:pStyle w:val="Text2"/>
        <w:rPr>
          <w:noProof/>
        </w:rPr>
      </w:pPr>
      <w:r w:rsidRPr="008F432B">
        <w:t xml:space="preserve">Orgán EBA predloží tento návrh regulačných technických predpisov Komisii do ... [Úrad pre publikácie – vložiť dátum = 12 mesiacov od dátumu nadobudnutia účinnosti tejto pozmeňujúcej smernice]. </w:t>
      </w:r>
    </w:p>
    <w:p w:rsidR="00CD075F" w:rsidRPr="008F432B" w:rsidRDefault="00CD075F" w:rsidP="00933033">
      <w:pPr>
        <w:pStyle w:val="Text2"/>
        <w:rPr>
          <w:noProof/>
        </w:rPr>
      </w:pPr>
      <w:r w:rsidRPr="008F432B">
        <w:t xml:space="preserve">Na Komisiu sa deleguje právomoc prijať regulačné technické predpisy uvedené v prvom </w:t>
      </w:r>
      <w:proofErr w:type="spellStart"/>
      <w:r w:rsidRPr="008F432B">
        <w:t>pododseku</w:t>
      </w:r>
      <w:proofErr w:type="spellEnd"/>
      <w:r w:rsidRPr="008F432B">
        <w:t xml:space="preserve"> tohto odseku v súlade článkami 10 až 14 nariadenia (EÚ) č. 1093/2010.“;</w:t>
      </w:r>
    </w:p>
    <w:p w:rsidR="00CD075F" w:rsidRPr="008F432B" w:rsidRDefault="00CD075F" w:rsidP="00933033">
      <w:pPr>
        <w:pStyle w:val="Point1"/>
        <w:rPr>
          <w:noProof/>
        </w:rPr>
      </w:pPr>
      <w:r w:rsidRPr="008F432B">
        <w:t>c)</w:t>
      </w:r>
      <w:r w:rsidRPr="008F432B">
        <w:tab/>
        <w:t xml:space="preserve">V odseku 7 ôsmom </w:t>
      </w:r>
      <w:proofErr w:type="spellStart"/>
      <w:r w:rsidRPr="008F432B">
        <w:t>pododseku</w:t>
      </w:r>
      <w:proofErr w:type="spellEnd"/>
      <w:r w:rsidRPr="008F432B">
        <w:t xml:space="preserve"> sa slová „kľúčových hospodárskych funkcií“ nahrádzajú slovami „kľúčových funkcií“.</w:t>
      </w:r>
    </w:p>
    <w:p w:rsidR="00CD075F" w:rsidRPr="008F432B" w:rsidRDefault="00CD075F" w:rsidP="00933033">
      <w:pPr>
        <w:pStyle w:val="Point0"/>
        <w:rPr>
          <w:noProof/>
        </w:rPr>
      </w:pPr>
      <w:r w:rsidRPr="008F432B">
        <w:t>(32)</w:t>
      </w:r>
      <w:r w:rsidRPr="008F432B">
        <w:tab/>
        <w:t>Vkladá sa tento článok 45ca:</w:t>
      </w:r>
    </w:p>
    <w:p w:rsidR="00CD075F" w:rsidRPr="008F432B" w:rsidRDefault="00CD075F" w:rsidP="00933033">
      <w:pPr>
        <w:pStyle w:val="Text1"/>
        <w:jc w:val="center"/>
        <w:rPr>
          <w:i/>
          <w:noProof/>
        </w:rPr>
      </w:pPr>
      <w:r w:rsidRPr="008F432B">
        <w:rPr>
          <w:i/>
        </w:rPr>
        <w:t>„Článok 45ca</w:t>
      </w:r>
    </w:p>
    <w:p w:rsidR="00CD075F" w:rsidRPr="008F432B" w:rsidRDefault="00CD075F" w:rsidP="00933033">
      <w:pPr>
        <w:pStyle w:val="Text1"/>
        <w:jc w:val="center"/>
        <w:rPr>
          <w:b/>
          <w:bCs/>
          <w:noProof/>
        </w:rPr>
      </w:pPr>
      <w:r w:rsidRPr="008F432B">
        <w:rPr>
          <w:b/>
        </w:rPr>
        <w:t>Určenie minimálnej požiadavky na vlastné zdroje a oprávnené záväzky pre stratégie prevodu</w:t>
      </w:r>
      <w:r w:rsidRPr="008F432B">
        <w:t>▌</w:t>
      </w:r>
    </w:p>
    <w:p w:rsidR="00CD075F" w:rsidRPr="008F432B" w:rsidRDefault="00CD075F" w:rsidP="00933033">
      <w:pPr>
        <w:pStyle w:val="Text1"/>
        <w:rPr>
          <w:noProof/>
        </w:rPr>
      </w:pPr>
      <w:r w:rsidRPr="008F432B">
        <w:t>1. Pri uplatňovaní článku 45c na subjekt, ktorého krízová situácia sa rieši a ktorého uprednostňovaná stratégia riešenia krízových situácií predpokladá</w:t>
      </w:r>
      <w:r w:rsidR="009601AB" w:rsidRPr="008F432B">
        <w:t>,</w:t>
      </w:r>
      <w:r w:rsidRPr="008F432B">
        <w:t xml:space="preserve"> </w:t>
      </w:r>
      <w:r w:rsidRPr="008F432B">
        <w:rPr>
          <w:b/>
          <w:i/>
        </w:rPr>
        <w:t xml:space="preserve">samostatne alebo spolu s ďalšími nástrojmi riešenia krízovej </w:t>
      </w:r>
      <w:proofErr w:type="spellStart"/>
      <w:r w:rsidRPr="008F432B">
        <w:rPr>
          <w:b/>
          <w:i/>
        </w:rPr>
        <w:t>situácie</w:t>
      </w:r>
      <w:r w:rsidR="009601AB" w:rsidRPr="008F432B">
        <w:rPr>
          <w:b/>
          <w:i/>
        </w:rPr>
        <w:t>,</w:t>
      </w:r>
      <w:r w:rsidRPr="008F432B">
        <w:t>▌použitie</w:t>
      </w:r>
      <w:proofErr w:type="spellEnd"/>
      <w:r w:rsidRPr="008F432B">
        <w:t xml:space="preserve"> nástroja odpredaja </w:t>
      </w:r>
      <w:r w:rsidRPr="008F432B">
        <w:lastRenderedPageBreak/>
        <w:t xml:space="preserve">obchodnej činnosti alebo nástroja preklenovacej inštitúcie▌, orgán pre riešenie krízových situácií stanoví primeranú výšku </w:t>
      </w:r>
      <w:proofErr w:type="spellStart"/>
      <w:r w:rsidRPr="008F432B">
        <w:t>rekapitalizácie</w:t>
      </w:r>
      <w:proofErr w:type="spellEnd"/>
      <w:r w:rsidRPr="008F432B">
        <w:t xml:space="preserve"> stanovenú v článku </w:t>
      </w:r>
      <w:proofErr w:type="spellStart"/>
      <w:r w:rsidRPr="008F432B">
        <w:t>45c</w:t>
      </w:r>
      <w:proofErr w:type="spellEnd"/>
      <w:r w:rsidRPr="008F432B">
        <w:t xml:space="preserve"> ods. 3 na základe týchto kritérií, pokiaľ to je relevantné:</w:t>
      </w:r>
    </w:p>
    <w:p w:rsidR="00CD075F" w:rsidRPr="008F432B" w:rsidRDefault="00CD075F" w:rsidP="00933033">
      <w:pPr>
        <w:pStyle w:val="Point1"/>
        <w:rPr>
          <w:noProof/>
        </w:rPr>
      </w:pPr>
      <w:r w:rsidRPr="008F432B">
        <w:t>a)</w:t>
      </w:r>
      <w:r w:rsidRPr="008F432B">
        <w:tab/>
        <w:t>veľkosť▌, obchodný model, model financovania a rizikový profil</w:t>
      </w:r>
      <w:r w:rsidRPr="008F432B">
        <w:rPr>
          <w:rStyle w:val="normaltextrun"/>
          <w:b/>
          <w:i/>
        </w:rPr>
        <w:t xml:space="preserve"> subjektu, ktorého krízová situácia sa rieši, alebo v relevantných prípadoch veľkosť časti subjektu, ktorého krízová situácia sa rieši a na ktorú sa vzťahuje nástroj odpredaja obchodnej činnosti alebo nástroj preklenovacej inštitúcie</w:t>
      </w:r>
      <w:r w:rsidRPr="008F432B">
        <w:t>;</w:t>
      </w:r>
    </w:p>
    <w:p w:rsidR="00CD075F" w:rsidRPr="008F432B" w:rsidRDefault="00CD075F" w:rsidP="00933033">
      <w:pPr>
        <w:pStyle w:val="Point1"/>
        <w:rPr>
          <w:noProof/>
        </w:rPr>
      </w:pPr>
      <w:r w:rsidRPr="008F432B">
        <w:t>b)</w:t>
      </w:r>
      <w:r w:rsidRPr="008F432B">
        <w:tab/>
        <w:t xml:space="preserve">akcie, iné nástroje vlastníctva, aktíva, práva alebo záväzky, ktoré sa majú previesť na príjemcu, ako sa uvádza v pláne riešenia krízových situácií, pričom sa zohľadní: </w:t>
      </w:r>
    </w:p>
    <w:p w:rsidR="00CD075F" w:rsidRPr="008F432B" w:rsidRDefault="00CD075F" w:rsidP="00933033">
      <w:pPr>
        <w:pStyle w:val="Point2"/>
        <w:rPr>
          <w:noProof/>
        </w:rPr>
      </w:pPr>
      <w:r w:rsidRPr="008F432B">
        <w:t>i)</w:t>
      </w:r>
      <w:r w:rsidRPr="008F432B">
        <w:tab/>
        <w:t xml:space="preserve">hlavné oblasti obchodnej činnosti a zásadné funkcie subjektu, ktorého krízová situácia sa rieši; </w:t>
      </w:r>
    </w:p>
    <w:p w:rsidR="00CD075F" w:rsidRPr="008F432B" w:rsidRDefault="00CD075F" w:rsidP="00933033">
      <w:pPr>
        <w:pStyle w:val="Point2"/>
        <w:rPr>
          <w:noProof/>
        </w:rPr>
      </w:pPr>
      <w:r w:rsidRPr="008F432B">
        <w:t>ii)</w:t>
      </w:r>
      <w:r w:rsidRPr="008F432B">
        <w:tab/>
        <w:t xml:space="preserve">záväzky vylúčené zo záchrany pomocou vnútorných zdrojov podľa článku 44 ods. 2; </w:t>
      </w:r>
    </w:p>
    <w:p w:rsidR="00CD075F" w:rsidRPr="008F432B" w:rsidRDefault="00CD075F" w:rsidP="00933033">
      <w:pPr>
        <w:pStyle w:val="Point2"/>
        <w:rPr>
          <w:noProof/>
        </w:rPr>
      </w:pPr>
      <w:r w:rsidRPr="008F432B">
        <w:t>iii)</w:t>
      </w:r>
      <w:r w:rsidRPr="008F432B">
        <w:tab/>
        <w:t>ochranné opatrenia uvedené v článkoch 73 až 80;</w:t>
      </w:r>
    </w:p>
    <w:p w:rsidR="00CD075F" w:rsidRPr="008F432B" w:rsidRDefault="00CD075F" w:rsidP="00933033">
      <w:pPr>
        <w:pStyle w:val="Point2"/>
        <w:rPr>
          <w:b/>
          <w:i/>
        </w:rPr>
      </w:pPr>
      <w:proofErr w:type="spellStart"/>
      <w:r w:rsidRPr="008F432B">
        <w:rPr>
          <w:b/>
          <w:i/>
        </w:rPr>
        <w:t>iiia</w:t>
      </w:r>
      <w:proofErr w:type="spellEnd"/>
      <w:r w:rsidRPr="008F432B">
        <w:rPr>
          <w:b/>
          <w:i/>
        </w:rPr>
        <w:t>)</w:t>
      </w:r>
      <w:r w:rsidRPr="008F432B">
        <w:rPr>
          <w:b/>
          <w:i/>
        </w:rPr>
        <w:tab/>
        <w:t>predpokladané požiadavky na vlastné zdroje za každú preklenovaciu inštitúciu, ktoré by mohli byť potrebné na odchod z trhu subjektu, ktorého krízová situácia sa rieši, aby sa podľa potreby zabezpečil súlad preklenovacej inštitúcie s nariadením (EÚ) č. 575/2013, so smernicou 2013/36/EÚ a smernicou 2014/65/EÚ;</w:t>
      </w:r>
    </w:p>
    <w:p w:rsidR="00CD075F" w:rsidRPr="008F432B" w:rsidRDefault="00CD075F" w:rsidP="00933033">
      <w:pPr>
        <w:pStyle w:val="Point2"/>
        <w:rPr>
          <w:noProof/>
        </w:rPr>
      </w:pPr>
      <w:proofErr w:type="spellStart"/>
      <w:r w:rsidRPr="008F432B">
        <w:rPr>
          <w:b/>
          <w:i/>
        </w:rPr>
        <w:t>iiib</w:t>
      </w:r>
      <w:proofErr w:type="spellEnd"/>
      <w:r w:rsidRPr="008F432B">
        <w:rPr>
          <w:b/>
          <w:i/>
        </w:rPr>
        <w:t>)</w:t>
      </w:r>
      <w:r w:rsidRPr="008F432B">
        <w:rPr>
          <w:b/>
          <w:i/>
        </w:rPr>
        <w:tab/>
        <w:t>predpokladanú požiadavku príjemcu, aby transakcia bola kapitálovo neutrálna vzhľadom na požiadavky platné pre nadobúdajúci subjekt;</w:t>
      </w:r>
    </w:p>
    <w:p w:rsidR="00CD075F" w:rsidRPr="008F432B" w:rsidRDefault="00CD075F" w:rsidP="00933033">
      <w:pPr>
        <w:pStyle w:val="Point1"/>
        <w:rPr>
          <w:noProof/>
        </w:rPr>
      </w:pPr>
      <w:r w:rsidRPr="008F432B">
        <w:t>c)</w:t>
      </w:r>
      <w:r w:rsidRPr="008F432B">
        <w:tab/>
        <w:t xml:space="preserve">očakávaná hodnota a obchodovateľnosť akcií, iných nástrojov vlastníctva, aktív, práv alebo záväzkov subjektu, ktorého krízová situácia sa rieši, uvedené v písmene b), pričom sa zohľadní: </w:t>
      </w:r>
    </w:p>
    <w:p w:rsidR="00CD075F" w:rsidRPr="008F432B" w:rsidRDefault="00CD075F" w:rsidP="00933033">
      <w:pPr>
        <w:pStyle w:val="Point2"/>
        <w:rPr>
          <w:noProof/>
        </w:rPr>
      </w:pPr>
      <w:r w:rsidRPr="008F432B">
        <w:t>i)</w:t>
      </w:r>
      <w:r w:rsidRPr="008F432B">
        <w:tab/>
        <w:t>všetky podstatné prekážky brániace riešiteľnosti, identifikované orgánom pre riešenie krízových situácií, ktoré ▌súvisia s použitím nástroja odpredaja obchodnej činnosti alebo nástroja preklenovacej inštitúcie;</w:t>
      </w:r>
    </w:p>
    <w:p w:rsidR="00CD075F" w:rsidRPr="008F432B" w:rsidRDefault="00CD075F" w:rsidP="00933033">
      <w:pPr>
        <w:pStyle w:val="Point2"/>
        <w:rPr>
          <w:b/>
          <w:i/>
          <w:noProof/>
        </w:rPr>
      </w:pPr>
      <w:r w:rsidRPr="008F432B">
        <w:t>ii)</w:t>
      </w:r>
      <w:r w:rsidRPr="008F432B">
        <w:tab/>
        <w:t>straty vyplývajúce z aktív, práv alebo záväzkov zostávajúcich v zvyškovej inštitúcii;</w:t>
      </w:r>
    </w:p>
    <w:p w:rsidR="00CD075F" w:rsidRPr="008F432B" w:rsidRDefault="00CD075F" w:rsidP="00933033">
      <w:pPr>
        <w:pStyle w:val="Point2"/>
        <w:rPr>
          <w:noProof/>
        </w:rPr>
      </w:pPr>
      <w:proofErr w:type="spellStart"/>
      <w:r w:rsidRPr="008F432B">
        <w:rPr>
          <w:b/>
          <w:i/>
        </w:rPr>
        <w:t>iia</w:t>
      </w:r>
      <w:proofErr w:type="spellEnd"/>
      <w:r w:rsidRPr="008F432B">
        <w:rPr>
          <w:b/>
          <w:i/>
        </w:rPr>
        <w:t>)</w:t>
      </w:r>
      <w:r w:rsidRPr="008F432B">
        <w:rPr>
          <w:b/>
          <w:i/>
        </w:rPr>
        <w:tab/>
        <w:t>potenciálne nepriaznivé trhové prostredie v čase riešenia krízovej situácie;</w:t>
      </w:r>
    </w:p>
    <w:p w:rsidR="00CD075F" w:rsidRPr="008F432B" w:rsidRDefault="00CD075F" w:rsidP="00933033">
      <w:pPr>
        <w:pStyle w:val="Point1"/>
        <w:rPr>
          <w:noProof/>
        </w:rPr>
      </w:pPr>
      <w:r w:rsidRPr="008F432B">
        <w:t>d)</w:t>
      </w:r>
      <w:r w:rsidRPr="008F432B">
        <w:tab/>
        <w:t>či sa v uprednostňovanej stratégii riešenia krízových situácií predpokladá prevod akcií alebo iných nástrojov vlastníctva emitovaných subjektom, ktorého krízová situácia sa rieši, alebo všetkých aktív, práv a záväzkov subjektu, ktorého krízová situácia sa rieši, alebo ich časti;</w:t>
      </w:r>
    </w:p>
    <w:p w:rsidR="00CD075F" w:rsidRPr="008F432B" w:rsidRDefault="00CD075F" w:rsidP="00933033">
      <w:pPr>
        <w:pStyle w:val="Point1"/>
        <w:rPr>
          <w:noProof/>
        </w:rPr>
      </w:pPr>
      <w:r w:rsidRPr="008F432B">
        <w:t>e)</w:t>
      </w:r>
      <w:r w:rsidRPr="008F432B">
        <w:tab/>
        <w:t>či sa v uprednostňovanej stratégii riešenia krízových situácií predpokladá uplatnenie nástroja oddelenia aktív.</w:t>
      </w:r>
    </w:p>
    <w:p w:rsidR="00CD075F" w:rsidRPr="008F432B" w:rsidRDefault="00CD075F" w:rsidP="00933033">
      <w:pPr>
        <w:pStyle w:val="Text1"/>
        <w:rPr>
          <w:noProof/>
        </w:rPr>
      </w:pPr>
      <w:r w:rsidRPr="008F432B">
        <w:t xml:space="preserve">▌ </w:t>
      </w:r>
    </w:p>
    <w:p w:rsidR="00CD075F" w:rsidRPr="008F432B" w:rsidRDefault="00CD075F" w:rsidP="00933033">
      <w:pPr>
        <w:pStyle w:val="Text1"/>
        <w:rPr>
          <w:noProof/>
        </w:rPr>
      </w:pPr>
      <w:r w:rsidRPr="008F432B">
        <w:t xml:space="preserve">3. Výsledkom uplatnenia odseku 1 nesmie byť suma, ktorá je vyššia ako hodnota vyplývajúca z uplatnenia článku 45c ods. 3 </w:t>
      </w:r>
      <w:r w:rsidRPr="008F432B">
        <w:rPr>
          <w:rStyle w:val="normaltextrun"/>
          <w:b/>
          <w:i/>
        </w:rPr>
        <w:t xml:space="preserve">alebo hodnota, ktorá je nižšia ako 13,5 % celkovej rizikovej expozície vypočítanej podľa článku 92 ods. 3 nariadenia (EÚ) č. 575/2013 a nižšia ako 5 % celkovej expozície príslušného subjektu uvedeného v </w:t>
      </w:r>
      <w:r w:rsidRPr="008F432B">
        <w:rPr>
          <w:rStyle w:val="normaltextrun"/>
          <w:b/>
          <w:i/>
        </w:rPr>
        <w:lastRenderedPageBreak/>
        <w:t>odseku 1 tohto článku vypočítanej podľa článkov 429 a 429a nariadenia (EÚ) č. 575/2013</w:t>
      </w:r>
      <w:r w:rsidRPr="008F432B">
        <w:t>.“</w:t>
      </w:r>
    </w:p>
    <w:p w:rsidR="00CD075F" w:rsidRPr="008F432B" w:rsidRDefault="00CD075F" w:rsidP="00933033">
      <w:pPr>
        <w:pStyle w:val="Point0"/>
        <w:rPr>
          <w:noProof/>
        </w:rPr>
      </w:pPr>
      <w:r w:rsidRPr="008F432B">
        <w:t>(33)</w:t>
      </w:r>
      <w:r w:rsidRPr="008F432B">
        <w:tab/>
        <w:t>V článku 45d ods. 1 sa úvodná časť nahrádza takto:</w:t>
      </w:r>
    </w:p>
    <w:p w:rsidR="00CD075F" w:rsidRPr="008F432B" w:rsidRDefault="00CD075F" w:rsidP="00933033">
      <w:pPr>
        <w:pStyle w:val="Text1"/>
        <w:rPr>
          <w:noProof/>
        </w:rPr>
      </w:pPr>
      <w:r w:rsidRPr="008F432B">
        <w:t>„Požiadavka, ktorá je uvedená v článku 45 ods. 1, na subjekt, ktorého krízová situácia sa rieši a ktorý je subjektom G-SII, pozostáva z:“.</w:t>
      </w:r>
    </w:p>
    <w:p w:rsidR="00CD075F" w:rsidRPr="008F432B" w:rsidRDefault="00CD075F" w:rsidP="00933033">
      <w:pPr>
        <w:pStyle w:val="Point0"/>
        <w:rPr>
          <w:noProof/>
        </w:rPr>
      </w:pPr>
      <w:r w:rsidRPr="008F432B">
        <w:t>(34)</w:t>
      </w:r>
      <w:r w:rsidRPr="008F432B">
        <w:tab/>
        <w:t xml:space="preserve">V článku 45f ods. 1 sa tretí </w:t>
      </w:r>
      <w:proofErr w:type="spellStart"/>
      <w:r w:rsidRPr="008F432B">
        <w:t>pododsek</w:t>
      </w:r>
      <w:proofErr w:type="spellEnd"/>
      <w:r w:rsidRPr="008F432B">
        <w:t xml:space="preserve"> nahrádza takto:</w:t>
      </w:r>
    </w:p>
    <w:p w:rsidR="00CD075F" w:rsidRPr="008F432B" w:rsidRDefault="00CD075F" w:rsidP="00933033">
      <w:pPr>
        <w:pStyle w:val="Text1"/>
        <w:rPr>
          <w:noProof/>
        </w:rPr>
      </w:pPr>
      <w:r w:rsidRPr="008F432B">
        <w:t xml:space="preserve">„Odchylne od prvého a druhého </w:t>
      </w:r>
      <w:proofErr w:type="spellStart"/>
      <w:r w:rsidRPr="008F432B">
        <w:t>pododseku</w:t>
      </w:r>
      <w:proofErr w:type="spellEnd"/>
      <w:r w:rsidRPr="008F432B">
        <w:t xml:space="preserve"> tohto odseku materské spoločnosti v Únii, ktoré nie sú samy subjektmi, ktorých krízová situácia rieši, ale sú dcérskymi spoločnosťami subjektov z tretích krajín, spĺňajú požiadavky stanovené v článkoch 45c a 45d na konsolidovanom základe.“</w:t>
      </w:r>
    </w:p>
    <w:p w:rsidR="00CD075F" w:rsidRPr="008F432B" w:rsidRDefault="00CD075F" w:rsidP="00933033">
      <w:pPr>
        <w:pStyle w:val="Point0"/>
        <w:rPr>
          <w:noProof/>
        </w:rPr>
      </w:pPr>
      <w:r w:rsidRPr="008F432B">
        <w:t>(35)</w:t>
      </w:r>
      <w:r w:rsidRPr="008F432B">
        <w:tab/>
        <w:t>Článok 45l sa mení takto:</w:t>
      </w:r>
    </w:p>
    <w:p w:rsidR="00CD075F" w:rsidRPr="008F432B" w:rsidRDefault="00CD075F" w:rsidP="00933033">
      <w:pPr>
        <w:pStyle w:val="Point1"/>
        <w:rPr>
          <w:noProof/>
        </w:rPr>
      </w:pPr>
      <w:r w:rsidRPr="008F432B">
        <w:t>a)</w:t>
      </w:r>
      <w:r w:rsidRPr="008F432B">
        <w:tab/>
        <w:t>V odseku 1 sa písmeno a) nahrádza takto:</w:t>
      </w:r>
    </w:p>
    <w:p w:rsidR="00CD075F" w:rsidRPr="008F432B" w:rsidRDefault="00CD075F" w:rsidP="00933033">
      <w:pPr>
        <w:pStyle w:val="Text2"/>
        <w:rPr>
          <w:noProof/>
        </w:rPr>
      </w:pPr>
      <w:r w:rsidRPr="008F432B">
        <w:t>„a) ako sa požiadavka na vlastné zdroje a oprávnené záväzky stanovená v súlade s článkom 45e alebo článkom 45f implementovala na vnútroštátnej úrovni vrátane článku 45ca, a najmä, či došlo k odchýlkam v úrovniach stanovených pre porovnateľné subjekty v jednotlivých členských štátoch;“;</w:t>
      </w:r>
    </w:p>
    <w:p w:rsidR="00CD075F" w:rsidRPr="008F432B" w:rsidRDefault="00CD075F" w:rsidP="00933033">
      <w:pPr>
        <w:pStyle w:val="Point1"/>
        <w:rPr>
          <w:noProof/>
        </w:rPr>
      </w:pPr>
      <w:r w:rsidRPr="008F432B">
        <w:t>b)</w:t>
      </w:r>
      <w:r w:rsidRPr="008F432B">
        <w:tab/>
        <w:t xml:space="preserve">V odseku 3 druhom </w:t>
      </w:r>
      <w:proofErr w:type="spellStart"/>
      <w:r w:rsidRPr="008F432B">
        <w:t>pododseku</w:t>
      </w:r>
      <w:proofErr w:type="spellEnd"/>
      <w:r w:rsidRPr="008F432B">
        <w:t xml:space="preserve"> sa dopĺňa táto veta:</w:t>
      </w:r>
    </w:p>
    <w:p w:rsidR="00CD075F" w:rsidRPr="008F432B" w:rsidRDefault="00CD075F" w:rsidP="00933033">
      <w:pPr>
        <w:pStyle w:val="Text2"/>
        <w:rPr>
          <w:noProof/>
        </w:rPr>
      </w:pPr>
      <w:r w:rsidRPr="008F432B">
        <w:t>„Povinnosť uvedená v odseku 2 sa prestane uplatňovať po predložení druhej správy.“</w:t>
      </w:r>
    </w:p>
    <w:p w:rsidR="00CD075F" w:rsidRPr="008F432B" w:rsidRDefault="00CD075F" w:rsidP="00933033">
      <w:pPr>
        <w:pStyle w:val="Point0"/>
        <w:rPr>
          <w:b/>
          <w:i/>
        </w:rPr>
      </w:pPr>
      <w:r w:rsidRPr="008F432B">
        <w:rPr>
          <w:b/>
          <w:i/>
        </w:rPr>
        <w:t>(35a)</w:t>
      </w:r>
      <w:r w:rsidRPr="008F432B">
        <w:rPr>
          <w:b/>
          <w:i/>
        </w:rPr>
        <w:tab/>
        <w:t>V článku 45m sa vkladá tento odsek:</w:t>
      </w:r>
    </w:p>
    <w:p w:rsidR="00CD075F" w:rsidRPr="008F432B" w:rsidRDefault="00CD075F" w:rsidP="00933033">
      <w:pPr>
        <w:pStyle w:val="Point0"/>
        <w:ind w:firstLine="1"/>
        <w:rPr>
          <w:b/>
          <w:i/>
        </w:rPr>
      </w:pPr>
      <w:r w:rsidRPr="008F432B">
        <w:rPr>
          <w:b/>
          <w:i/>
        </w:rPr>
        <w:t>„1a. Odchylne od článku 45 ods. 1, orgány pre riešenie krízových situácií určia primerané prechodné obdobia pre inštitúcie alebo subjekty uvedené v článku 1 ods. 1 písm. b), c) a d) s cieľom splniť požiadavky uvedené v článku 45e alebo 45f alebo požiadavky v článku 45b ods. 4, 5 alebo 7, ak inštitúcie alebo subjekty podliehajú týmto požiadavkám v dôsledku nadobudnutia účinnosti</w:t>
      </w:r>
      <w:r w:rsidR="006854F8" w:rsidRPr="008F432B">
        <w:rPr>
          <w:b/>
          <w:i/>
        </w:rPr>
        <w:t xml:space="preserve"> </w:t>
      </w:r>
      <w:r w:rsidRPr="008F432B">
        <w:rPr>
          <w:b/>
          <w:i/>
        </w:rPr>
        <w:t>... [tejto pozmeňujúcej smernice]. Lehota pre inštitúcie a subjekty na splnenie požiadaviek uvedených v článku 45e alebo 45f alebo požiadavky vyplývajúcej z uplatňovania článku 45b ods. 4, 5 alebo 7 je</w:t>
      </w:r>
      <w:r w:rsidR="006854F8" w:rsidRPr="008F432B">
        <w:rPr>
          <w:b/>
          <w:i/>
        </w:rPr>
        <w:t xml:space="preserve"> </w:t>
      </w:r>
      <w:r w:rsidRPr="008F432B">
        <w:rPr>
          <w:b/>
          <w:i/>
        </w:rPr>
        <w:t xml:space="preserve">... [dva roky od dátumu uplatňovania tejto pozmeňujúcej smernice]. </w:t>
      </w:r>
    </w:p>
    <w:p w:rsidR="00CD075F" w:rsidRPr="008F432B" w:rsidRDefault="00CD075F" w:rsidP="00933033">
      <w:pPr>
        <w:pStyle w:val="Point0"/>
        <w:ind w:firstLine="1"/>
        <w:rPr>
          <w:b/>
          <w:i/>
        </w:rPr>
      </w:pPr>
      <w:r w:rsidRPr="008F432B">
        <w:rPr>
          <w:b/>
          <w:i/>
        </w:rPr>
        <w:t xml:space="preserve">Podľa toho, čo je vhodné, stanoví orgán pre riešenie krízových situácií predbežné cieľové úrovne požiadaviek uvedených v článku 45e alebo 45f alebo požiadaviek vyplývajúcich z uplatňovania článku 45b ods. 4, 5 alebo 7, ktoré sú inštitúcie alebo subjekty uvedené v prvom </w:t>
      </w:r>
      <w:proofErr w:type="spellStart"/>
      <w:r w:rsidRPr="008F432B">
        <w:rPr>
          <w:b/>
          <w:i/>
        </w:rPr>
        <w:t>pododseku</w:t>
      </w:r>
      <w:proofErr w:type="spellEnd"/>
      <w:r w:rsidRPr="008F432B">
        <w:rPr>
          <w:b/>
          <w:i/>
        </w:rPr>
        <w:t xml:space="preserve"> tohto odseku povinné dosiahnuť do ... [dvoch rokov od dátumu uplatňovania tejto pozmeňujúcej smernice]. Úrovne predbežného cieľa spravidla zabezpečia lineárne zvyšovanie vlastných zdrojov </w:t>
      </w:r>
      <w:r w:rsidR="008272C3" w:rsidRPr="008F432B">
        <w:rPr>
          <w:b/>
          <w:i/>
        </w:rPr>
        <w:t xml:space="preserve">a oprávnených záväzkov </w:t>
      </w:r>
      <w:r w:rsidRPr="008F432B">
        <w:rPr>
          <w:b/>
          <w:i/>
        </w:rPr>
        <w:t>potrebných na splnenie požiadavky.</w:t>
      </w:r>
    </w:p>
    <w:p w:rsidR="00CD075F" w:rsidRPr="008F432B" w:rsidRDefault="00CD075F" w:rsidP="00933033">
      <w:pPr>
        <w:pStyle w:val="Point0"/>
        <w:ind w:firstLine="1"/>
        <w:rPr>
          <w:b/>
          <w:i/>
        </w:rPr>
      </w:pPr>
      <w:r w:rsidRPr="008F432B">
        <w:rPr>
          <w:b/>
          <w:i/>
        </w:rPr>
        <w:t xml:space="preserve">Orgán pre riešenie krízových situácií môže stanoviť prechodné obdobie, ktoré sa skončí po... [štyroch rokoch odo dňa začatia uplatňovania tejto pozmeňujúcej smernice], ak je to riadne odôvodnené a primerané na základe kritérií uvedených v odseku 7, pričom sa zohľadní: </w:t>
      </w:r>
    </w:p>
    <w:p w:rsidR="00CD075F" w:rsidRPr="008F432B" w:rsidRDefault="00CD075F" w:rsidP="00933033">
      <w:pPr>
        <w:pStyle w:val="Point0"/>
        <w:ind w:left="1702" w:hanging="851"/>
        <w:rPr>
          <w:b/>
          <w:i/>
        </w:rPr>
      </w:pPr>
      <w:r w:rsidRPr="008F432B">
        <w:rPr>
          <w:b/>
          <w:i/>
        </w:rPr>
        <w:t>a)</w:t>
      </w:r>
      <w:r w:rsidRPr="008F432B">
        <w:rPr>
          <w:b/>
          <w:i/>
        </w:rPr>
        <w:tab/>
        <w:t xml:space="preserve">vývoj finančnej situácie subjektu; </w:t>
      </w:r>
    </w:p>
    <w:p w:rsidR="00CD075F" w:rsidRPr="008F432B" w:rsidRDefault="00CD075F" w:rsidP="00933033">
      <w:pPr>
        <w:pStyle w:val="Point0"/>
        <w:ind w:left="1702" w:hanging="851"/>
        <w:rPr>
          <w:b/>
          <w:i/>
        </w:rPr>
      </w:pPr>
      <w:r w:rsidRPr="008F432B">
        <w:rPr>
          <w:b/>
          <w:i/>
        </w:rPr>
        <w:t>b)</w:t>
      </w:r>
      <w:r w:rsidRPr="008F432B">
        <w:rPr>
          <w:b/>
          <w:i/>
        </w:rPr>
        <w:tab/>
        <w:t xml:space="preserve">vyhliadky, že tento subjekt dokáže v primeranej časovom rámci zabezpečiť splnenie požiadaviek uvedených v článku 45e alebo 45f alebo požiadaviek vyplývajúcich z uplatňovania článku 45b ods. 4, 5 alebo 7; a </w:t>
      </w:r>
    </w:p>
    <w:p w:rsidR="00CD075F" w:rsidRPr="008F432B" w:rsidRDefault="00CD075F" w:rsidP="00933033">
      <w:pPr>
        <w:pStyle w:val="Point0"/>
        <w:ind w:left="1702" w:hanging="851"/>
        <w:rPr>
          <w:b/>
          <w:i/>
        </w:rPr>
      </w:pPr>
      <w:r w:rsidRPr="008F432B">
        <w:rPr>
          <w:b/>
          <w:i/>
        </w:rPr>
        <w:lastRenderedPageBreak/>
        <w:t>c)</w:t>
      </w:r>
      <w:r w:rsidRPr="008F432B">
        <w:rPr>
          <w:b/>
          <w:i/>
        </w:rPr>
        <w:tab/>
        <w:t xml:space="preserve">to, či subjekt dokáže nahradiť záväzky, ktoré už nespĺňajú kritériá oprávnenosti alebo splatnosti, a ak nie, či je uvedená neschopnosť </w:t>
      </w:r>
      <w:proofErr w:type="spellStart"/>
      <w:r w:rsidRPr="008F432B">
        <w:rPr>
          <w:b/>
          <w:i/>
        </w:rPr>
        <w:t>idiosynkratickej</w:t>
      </w:r>
      <w:proofErr w:type="spellEnd"/>
      <w:r w:rsidRPr="008F432B">
        <w:rPr>
          <w:b/>
          <w:i/>
        </w:rPr>
        <w:t xml:space="preserve"> povahy alebo dôsledkom narušenia celého trhu.“ </w:t>
      </w:r>
    </w:p>
    <w:p w:rsidR="00CD075F" w:rsidRPr="008F432B" w:rsidRDefault="00CD075F" w:rsidP="00933033">
      <w:pPr>
        <w:pStyle w:val="Point0"/>
        <w:rPr>
          <w:noProof/>
        </w:rPr>
      </w:pPr>
      <w:r w:rsidRPr="008F432B">
        <w:t>(36)</w:t>
      </w:r>
      <w:r w:rsidRPr="008F432B">
        <w:tab/>
        <w:t>V článku 45m sa odsek 4 nahrádza takto:</w:t>
      </w:r>
    </w:p>
    <w:p w:rsidR="00CD075F" w:rsidRPr="008F432B" w:rsidRDefault="00CD075F" w:rsidP="00933033">
      <w:pPr>
        <w:pStyle w:val="Text1"/>
        <w:rPr>
          <w:noProof/>
        </w:rPr>
      </w:pPr>
      <w:r w:rsidRPr="008F432B">
        <w:t>„4. Požiadavky uvedené v článku 45b ods. 4 a 7 a prípadne v článku 45c ods. 5 a 6 sa neuplatňujú počas obdobia troch rokov nasledujúcich po dátume, keď subjekt, ktorého krízová situácia sa rieši, alebo skupina, ktorej súčasťou je subjekt, ktorého krízová situácia sa rieši, boli identifikované ako G-SII alebo G-SII mimo EÚ alebo subjekt, ktorého krízová situácia sa rieši, začal byť v situácii uvedenej v článku 45c ods. 5 alebo 6.“</w:t>
      </w:r>
    </w:p>
    <w:p w:rsidR="00CD075F" w:rsidRPr="008F432B" w:rsidRDefault="00CD075F" w:rsidP="00933033">
      <w:pPr>
        <w:pStyle w:val="Point0"/>
        <w:rPr>
          <w:noProof/>
        </w:rPr>
      </w:pPr>
      <w:r w:rsidRPr="008F432B">
        <w:t>(37)</w:t>
      </w:r>
      <w:r w:rsidRPr="008F432B">
        <w:tab/>
        <w:t xml:space="preserve">V článku 46 ods. 2 sa prvý </w:t>
      </w:r>
      <w:proofErr w:type="spellStart"/>
      <w:r w:rsidRPr="008F432B">
        <w:t>pododsek</w:t>
      </w:r>
      <w:proofErr w:type="spellEnd"/>
      <w:r w:rsidRPr="008F432B">
        <w:t xml:space="preserve"> nahrádza takto:</w:t>
      </w:r>
    </w:p>
    <w:p w:rsidR="00CD075F" w:rsidRPr="008F432B" w:rsidRDefault="00CD075F" w:rsidP="00933033">
      <w:pPr>
        <w:pStyle w:val="Text1"/>
        <w:rPr>
          <w:noProof/>
        </w:rPr>
      </w:pPr>
      <w:r w:rsidRPr="008F432B">
        <w:t>„V posúdení uvedenom v odseku 1 tohto článku sa stanoví suma, ktorou sa záväzky použiteľné pri záchrane pomocou vnútorných zdrojov musia odpísať alebo konvertovať s cieľom:</w:t>
      </w:r>
    </w:p>
    <w:p w:rsidR="00CD075F" w:rsidRPr="008F432B" w:rsidRDefault="00CD075F" w:rsidP="00933033">
      <w:pPr>
        <w:pStyle w:val="Point1"/>
        <w:rPr>
          <w:noProof/>
        </w:rPr>
      </w:pPr>
      <w:r w:rsidRPr="008F432B">
        <w:t>a)</w:t>
      </w:r>
      <w:r w:rsidRPr="008F432B">
        <w:tab/>
        <w:t xml:space="preserve">obnoviť podiel vlastného kapitálu </w:t>
      </w:r>
      <w:proofErr w:type="spellStart"/>
      <w:r w:rsidRPr="008F432B">
        <w:t>Tier</w:t>
      </w:r>
      <w:proofErr w:type="spellEnd"/>
      <w:r w:rsidRPr="008F432B">
        <w:t xml:space="preserve"> 1 inštitúcie, ktorej krízová situácia sa rieši, alebo prípadne stanoviť podiel preklenovacej inštitúcie, pričom sa zohľadnia akékoľvek kapitálové príspevky z fondu na riešenie krízových situácií podľa článku 101 ods. 1 písm. d) tejto smernice;</w:t>
      </w:r>
    </w:p>
    <w:p w:rsidR="00CD075F" w:rsidRPr="008F432B" w:rsidRDefault="00CD075F" w:rsidP="00933033">
      <w:pPr>
        <w:pStyle w:val="Point1"/>
        <w:rPr>
          <w:noProof/>
        </w:rPr>
      </w:pPr>
      <w:r w:rsidRPr="008F432B">
        <w:t>b)</w:t>
      </w:r>
      <w:r w:rsidRPr="008F432B">
        <w:tab/>
        <w:t>udržať dostatočnú dôveru trhu v inštitúciu, ktorej krízová situácia sa rieši, alebo preklenovaciu inštitúciu, pričom sa zohľadňujú akékoľvek podmienené záväzky, a umožniť inštitúcii, ktorej krízová situácia sa rieši, aby najmenej jeden rok pokračovala v plnení podmienok pre udelenie povolenia a naďalej vykonávala činnosti, na ktoré má povolenie podľa smernice 2013/36/EÚ alebo smernice 2014/65/EÚ.“</w:t>
      </w:r>
    </w:p>
    <w:p w:rsidR="00CD075F" w:rsidRPr="008F432B" w:rsidRDefault="00CD075F" w:rsidP="00933033">
      <w:pPr>
        <w:pStyle w:val="Point0"/>
        <w:rPr>
          <w:noProof/>
        </w:rPr>
      </w:pPr>
      <w:r w:rsidRPr="008F432B">
        <w:t>(38)</w:t>
      </w:r>
      <w:r w:rsidRPr="008F432B">
        <w:tab/>
        <w:t>V článku 47 ods. 1 písmeno b) sa bod i) nahrádza takto:</w:t>
      </w:r>
    </w:p>
    <w:p w:rsidR="00CD075F" w:rsidRPr="008F432B" w:rsidRDefault="00CD075F" w:rsidP="00933033">
      <w:pPr>
        <w:pStyle w:val="Text1"/>
        <w:rPr>
          <w:noProof/>
        </w:rPr>
      </w:pPr>
      <w:r w:rsidRPr="008F432B">
        <w:t>„i)</w:t>
      </w:r>
      <w:r w:rsidRPr="008F432B">
        <w:tab/>
        <w:t xml:space="preserve">relevantných kapitálových nástrojov a oprávnených záväzkov v súlade s článkom 59, ktoré emitovala inštitúcia, na základe právomoci uvedenej v článku 59 ods. 2, alebo“ </w:t>
      </w:r>
    </w:p>
    <w:p w:rsidR="00CD075F" w:rsidRPr="008F432B" w:rsidRDefault="00CD075F" w:rsidP="00933033">
      <w:pPr>
        <w:pStyle w:val="Point0"/>
        <w:rPr>
          <w:noProof/>
        </w:rPr>
      </w:pPr>
      <w:r w:rsidRPr="008F432B">
        <w:t>(39)</w:t>
      </w:r>
      <w:r w:rsidRPr="008F432B">
        <w:tab/>
        <w:t>Článok 52 sa mení takto:</w:t>
      </w:r>
    </w:p>
    <w:p w:rsidR="00CD075F" w:rsidRPr="008F432B" w:rsidRDefault="00CD075F" w:rsidP="00933033">
      <w:pPr>
        <w:pStyle w:val="Point1"/>
        <w:rPr>
          <w:noProof/>
        </w:rPr>
      </w:pPr>
      <w:r w:rsidRPr="008F432B">
        <w:t>a)</w:t>
      </w:r>
      <w:r w:rsidRPr="008F432B">
        <w:tab/>
        <w:t xml:space="preserve">V odseku 1 sa dopĺňa tento </w:t>
      </w:r>
      <w:proofErr w:type="spellStart"/>
      <w:r w:rsidRPr="008F432B">
        <w:t>pododsek</w:t>
      </w:r>
      <w:proofErr w:type="spellEnd"/>
      <w:r w:rsidRPr="008F432B">
        <w:t>:</w:t>
      </w:r>
    </w:p>
    <w:p w:rsidR="00CD075F" w:rsidRPr="008F432B" w:rsidRDefault="00CD075F" w:rsidP="00933033">
      <w:pPr>
        <w:pStyle w:val="Text2"/>
        <w:rPr>
          <w:noProof/>
        </w:rPr>
      </w:pPr>
      <w:r w:rsidRPr="008F432B">
        <w:t>„Za výnimočných okolností môže orgán pre riešenie krízových situácií predĺžiť jednomesačnú lehotu na predloženie plánu reorganizácie obchodnej činnosti o ďalší mesiac.“;</w:t>
      </w:r>
    </w:p>
    <w:p w:rsidR="00CD075F" w:rsidRPr="008F432B" w:rsidRDefault="00CD075F" w:rsidP="00933033">
      <w:pPr>
        <w:pStyle w:val="Point1"/>
        <w:rPr>
          <w:noProof/>
        </w:rPr>
      </w:pPr>
      <w:r w:rsidRPr="008F432B">
        <w:t>b)</w:t>
      </w:r>
      <w:r w:rsidRPr="008F432B">
        <w:tab/>
        <w:t xml:space="preserve">v odseku 5 sa dopĺňa tento </w:t>
      </w:r>
      <w:proofErr w:type="spellStart"/>
      <w:r w:rsidRPr="008F432B">
        <w:t>pododsek</w:t>
      </w:r>
      <w:proofErr w:type="spellEnd"/>
      <w:r w:rsidRPr="008F432B">
        <w:t>:</w:t>
      </w:r>
    </w:p>
    <w:p w:rsidR="00CD075F" w:rsidRPr="008F432B" w:rsidRDefault="00CD075F" w:rsidP="00933033">
      <w:pPr>
        <w:pStyle w:val="Text2"/>
        <w:rPr>
          <w:noProof/>
        </w:rPr>
      </w:pPr>
      <w:r w:rsidRPr="008F432B">
        <w:t>„Orgán pre riešenie krízových situácií môže požadovať, aby inštitúcia alebo subjekt v zmysle článku 1 ods. 1 písm. b), c) alebo d) zahrnuli do plánu reorganizácie obchodnej činnosti ďalšie prvky.“</w:t>
      </w:r>
    </w:p>
    <w:p w:rsidR="00CD075F" w:rsidRPr="008F432B" w:rsidRDefault="00CD075F" w:rsidP="00933033">
      <w:pPr>
        <w:pStyle w:val="Point0"/>
        <w:rPr>
          <w:noProof/>
        </w:rPr>
      </w:pPr>
      <w:r w:rsidRPr="008F432B">
        <w:t>(40)</w:t>
      </w:r>
      <w:r w:rsidRPr="008F432B">
        <w:tab/>
        <w:t>V článku 53 sa odsek 3 nahrádza takto:</w:t>
      </w:r>
    </w:p>
    <w:p w:rsidR="00CD075F" w:rsidRPr="008F432B" w:rsidRDefault="00CD075F" w:rsidP="00933033">
      <w:pPr>
        <w:pStyle w:val="Text1"/>
        <w:rPr>
          <w:noProof/>
        </w:rPr>
      </w:pPr>
      <w:r w:rsidRPr="008F432B">
        <w:t xml:space="preserve">„3. Ak orgán pre riešenie krízových situácií na základe právomoci uvedenej v článku 63 ods. 1 písm. e) zníži istinu záväzku alebo nesplatenú dlžnú sumu vo vzťahu k záväzku vrátane záväzku, ktorý spôsobuje účtovnú rezervu, na nulu, uvedený záväzok a všetky ďalšie povinnosti alebo nároky vzniknuté v súvislosti s ním, ktoré v čase výkonu tejto právomoci ešte neexistovali, sa na všetky účely považujú za uhradené a nie sú prípustné v žiadnych následných konaniach vo vzťahu k inštitúcii, </w:t>
      </w:r>
      <w:r w:rsidRPr="008F432B">
        <w:lastRenderedPageBreak/>
        <w:t>ktorej krízová situácia sa rieši, alebo k akémukoľvek následníckemu subjektu pri akejkoľvek nasledujúcej likvidácii.“</w:t>
      </w:r>
    </w:p>
    <w:p w:rsidR="00CD075F" w:rsidRPr="008F432B" w:rsidRDefault="00CD075F" w:rsidP="00933033">
      <w:pPr>
        <w:pStyle w:val="Point0"/>
        <w:rPr>
          <w:noProof/>
        </w:rPr>
      </w:pPr>
      <w:r w:rsidRPr="008F432B">
        <w:t>(41)</w:t>
      </w:r>
      <w:r w:rsidRPr="008F432B">
        <w:tab/>
        <w:t>Článok 55 sa mení takto:</w:t>
      </w:r>
    </w:p>
    <w:p w:rsidR="00CD075F" w:rsidRPr="008F432B" w:rsidRDefault="00CD075F" w:rsidP="00933033">
      <w:pPr>
        <w:pStyle w:val="Point1"/>
        <w:rPr>
          <w:noProof/>
        </w:rPr>
      </w:pPr>
      <w:r w:rsidRPr="008F432B">
        <w:t>a)</w:t>
      </w:r>
      <w:r w:rsidRPr="008F432B">
        <w:tab/>
        <w:t>v odseku 1 sa písmeno b) nahrádza takto:</w:t>
      </w:r>
    </w:p>
    <w:p w:rsidR="00CD075F" w:rsidRPr="008F432B" w:rsidRDefault="00CD075F" w:rsidP="00933033">
      <w:pPr>
        <w:pStyle w:val="Text2"/>
        <w:rPr>
          <w:noProof/>
        </w:rPr>
      </w:pPr>
      <w:r w:rsidRPr="008F432B">
        <w:t>„b) záväzok nie je vkladom podľa článku 108 ods. 1 písm. a) alebo b);“;</w:t>
      </w:r>
    </w:p>
    <w:p w:rsidR="00CD075F" w:rsidRPr="008F432B" w:rsidRDefault="00CD075F" w:rsidP="00933033">
      <w:pPr>
        <w:pStyle w:val="Point1"/>
        <w:rPr>
          <w:noProof/>
        </w:rPr>
      </w:pPr>
      <w:r w:rsidRPr="008F432B">
        <w:t>b)</w:t>
      </w:r>
      <w:r w:rsidRPr="008F432B">
        <w:tab/>
        <w:t xml:space="preserve">V odseku 2 sa piaty a šiesty </w:t>
      </w:r>
      <w:proofErr w:type="spellStart"/>
      <w:r w:rsidRPr="008F432B">
        <w:t>pododsek</w:t>
      </w:r>
      <w:proofErr w:type="spellEnd"/>
      <w:r w:rsidRPr="008F432B">
        <w:t xml:space="preserve"> nahrádzajú takto:</w:t>
      </w:r>
    </w:p>
    <w:p w:rsidR="00CD075F" w:rsidRPr="008F432B" w:rsidRDefault="00CD075F" w:rsidP="00933033">
      <w:pPr>
        <w:pStyle w:val="Text2"/>
        <w:rPr>
          <w:noProof/>
        </w:rPr>
      </w:pPr>
      <w:r w:rsidRPr="008F432B">
        <w:t xml:space="preserve">„Ak orgán pre riešenie krízových situácií, v rámci posúdenia riešiteľnosti krízovej situácie inštitúcie alebo subjektu uvedených v článku 1 ods. 1 písm. b), c) alebo d) v súlade s článkami 15 a 16, alebo v ktoromkoľvek inom čase zistí, že v rámci triedy záväzkov, ktorá zahŕňa oprávnené záväzky, výška záväzkov, ktoré nezahŕňajú zmluvnú podmienku uvedenú v odseku 1 tohto článku, spolu so záväzkami, ktoré sú vylúčené z uplatňovania nástroja záchrany pomocou vnútorných zdrojov v súlade s článkom 44 ods. 2, alebo ktoré budú pravdepodobne vylúčené v súlade s článkom 44 ods. 3, predstavuje viac ako 10 % tejto triedy, okamžite posúdi vplyv uvedenej konkrétnej skutočnosti na riešiteľnosť krízovej situácie danej inštitúcie alebo subjektu, vrátane vplyvu na riešiteľnosť krízovej situácie vyplývajúceho z rizika porušenia záruk pre veriteľov stanovených v článku 73 pri uplatnení právomocí odpísať dlh a právomoc vykonať konverziu oprávnených záväzkov. </w:t>
      </w:r>
    </w:p>
    <w:p w:rsidR="00CD075F" w:rsidRPr="008F432B" w:rsidRDefault="00CD075F" w:rsidP="00933033">
      <w:pPr>
        <w:pStyle w:val="Text2"/>
        <w:rPr>
          <w:noProof/>
        </w:rPr>
      </w:pPr>
      <w:r w:rsidRPr="008F432B">
        <w:t xml:space="preserve">Ak orgán pre riešenie krízových situácií dospeje na základe posúdenia uvedeného v piatom </w:t>
      </w:r>
      <w:proofErr w:type="spellStart"/>
      <w:r w:rsidRPr="008F432B">
        <w:t>pododseku</w:t>
      </w:r>
      <w:proofErr w:type="spellEnd"/>
      <w:r w:rsidRPr="008F432B">
        <w:t xml:space="preserve"> tohto odseku k záveru, že záväzky, ktoré nezahŕňajú zmluvnú podmienku uvedenú v odseku 1 tohto článku, vytvárajú podstatnú prekážku riešiteľnosti krízovej situácie, náležite uplatní právomoci uvedené v článku 17 na odstránenie tejto prekážky riešiteľnosti krízovej situácie.“</w:t>
      </w:r>
      <w:r w:rsidR="00814C4E" w:rsidRPr="008F432B">
        <w:t>;</w:t>
      </w:r>
    </w:p>
    <w:p w:rsidR="00CD075F" w:rsidRPr="008F432B" w:rsidRDefault="00CD075F" w:rsidP="00933033">
      <w:pPr>
        <w:pStyle w:val="Point0"/>
        <w:ind w:left="1418" w:hanging="567"/>
        <w:rPr>
          <w:b/>
          <w:i/>
        </w:rPr>
      </w:pPr>
      <w:r w:rsidRPr="008F432B">
        <w:rPr>
          <w:b/>
          <w:i/>
        </w:rPr>
        <w:t>c)</w:t>
      </w:r>
      <w:r w:rsidRPr="008F432B">
        <w:rPr>
          <w:b/>
          <w:i/>
        </w:rPr>
        <w:tab/>
        <w:t>Vkladá sa tento odsek:</w:t>
      </w:r>
    </w:p>
    <w:p w:rsidR="00CD075F" w:rsidRPr="008F432B" w:rsidRDefault="00CD075F" w:rsidP="00933033">
      <w:pPr>
        <w:pStyle w:val="Point0"/>
        <w:ind w:left="1418" w:firstLine="0"/>
        <w:rPr>
          <w:b/>
          <w:i/>
        </w:rPr>
      </w:pPr>
      <w:r w:rsidRPr="008F432B">
        <w:rPr>
          <w:b/>
          <w:i/>
        </w:rPr>
        <w:t>„2a. Inštitúcie a subjekty uvedené v článku 1 ods. 1 písm. b), c) alebo d) podávajú orgánu pre riešenie krízových situácií každoročne tieto správy:</w:t>
      </w:r>
    </w:p>
    <w:p w:rsidR="00CD075F" w:rsidRPr="008F432B" w:rsidRDefault="00CD075F" w:rsidP="00914096">
      <w:pPr>
        <w:pStyle w:val="Point0"/>
        <w:ind w:left="2160" w:hanging="742"/>
        <w:rPr>
          <w:b/>
          <w:i/>
        </w:rPr>
      </w:pPr>
      <w:r w:rsidRPr="008F432B">
        <w:rPr>
          <w:b/>
          <w:i/>
        </w:rPr>
        <w:t>a)</w:t>
      </w:r>
      <w:r w:rsidRPr="008F432B">
        <w:rPr>
          <w:b/>
          <w:i/>
        </w:rPr>
        <w:tab/>
        <w:t>celkové nesplatené sumy všetkých záväzkov, ktoré sa riadia právom tretej krajiny;</w:t>
      </w:r>
    </w:p>
    <w:p w:rsidR="00CD075F" w:rsidRPr="008F432B" w:rsidRDefault="00CD075F" w:rsidP="00933033">
      <w:pPr>
        <w:pStyle w:val="Point0"/>
        <w:ind w:left="1418" w:firstLine="0"/>
        <w:rPr>
          <w:b/>
          <w:i/>
        </w:rPr>
      </w:pPr>
      <w:r w:rsidRPr="008F432B">
        <w:rPr>
          <w:b/>
          <w:i/>
        </w:rPr>
        <w:t>b)</w:t>
      </w:r>
      <w:r w:rsidRPr="008F432B">
        <w:rPr>
          <w:b/>
          <w:i/>
        </w:rPr>
        <w:tab/>
        <w:t>v prípade položiek uvedených v písm</w:t>
      </w:r>
      <w:r w:rsidR="00F371D0" w:rsidRPr="008F432B">
        <w:rPr>
          <w:b/>
          <w:i/>
        </w:rPr>
        <w:t>ene</w:t>
      </w:r>
      <w:r w:rsidRPr="008F432B">
        <w:rPr>
          <w:b/>
          <w:i/>
        </w:rPr>
        <w:t xml:space="preserve"> a):</w:t>
      </w:r>
    </w:p>
    <w:p w:rsidR="00CD075F" w:rsidRPr="008F432B" w:rsidRDefault="00CD075F" w:rsidP="00914096">
      <w:pPr>
        <w:pStyle w:val="Point0"/>
        <w:ind w:left="2410" w:hanging="283"/>
        <w:rPr>
          <w:b/>
          <w:i/>
        </w:rPr>
      </w:pPr>
      <w:r w:rsidRPr="008F432B">
        <w:rPr>
          <w:b/>
          <w:i/>
        </w:rPr>
        <w:t>i) o ich zložení vrátane ich profilu splatnosti,</w:t>
      </w:r>
    </w:p>
    <w:p w:rsidR="00CD075F" w:rsidRPr="008F432B" w:rsidRDefault="00CD075F" w:rsidP="00914096">
      <w:pPr>
        <w:pStyle w:val="Point0"/>
        <w:ind w:left="2410" w:hanging="283"/>
        <w:rPr>
          <w:b/>
          <w:i/>
        </w:rPr>
      </w:pPr>
      <w:r w:rsidRPr="008F432B">
        <w:rPr>
          <w:b/>
          <w:i/>
        </w:rPr>
        <w:t>ii) o ich postavení v bežnom konkurznom konaní,</w:t>
      </w:r>
    </w:p>
    <w:p w:rsidR="00CD075F" w:rsidRPr="008F432B" w:rsidRDefault="00CD075F" w:rsidP="00914096">
      <w:pPr>
        <w:pStyle w:val="Point0"/>
        <w:ind w:left="2410" w:hanging="283"/>
        <w:rPr>
          <w:b/>
          <w:i/>
        </w:rPr>
      </w:pPr>
      <w:r w:rsidRPr="008F432B">
        <w:rPr>
          <w:b/>
          <w:i/>
        </w:rPr>
        <w:t>iii) o tom, či je zodpovednosť vylúčená podľa článku 44 ods. 2,</w:t>
      </w:r>
    </w:p>
    <w:p w:rsidR="00CD075F" w:rsidRPr="008F432B" w:rsidRDefault="00CD075F" w:rsidP="00914096">
      <w:pPr>
        <w:pStyle w:val="Point0"/>
        <w:ind w:left="2410" w:hanging="283"/>
        <w:rPr>
          <w:b/>
          <w:i/>
        </w:rPr>
      </w:pPr>
      <w:r w:rsidRPr="008F432B">
        <w:rPr>
          <w:b/>
          <w:i/>
        </w:rPr>
        <w:t xml:space="preserve">iv) či v zmluvných ustanoveniach </w:t>
      </w:r>
      <w:r w:rsidR="00F371D0" w:rsidRPr="008F432B">
        <w:rPr>
          <w:b/>
          <w:i/>
        </w:rPr>
        <w:t xml:space="preserve">majú </w:t>
      </w:r>
      <w:r w:rsidRPr="008F432B">
        <w:rPr>
          <w:b/>
          <w:i/>
        </w:rPr>
        <w:t>podmienku požadovanú v odseku 1,</w:t>
      </w:r>
    </w:p>
    <w:p w:rsidR="00CD075F" w:rsidRPr="008F432B" w:rsidRDefault="00CD075F" w:rsidP="00914096">
      <w:pPr>
        <w:pStyle w:val="Point0"/>
        <w:ind w:left="2410" w:hanging="283"/>
        <w:rPr>
          <w:b/>
          <w:i/>
        </w:rPr>
      </w:pPr>
      <w:r w:rsidRPr="008F432B">
        <w:rPr>
          <w:b/>
          <w:i/>
        </w:rPr>
        <w:t>v) ak sa zistí, že je právne alebo inak neuskutočniteľné zahrnúť zmluvné uznanie záchrany pomocou vnútorných zdrojov v súlade s odsekom 2, kategóriu záväzku podľa odseku 7.</w:t>
      </w:r>
    </w:p>
    <w:p w:rsidR="00CD075F" w:rsidRPr="008F432B" w:rsidRDefault="00CD075F" w:rsidP="00933033">
      <w:pPr>
        <w:pStyle w:val="Point0"/>
        <w:ind w:left="1418" w:firstLine="0"/>
      </w:pPr>
      <w:r w:rsidRPr="008F432B">
        <w:rPr>
          <w:b/>
          <w:i/>
        </w:rPr>
        <w:t>Ak sú inštitúcie a subjekty súčasťou skupiny, ktorej krízová situácia sa rieši, správu vypracúva subjekt</w:t>
      </w:r>
      <w:r w:rsidR="00F371D0" w:rsidRPr="008F432B">
        <w:rPr>
          <w:b/>
          <w:i/>
        </w:rPr>
        <w:t>, ktorého</w:t>
      </w:r>
      <w:r w:rsidRPr="008F432B">
        <w:rPr>
          <w:b/>
          <w:i/>
        </w:rPr>
        <w:t xml:space="preserve"> krízov</w:t>
      </w:r>
      <w:r w:rsidR="00F371D0" w:rsidRPr="008F432B">
        <w:rPr>
          <w:b/>
          <w:i/>
        </w:rPr>
        <w:t>á</w:t>
      </w:r>
      <w:r w:rsidRPr="008F432B">
        <w:rPr>
          <w:b/>
          <w:i/>
        </w:rPr>
        <w:t xml:space="preserve"> situáci</w:t>
      </w:r>
      <w:r w:rsidR="00F371D0" w:rsidRPr="008F432B">
        <w:rPr>
          <w:b/>
          <w:i/>
        </w:rPr>
        <w:t>a sa rieši</w:t>
      </w:r>
      <w:r w:rsidRPr="008F432B">
        <w:rPr>
          <w:b/>
          <w:i/>
        </w:rPr>
        <w:t xml:space="preserve"> v súvislosti so skupinou, ktorej krízová situácia sa rieši, v rozsahu požadovanom v odseku 1 druhom a treťom </w:t>
      </w:r>
      <w:proofErr w:type="spellStart"/>
      <w:r w:rsidRPr="008F432B">
        <w:rPr>
          <w:b/>
          <w:i/>
        </w:rPr>
        <w:t>pododseku</w:t>
      </w:r>
      <w:proofErr w:type="spellEnd"/>
      <w:r w:rsidRPr="008F432B">
        <w:rPr>
          <w:b/>
          <w:i/>
        </w:rPr>
        <w:t>.“</w:t>
      </w:r>
      <w:r w:rsidR="00E16498" w:rsidRPr="008F432B">
        <w:rPr>
          <w:b/>
          <w:i/>
        </w:rPr>
        <w:t>;</w:t>
      </w:r>
    </w:p>
    <w:p w:rsidR="00CD075F" w:rsidRPr="008F432B" w:rsidRDefault="00CD075F" w:rsidP="00933033">
      <w:pPr>
        <w:pStyle w:val="Point0"/>
        <w:ind w:firstLine="1"/>
        <w:rPr>
          <w:b/>
          <w:i/>
        </w:rPr>
      </w:pPr>
      <w:r w:rsidRPr="008F432B">
        <w:rPr>
          <w:b/>
          <w:i/>
        </w:rPr>
        <w:lastRenderedPageBreak/>
        <w:t>d)</w:t>
      </w:r>
      <w:r w:rsidRPr="008F432B">
        <w:rPr>
          <w:b/>
          <w:i/>
        </w:rPr>
        <w:tab/>
        <w:t>Dopĺňa sa tento odsek:</w:t>
      </w:r>
    </w:p>
    <w:p w:rsidR="00CD075F" w:rsidRPr="008F432B" w:rsidRDefault="00CD075F" w:rsidP="00933033">
      <w:pPr>
        <w:pStyle w:val="Point0"/>
        <w:ind w:left="1418" w:firstLine="0"/>
        <w:rPr>
          <w:b/>
          <w:i/>
        </w:rPr>
      </w:pPr>
      <w:r w:rsidRPr="008F432B">
        <w:rPr>
          <w:b/>
          <w:i/>
        </w:rPr>
        <w:t>„8a. Orgán EBA vypracuje návrh vykonávacích technických predpisov s cieľom spresniť postupy a jednotné formáty a vzory na podávanie správ orgánom pre riešenie krízových situácií uvedených v odseku 2a.</w:t>
      </w:r>
    </w:p>
    <w:p w:rsidR="00CD075F" w:rsidRPr="008F432B" w:rsidRDefault="00CD075F" w:rsidP="00933033">
      <w:pPr>
        <w:pStyle w:val="Point0"/>
        <w:ind w:left="1418" w:firstLine="0"/>
        <w:rPr>
          <w:b/>
          <w:i/>
        </w:rPr>
      </w:pPr>
      <w:r w:rsidRPr="008F432B">
        <w:rPr>
          <w:b/>
          <w:i/>
        </w:rPr>
        <w:t>Orgán EBA predloží tento návrh vykonávacích technických predpisov Komisii do... [jeden rok odo dňa nadobudnutia účinnosti tejto pozmeňujúcej smernice].</w:t>
      </w:r>
    </w:p>
    <w:p w:rsidR="00CD075F" w:rsidRPr="008F432B" w:rsidRDefault="00CD075F" w:rsidP="00933033">
      <w:pPr>
        <w:pStyle w:val="Point0"/>
        <w:ind w:left="1418" w:firstLine="1"/>
        <w:rPr>
          <w:b/>
          <w:i/>
        </w:rPr>
      </w:pPr>
      <w:r w:rsidRPr="008F432B">
        <w:rPr>
          <w:b/>
          <w:i/>
        </w:rPr>
        <w:t xml:space="preserve">Komisii sa udeľuje právomoc prijať vykonávacie technické predpisy uvedené v prvom </w:t>
      </w:r>
      <w:proofErr w:type="spellStart"/>
      <w:r w:rsidRPr="008F432B">
        <w:rPr>
          <w:b/>
          <w:i/>
        </w:rPr>
        <w:t>pododseku</w:t>
      </w:r>
      <w:proofErr w:type="spellEnd"/>
      <w:r w:rsidRPr="008F432B">
        <w:rPr>
          <w:b/>
          <w:i/>
        </w:rPr>
        <w:t xml:space="preserve"> tohto odseku v súlade s článkom 15 nariadenia (EÚ) č. 1093/2010.“</w:t>
      </w:r>
    </w:p>
    <w:p w:rsidR="00CD075F" w:rsidRPr="008F432B" w:rsidRDefault="00CD075F" w:rsidP="00933033">
      <w:pPr>
        <w:pStyle w:val="Point0"/>
        <w:ind w:left="0" w:firstLine="1"/>
        <w:rPr>
          <w:noProof/>
        </w:rPr>
      </w:pPr>
      <w:r w:rsidRPr="008F432B">
        <w:t>(42)</w:t>
      </w:r>
      <w:r w:rsidRPr="008F432B">
        <w:tab/>
        <w:t>článok 59 sa mení takto:</w:t>
      </w:r>
    </w:p>
    <w:p w:rsidR="00CD075F" w:rsidRPr="008F432B" w:rsidRDefault="00CD075F" w:rsidP="00933033">
      <w:pPr>
        <w:pStyle w:val="Point1"/>
        <w:rPr>
          <w:noProof/>
        </w:rPr>
      </w:pPr>
      <w:r w:rsidRPr="008F432B">
        <w:t>a)</w:t>
      </w:r>
      <w:r w:rsidRPr="008F432B">
        <w:tab/>
        <w:t>V odseku 3 sa písmeno e) nahrádza takto:</w:t>
      </w:r>
    </w:p>
    <w:p w:rsidR="00CD075F" w:rsidRPr="008F432B" w:rsidRDefault="00CD075F" w:rsidP="00933033">
      <w:pPr>
        <w:pStyle w:val="Text2"/>
        <w:rPr>
          <w:noProof/>
        </w:rPr>
      </w:pPr>
      <w:r w:rsidRPr="008F432B">
        <w:t>„e) inštitúcia alebo subjekt uvedený v článku 1 ods. 1 písm. b), c) alebo d) vyžaduje mimoriadnu verejnú finančnú podporu s výnimkou prípadov, keď sa podpora poskytuje v jednej z foriem uvedených v článku 32c.“;</w:t>
      </w:r>
    </w:p>
    <w:p w:rsidR="00CD075F" w:rsidRPr="008F432B" w:rsidRDefault="00CD075F" w:rsidP="00933033">
      <w:pPr>
        <w:pStyle w:val="Point1"/>
        <w:rPr>
          <w:noProof/>
        </w:rPr>
      </w:pPr>
      <w:r w:rsidRPr="008F432B">
        <w:t>b)</w:t>
      </w:r>
      <w:r w:rsidRPr="008F432B">
        <w:tab/>
        <w:t>V odseku 4 sa písmeno b) nahrádza takto:</w:t>
      </w:r>
    </w:p>
    <w:p w:rsidR="00CD075F" w:rsidRPr="008F432B" w:rsidRDefault="00CD075F" w:rsidP="00933033">
      <w:pPr>
        <w:pStyle w:val="Text2"/>
        <w:rPr>
          <w:noProof/>
        </w:rPr>
      </w:pPr>
      <w:r w:rsidRPr="008F432B">
        <w:t>„b) vzhľadom na časové hľadisko, potrebu účinne vykonávať právomoc odpísať dlh a právomoc vykonať konverziu alebo stratégiu riešenia krízových situácií v prípade skupiny, ktorej krízová situácia sa rieši, a iné relevantné okolnosti neexistujú reálne vyhliadky, že akékoľvek opatrenie vrátane alternatívnych opatrení súkromného sektora, opatrenia orgánu dohľadu alebo opatrení včasnej intervencie iných než odpísanie alebo konverzia kapitálových nástrojov a oprávnených záväzkov, ako sa uvádza v odseku 1a, by zabránilo zlyhaniu inštitúcie alebo subjektu v zmysle článku 1 ods. 1 písm. b), c) alebo d) alebo skupiny v primeranom časovom rámci.“</w:t>
      </w:r>
    </w:p>
    <w:p w:rsidR="00CD075F" w:rsidRPr="008F432B" w:rsidRDefault="00CD075F" w:rsidP="00933033">
      <w:pPr>
        <w:pStyle w:val="Point0"/>
        <w:rPr>
          <w:noProof/>
        </w:rPr>
      </w:pPr>
      <w:r w:rsidRPr="008F432B">
        <w:t>(43)</w:t>
      </w:r>
      <w:r w:rsidRPr="008F432B">
        <w:tab/>
        <w:t>článok 63 sa mení takto:</w:t>
      </w:r>
    </w:p>
    <w:p w:rsidR="00CD075F" w:rsidRPr="008F432B" w:rsidRDefault="00CD075F" w:rsidP="00933033">
      <w:pPr>
        <w:pStyle w:val="Point1"/>
        <w:rPr>
          <w:noProof/>
        </w:rPr>
      </w:pPr>
      <w:r w:rsidRPr="008F432B">
        <w:t>a)</w:t>
      </w:r>
      <w:r w:rsidRPr="008F432B">
        <w:tab/>
        <w:t>odsek 1 sa mení takto:</w:t>
      </w:r>
    </w:p>
    <w:p w:rsidR="00CD075F" w:rsidRPr="008F432B" w:rsidRDefault="00CD075F" w:rsidP="00933033">
      <w:pPr>
        <w:pStyle w:val="Point2"/>
        <w:rPr>
          <w:noProof/>
        </w:rPr>
      </w:pPr>
      <w:r w:rsidRPr="008F432B">
        <w:t>i)</w:t>
      </w:r>
      <w:r w:rsidRPr="008F432B">
        <w:tab/>
        <w:t>písmeno m) sa nahrádza takto:</w:t>
      </w:r>
    </w:p>
    <w:p w:rsidR="00CD075F" w:rsidRPr="008F432B" w:rsidRDefault="00CD075F" w:rsidP="00933033">
      <w:pPr>
        <w:pStyle w:val="Text3"/>
        <w:rPr>
          <w:noProof/>
        </w:rPr>
      </w:pPr>
      <w:r w:rsidRPr="008F432B">
        <w:t>„m) právomoc vyžadovať od príslušného orgánu, aby včas posúdil nadobúdateľa kvalifikovaného podielu, a to odchylne od lehôt stanovených v článku 22 smernice 2013/36/EÚ a v článku 12 smernice 2014/65/EÚ;“;</w:t>
      </w:r>
    </w:p>
    <w:p w:rsidR="00CD075F" w:rsidRPr="008F432B" w:rsidRDefault="00CD075F" w:rsidP="00933033">
      <w:pPr>
        <w:pStyle w:val="Point2"/>
        <w:rPr>
          <w:noProof/>
        </w:rPr>
      </w:pPr>
      <w:r w:rsidRPr="008F432B">
        <w:t>ii)</w:t>
      </w:r>
      <w:r w:rsidRPr="008F432B">
        <w:tab/>
        <w:t>Dopĺňa sa toto písmeno n):</w:t>
      </w:r>
    </w:p>
    <w:p w:rsidR="00CD075F" w:rsidRPr="008F432B" w:rsidRDefault="00CD075F" w:rsidP="00933033">
      <w:pPr>
        <w:pStyle w:val="Text3"/>
        <w:rPr>
          <w:noProof/>
        </w:rPr>
      </w:pPr>
      <w:r w:rsidRPr="008F432B">
        <w:t>„n) právomoc podávať žiadosti podľa článku 17 ods. 5 nariadenia (EÚ) č. 596/2014 v mene inštitúcie, ktorej krízová situácia sa rieši.“;</w:t>
      </w:r>
    </w:p>
    <w:p w:rsidR="00CD075F" w:rsidRPr="008F432B" w:rsidRDefault="00CD075F" w:rsidP="00933033">
      <w:pPr>
        <w:pStyle w:val="Point1"/>
        <w:rPr>
          <w:noProof/>
        </w:rPr>
      </w:pPr>
      <w:r w:rsidRPr="008F432B">
        <w:t>b)</w:t>
      </w:r>
      <w:r w:rsidRPr="008F432B">
        <w:tab/>
        <w:t>V odseku 2 sa písmeno a) nahrádza takto:</w:t>
      </w:r>
    </w:p>
    <w:p w:rsidR="00CD075F" w:rsidRPr="008F432B" w:rsidRDefault="00CD075F" w:rsidP="00933033">
      <w:pPr>
        <w:pStyle w:val="Text2"/>
        <w:rPr>
          <w:noProof/>
        </w:rPr>
      </w:pPr>
      <w:r w:rsidRPr="008F432B">
        <w:t>„a) s výhradou článku 3 ods. 6 a článku 85 ods. 1 požiadavkám získať povolenie alebo súhlas od akejkoľvek verejnej alebo súkromnej osoby vrátane akcionárov alebo veriteľov inštitúcie, ktorej krízová situácia sa rieši, a príslušných orgánov na účely článkov 22 až 27 smernice 2013/36/EÚ;“</w:t>
      </w:r>
    </w:p>
    <w:p w:rsidR="00CD075F" w:rsidRPr="008F432B" w:rsidRDefault="00CD075F" w:rsidP="00933033">
      <w:pPr>
        <w:pStyle w:val="Point0"/>
        <w:rPr>
          <w:noProof/>
        </w:rPr>
      </w:pPr>
      <w:r w:rsidRPr="008F432B">
        <w:t>(44)</w:t>
      </w:r>
      <w:r w:rsidRPr="008F432B">
        <w:tab/>
        <w:t>V článku 71a sa odsek 3 nahrádza takto:</w:t>
      </w:r>
    </w:p>
    <w:p w:rsidR="00CD075F" w:rsidRPr="008F432B" w:rsidRDefault="00CD075F" w:rsidP="00933033">
      <w:pPr>
        <w:pStyle w:val="Text1"/>
        <w:rPr>
          <w:noProof/>
        </w:rPr>
      </w:pPr>
      <w:r w:rsidRPr="008F432B">
        <w:t>„3. Odsek 1 sa uplatňuje na akúkoľvek finančnú zmluvu, ktorá spĺňa všetky tieto aspekty:</w:t>
      </w:r>
    </w:p>
    <w:p w:rsidR="00CD075F" w:rsidRPr="008F432B" w:rsidRDefault="00CD075F" w:rsidP="00933033">
      <w:pPr>
        <w:pStyle w:val="Point1"/>
        <w:rPr>
          <w:noProof/>
        </w:rPr>
      </w:pPr>
      <w:r w:rsidRPr="008F432B">
        <w:lastRenderedPageBreak/>
        <w:t>a)</w:t>
      </w:r>
      <w:r w:rsidRPr="008F432B">
        <w:tab/>
        <w:t>vytvára sa ňou nová povinnosť alebo podstatne mení existujúca povinnosť po dátume nadobudnutia účinnosti ustanovení prijatých na vnútroštátnej úrovni na účel transpozície tohto článku;</w:t>
      </w:r>
    </w:p>
    <w:p w:rsidR="00CD075F" w:rsidRPr="008F432B" w:rsidRDefault="00CD075F" w:rsidP="00933033">
      <w:pPr>
        <w:pStyle w:val="Point1"/>
        <w:rPr>
          <w:noProof/>
        </w:rPr>
      </w:pPr>
      <w:r w:rsidRPr="008F432B">
        <w:t>b)</w:t>
      </w:r>
      <w:r w:rsidRPr="008F432B">
        <w:tab/>
        <w:t>ustanovuje sa ňou výkon jedného alebo viacerých práv ukončiť zmluvu alebo práv vymáhať záložné práva, na ktoré by sa uplatnili článok 33a, 68, 69, 70 alebo 71, ak by sa finančná zmluva upravovala právom členského štátu.“</w:t>
      </w:r>
    </w:p>
    <w:p w:rsidR="00CD075F" w:rsidRPr="008F432B" w:rsidRDefault="00CD075F" w:rsidP="00933033">
      <w:pPr>
        <w:pStyle w:val="Point0"/>
        <w:rPr>
          <w:noProof/>
        </w:rPr>
      </w:pPr>
      <w:r w:rsidRPr="008F432B">
        <w:t>(45)</w:t>
      </w:r>
      <w:r w:rsidRPr="008F432B">
        <w:tab/>
        <w:t>V článku 74 ods. 3 sa dopĺňa toto písmeno d):</w:t>
      </w:r>
    </w:p>
    <w:p w:rsidR="00CD075F" w:rsidRPr="008F432B" w:rsidRDefault="00CD075F" w:rsidP="00933033">
      <w:pPr>
        <w:pStyle w:val="Text1"/>
        <w:rPr>
          <w:noProof/>
        </w:rPr>
      </w:pPr>
      <w:r w:rsidRPr="008F432B">
        <w:t>„d) pri určovaní strát, ktoré by systém ochrany vkladov utrpel, ak by sa inštitúcia likvidovala v rámci bežného konkurzného konania, sa uplatňujú kritériá a metodika uvedené v článku 11e smernice 2014/49/EÚ a v každom delegovanom akte prijatom podľa uvedeného článku.“</w:t>
      </w:r>
    </w:p>
    <w:p w:rsidR="00CD075F" w:rsidRPr="008F432B" w:rsidRDefault="00CD075F" w:rsidP="00933033">
      <w:pPr>
        <w:pStyle w:val="Point0"/>
        <w:rPr>
          <w:b/>
          <w:i/>
        </w:rPr>
      </w:pPr>
      <w:r w:rsidRPr="008F432B">
        <w:rPr>
          <w:b/>
          <w:i/>
        </w:rPr>
        <w:t>(45a)</w:t>
      </w:r>
      <w:r w:rsidRPr="008F432B">
        <w:rPr>
          <w:b/>
          <w:i/>
        </w:rPr>
        <w:tab/>
        <w:t>V článku 84 sa vkladá tento odsek:</w:t>
      </w:r>
    </w:p>
    <w:p w:rsidR="00CD075F" w:rsidRPr="008F432B" w:rsidRDefault="00CD075F" w:rsidP="00933033">
      <w:pPr>
        <w:pStyle w:val="Point0"/>
        <w:ind w:firstLine="1"/>
      </w:pPr>
      <w:r w:rsidRPr="008F432B">
        <w:rPr>
          <w:b/>
          <w:i/>
        </w:rPr>
        <w:t>„6a. Tento článok nebráni výmene informácií medzi orgánmi pre riešenie krízových situácií a daňovými orgánmi v tom istom členskom štáte, pokiaľ je takáto výmena stanovená vo vnútroštátnych právnych predpisoch daného členského štátu. Ak tieto informácie pochádzajú z iného členského štátu, môžu byť zverejnené len s výslovným súhlasom príslušného orgánu, ktorý ich poskytol.“</w:t>
      </w:r>
    </w:p>
    <w:p w:rsidR="00CD075F" w:rsidRPr="008F432B" w:rsidRDefault="00CD075F" w:rsidP="00933033">
      <w:pPr>
        <w:pStyle w:val="Point0"/>
        <w:rPr>
          <w:noProof/>
        </w:rPr>
      </w:pPr>
      <w:r w:rsidRPr="008F432B">
        <w:t>(46)</w:t>
      </w:r>
      <w:r w:rsidRPr="008F432B">
        <w:tab/>
        <w:t>V článku 88 sa vkladá tento odsek 6a:</w:t>
      </w:r>
    </w:p>
    <w:p w:rsidR="00CD075F" w:rsidRPr="008F432B" w:rsidRDefault="00CD075F" w:rsidP="00933033">
      <w:pPr>
        <w:pStyle w:val="Text1"/>
        <w:rPr>
          <w:noProof/>
        </w:rPr>
      </w:pPr>
      <w:r w:rsidRPr="008F432B">
        <w:t xml:space="preserve">„6a. Na uľahčenie úloh uvedených v článku 10 ods. 1, článku 15 ods. 1 a článku 17 ods. 1 a na výmenu všetkých relevantných informácií orgán pre riešenie krízových situácií inštitúcie s významnými pobočkami v iných členských štátoch zriadi kolégium pre riešenie krízových situácií a predsedá mu. </w:t>
      </w:r>
    </w:p>
    <w:p w:rsidR="00CD075F" w:rsidRPr="008F432B" w:rsidRDefault="00CD075F" w:rsidP="00933033">
      <w:pPr>
        <w:pStyle w:val="Text1"/>
        <w:rPr>
          <w:noProof/>
        </w:rPr>
      </w:pPr>
      <w:r w:rsidRPr="008F432B">
        <w:t xml:space="preserve">Orgán pre riešenie krízových situácií inštitúcie uvedenej v prvom </w:t>
      </w:r>
      <w:proofErr w:type="spellStart"/>
      <w:r w:rsidRPr="008F432B">
        <w:t>pododseku</w:t>
      </w:r>
      <w:proofErr w:type="spellEnd"/>
      <w:r w:rsidRPr="008F432B">
        <w:t xml:space="preserve"> rozhodne, ktoré orgány sa zúčastňujú na zasadnutí alebo činnosti kolégia pre riešenie krízových situácií, pričom zohľadní dôležitosť činnosti, ktorá sa má pre uvedené orgány plánovať alebo ktorú majú uvedené orgány koordinovať, najmä potenciálny vplyv na stabilitu finančného systému v dotknutých členských štátoch a úlohy uvedené v prvom </w:t>
      </w:r>
      <w:proofErr w:type="spellStart"/>
      <w:r w:rsidRPr="008F432B">
        <w:t>pododseku</w:t>
      </w:r>
      <w:proofErr w:type="spellEnd"/>
      <w:r w:rsidRPr="008F432B">
        <w:t>.</w:t>
      </w:r>
    </w:p>
    <w:p w:rsidR="00CD075F" w:rsidRPr="008F432B" w:rsidRDefault="00CD075F" w:rsidP="00933033">
      <w:pPr>
        <w:pStyle w:val="Text1"/>
        <w:rPr>
          <w:noProof/>
        </w:rPr>
      </w:pPr>
      <w:r w:rsidRPr="008F432B">
        <w:t xml:space="preserve">Orgán pre riešenie krízových situácií inštitúcie uvedenej v prvom </w:t>
      </w:r>
      <w:proofErr w:type="spellStart"/>
      <w:r w:rsidRPr="008F432B">
        <w:t>pododseku</w:t>
      </w:r>
      <w:proofErr w:type="spellEnd"/>
      <w:r w:rsidRPr="008F432B">
        <w:t xml:space="preserve"> vopred v plnom rozsahu informuje všetkých členov kolégia pre riešenie krízových situácií o organizovaní takýchto zasadnutí, hlavných bodoch, ktoré sa majú prerokovať, a činnostiach, ktoré sa majú zvážiť. Orgán pre riešenie krízových situácií inštitúcie uvedenej v prvom </w:t>
      </w:r>
      <w:proofErr w:type="spellStart"/>
      <w:r w:rsidRPr="008F432B">
        <w:t>pododseku</w:t>
      </w:r>
      <w:proofErr w:type="spellEnd"/>
      <w:r w:rsidRPr="008F432B">
        <w:t xml:space="preserve"> včas a v plnom rozsahu informuje všetkých členov kolégia aj o rozhodnutiach prijatých na týchto zasadnutiach alebo o vykonaných opatreniach.“</w:t>
      </w:r>
    </w:p>
    <w:p w:rsidR="00CD075F" w:rsidRPr="008F432B" w:rsidRDefault="00CD075F" w:rsidP="00933033">
      <w:pPr>
        <w:pStyle w:val="Point0"/>
        <w:rPr>
          <w:b/>
          <w:i/>
        </w:rPr>
      </w:pPr>
      <w:r w:rsidRPr="008F432B">
        <w:rPr>
          <w:b/>
          <w:i/>
        </w:rPr>
        <w:t>(46a)</w:t>
      </w:r>
      <w:r w:rsidRPr="008F432B">
        <w:rPr>
          <w:b/>
          <w:i/>
        </w:rPr>
        <w:tab/>
        <w:t>V článku 90 sa dopĺňa tento odsek:</w:t>
      </w:r>
    </w:p>
    <w:p w:rsidR="00CD075F" w:rsidRPr="008F432B" w:rsidRDefault="00CD075F" w:rsidP="00933033">
      <w:pPr>
        <w:pStyle w:val="Point0"/>
        <w:ind w:firstLine="1"/>
      </w:pPr>
      <w:r w:rsidRPr="008F432B">
        <w:rPr>
          <w:b/>
          <w:i/>
        </w:rPr>
        <w:t>„4a. Článok 84 nebráni výmene informácií medzi orgánmi pre riešenie krízových situácií a daňovými orgánmi v tom istom členskom štáte, pokiaľ je takáto výmena stanovená vo vnútroštátnych právnych predpisoch daného členského štátu. Ak tieto informácie pochádzajú z iného členského štátu, môžu byť zverejnené len s výslovným súhlasom príslušného orgánu, ktorý ich poskytol.“</w:t>
      </w:r>
    </w:p>
    <w:p w:rsidR="00CD075F" w:rsidRPr="008F432B" w:rsidRDefault="00CD075F" w:rsidP="00933033">
      <w:pPr>
        <w:pStyle w:val="Point0"/>
        <w:rPr>
          <w:noProof/>
        </w:rPr>
      </w:pPr>
      <w:r w:rsidRPr="008F432B">
        <w:t>(47)</w:t>
      </w:r>
      <w:r w:rsidRPr="008F432B">
        <w:tab/>
        <w:t>Článok 91 sa mení takto:</w:t>
      </w:r>
    </w:p>
    <w:p w:rsidR="00CD075F" w:rsidRPr="008F432B" w:rsidRDefault="00CD075F" w:rsidP="00933033">
      <w:pPr>
        <w:pStyle w:val="Point1"/>
        <w:rPr>
          <w:noProof/>
        </w:rPr>
      </w:pPr>
      <w:r w:rsidRPr="008F432B">
        <w:t>a)</w:t>
      </w:r>
      <w:r w:rsidRPr="008F432B">
        <w:tab/>
        <w:t>odsek 1 sa nahrádza takto:</w:t>
      </w:r>
    </w:p>
    <w:p w:rsidR="00CD075F" w:rsidRPr="008F432B" w:rsidRDefault="00CD075F" w:rsidP="00933033">
      <w:pPr>
        <w:pStyle w:val="Text2"/>
        <w:rPr>
          <w:noProof/>
        </w:rPr>
      </w:pPr>
      <w:r w:rsidRPr="008F432B">
        <w:lastRenderedPageBreak/>
        <w:t>„1. Keď orgán pre riešenie krízových situácií rozhodne, že inštitúcia alebo akýkoľvek subjekt v zmysle článku 1 ods. 1 písm. b), c) alebo d), ktorý je dcérskou spoločnosťou v rámci skupiny, spĺňa podmienky uvedené v článku 32 alebo 33, uvedený orgán bezodkladne oznámi orgánu pre riešenie krízových situácií na úrovni skupiny, ak nejde o ten istý orgán, orgánu vykonávajúcemu dohľad na konsolidovanom základe a členom kolégia pre riešenie krízových situácií predmetnej skupiny tieto informácie:</w:t>
      </w:r>
    </w:p>
    <w:p w:rsidR="00CD075F" w:rsidRPr="008F432B" w:rsidRDefault="00CD075F" w:rsidP="00933033">
      <w:pPr>
        <w:pStyle w:val="Point2"/>
        <w:rPr>
          <w:noProof/>
        </w:rPr>
      </w:pPr>
      <w:r w:rsidRPr="008F432B">
        <w:t>a)</w:t>
      </w:r>
      <w:r w:rsidRPr="008F432B">
        <w:tab/>
        <w:t xml:space="preserve">rozhodnutie, že inštitúcia alebo subjekt v zmysle článku 1 ods. 1 písm. b), c) alebo d) spĺňa podmienky uvedené v článku 32 ods. 1 písm. a) a b), prípadne v článku 33 ods. 1 alebo 2, alebo podmienky uvedené v článku 33 ods. 4; </w:t>
      </w:r>
    </w:p>
    <w:p w:rsidR="00CD075F" w:rsidRPr="008F432B" w:rsidRDefault="00CD075F" w:rsidP="00933033">
      <w:pPr>
        <w:pStyle w:val="Point2"/>
        <w:rPr>
          <w:noProof/>
        </w:rPr>
      </w:pPr>
      <w:r w:rsidRPr="008F432B">
        <w:t>b)</w:t>
      </w:r>
      <w:r w:rsidRPr="008F432B">
        <w:tab/>
        <w:t>výsledok posúdenia podmienky uvedenej v článku 32 ods. 1 písm. c);</w:t>
      </w:r>
    </w:p>
    <w:p w:rsidR="00CD075F" w:rsidRPr="008F432B" w:rsidRDefault="00CD075F" w:rsidP="00933033">
      <w:pPr>
        <w:pStyle w:val="Point2"/>
        <w:rPr>
          <w:noProof/>
        </w:rPr>
      </w:pPr>
      <w:r w:rsidRPr="008F432B">
        <w:t>c)</w:t>
      </w:r>
      <w:r w:rsidRPr="008F432B">
        <w:tab/>
        <w:t>opatrenia na riešenie krízovej situácie alebo konkurzné opatrenia, ktoré orgán pre riešenie krízových situácií považuje za vhodné pre uvedenú inštitúciu alebo subjekt.</w:t>
      </w:r>
    </w:p>
    <w:p w:rsidR="00CD075F" w:rsidRPr="008F432B" w:rsidRDefault="00CD075F" w:rsidP="00933033">
      <w:pPr>
        <w:pStyle w:val="Text2"/>
        <w:rPr>
          <w:noProof/>
        </w:rPr>
      </w:pPr>
      <w:r w:rsidRPr="008F432B">
        <w:t xml:space="preserve">Informácie uvedené v prvom </w:t>
      </w:r>
      <w:proofErr w:type="spellStart"/>
      <w:r w:rsidRPr="008F432B">
        <w:t>pododseku</w:t>
      </w:r>
      <w:proofErr w:type="spellEnd"/>
      <w:r w:rsidRPr="008F432B">
        <w:t xml:space="preserve"> sa môžu zahrnúť do oznámení predložených podľa článku 81 ods. 3 adresátom uvedeným v prvom </w:t>
      </w:r>
      <w:proofErr w:type="spellStart"/>
      <w:r w:rsidRPr="008F432B">
        <w:t>pododseku</w:t>
      </w:r>
      <w:proofErr w:type="spellEnd"/>
      <w:r w:rsidRPr="008F432B">
        <w:t xml:space="preserve"> tohto odseku.“;</w:t>
      </w:r>
    </w:p>
    <w:p w:rsidR="00CD075F" w:rsidRPr="008F432B" w:rsidRDefault="00CD075F" w:rsidP="00933033">
      <w:pPr>
        <w:pStyle w:val="Point1"/>
        <w:rPr>
          <w:noProof/>
        </w:rPr>
      </w:pPr>
      <w:r w:rsidRPr="008F432B">
        <w:t>b)</w:t>
      </w:r>
      <w:r w:rsidRPr="008F432B">
        <w:tab/>
        <w:t xml:space="preserve">v odseku 7 sa druhý </w:t>
      </w:r>
      <w:proofErr w:type="spellStart"/>
      <w:r w:rsidRPr="008F432B">
        <w:t>pododsek</w:t>
      </w:r>
      <w:proofErr w:type="spellEnd"/>
      <w:r w:rsidRPr="008F432B">
        <w:t xml:space="preserve"> nahrádza takto:</w:t>
      </w:r>
    </w:p>
    <w:p w:rsidR="00CD075F" w:rsidRPr="008F432B" w:rsidRDefault="00CD075F" w:rsidP="00933033">
      <w:pPr>
        <w:pStyle w:val="Text2"/>
        <w:rPr>
          <w:noProof/>
        </w:rPr>
      </w:pPr>
      <w:r w:rsidRPr="008F432B">
        <w:t>„Orgán EBA môže na žiadosť orgánu pre riešenie krízových situácií pomôcť orgánom pre riešenie krízových situácií dospieť k spoločnému rozhodnutiu v súlade s článkom 31 ods. 2 písm. c) nariadenia (EÚ) č. 1093/2010.“</w:t>
      </w:r>
    </w:p>
    <w:p w:rsidR="00CD075F" w:rsidRPr="008F432B" w:rsidRDefault="00CD075F" w:rsidP="00933033">
      <w:pPr>
        <w:pStyle w:val="Point0"/>
        <w:rPr>
          <w:noProof/>
        </w:rPr>
      </w:pPr>
      <w:r w:rsidRPr="008F432B">
        <w:t>(48)</w:t>
      </w:r>
      <w:r w:rsidRPr="008F432B">
        <w:tab/>
        <w:t xml:space="preserve">V článku 92 ods. 3 sa druhý </w:t>
      </w:r>
      <w:proofErr w:type="spellStart"/>
      <w:r w:rsidRPr="008F432B">
        <w:t>pododsek</w:t>
      </w:r>
      <w:proofErr w:type="spellEnd"/>
      <w:r w:rsidRPr="008F432B">
        <w:t xml:space="preserve"> nahrádza takto:</w:t>
      </w:r>
    </w:p>
    <w:p w:rsidR="00CD075F" w:rsidRPr="008F432B" w:rsidRDefault="00CD075F" w:rsidP="00933033">
      <w:pPr>
        <w:pStyle w:val="Text1"/>
        <w:rPr>
          <w:noProof/>
        </w:rPr>
      </w:pPr>
      <w:r w:rsidRPr="008F432B">
        <w:t>„Orgán EBA môže na žiadosť orgánu pre riešenie krízových situácií pomôcť orgánom pre riešenie krízových situácií dospieť k spoločnému rozhodnutiu v súlade s článkom 31 ods. 2 písm. c) nariadenia (EÚ) č. 1093/2010.“</w:t>
      </w:r>
    </w:p>
    <w:p w:rsidR="00CD075F" w:rsidRPr="008F432B" w:rsidRDefault="00CD075F" w:rsidP="00933033">
      <w:pPr>
        <w:pStyle w:val="Point0"/>
        <w:rPr>
          <w:noProof/>
        </w:rPr>
      </w:pPr>
      <w:r w:rsidRPr="008F432B">
        <w:t>(49)</w:t>
      </w:r>
      <w:r w:rsidRPr="008F432B">
        <w:tab/>
        <w:t>V článku 97 sa odsek 4 nahrádza takto:</w:t>
      </w:r>
    </w:p>
    <w:p w:rsidR="00CD075F" w:rsidRPr="008F432B" w:rsidRDefault="00CD075F" w:rsidP="00933033">
      <w:pPr>
        <w:pStyle w:val="Text1"/>
        <w:rPr>
          <w:noProof/>
        </w:rPr>
      </w:pPr>
      <w:r w:rsidRPr="008F432B">
        <w:t xml:space="preserve">„4. Orgány pre riešenie krízových situácií v prípade potreby uzatvoria nezáväzné dohody o spolupráci s relevantnými orgánmi tretích krajín uvedenými v odseku 2 </w:t>
      </w:r>
      <w:r w:rsidRPr="008F432B">
        <w:rPr>
          <w:b/>
          <w:i/>
        </w:rPr>
        <w:t>tohto článku</w:t>
      </w:r>
      <w:r w:rsidRPr="008F432B">
        <w:t>. Tieto dohody musia byť v súlade s rámcovou dohodou orgánu EBA.</w:t>
      </w:r>
    </w:p>
    <w:p w:rsidR="00CD075F" w:rsidRPr="008F432B" w:rsidRDefault="00CD075F" w:rsidP="00933033">
      <w:pPr>
        <w:pStyle w:val="Text1"/>
        <w:rPr>
          <w:noProof/>
        </w:rPr>
      </w:pPr>
      <w:r w:rsidRPr="008F432B">
        <w:t xml:space="preserve">Príslušné orgány v prípade potreby uzatvoria nezáväzné dohody o spolupráci s relevantnými orgánmi tretích krajín uvedenými v odseku 2 </w:t>
      </w:r>
      <w:r w:rsidRPr="008F432B">
        <w:rPr>
          <w:b/>
          <w:i/>
        </w:rPr>
        <w:t>tohto článku</w:t>
      </w:r>
      <w:r w:rsidRPr="008F432B">
        <w:t xml:space="preserve">. Tieto opatrenia musia byť v súlade s rámcovou dohodou orgánu EBA a musia zabezpečiť, aby informácie zverejňované orgánmi z tretej krajiny podliehali záruke, že sú splnené požiadavky na služobné tajomstvo, ktoré sú prinajmenšom rovnocenné s požiadavkami uvedenými v článku </w:t>
      </w:r>
      <w:r w:rsidRPr="008F432B">
        <w:rPr>
          <w:b/>
          <w:i/>
        </w:rPr>
        <w:t>84</w:t>
      </w:r>
      <w:r w:rsidRPr="008F432B">
        <w:t>.“</w:t>
      </w:r>
    </w:p>
    <w:p w:rsidR="00CD075F" w:rsidRPr="008F432B" w:rsidRDefault="00CD075F" w:rsidP="00933033">
      <w:pPr>
        <w:pStyle w:val="Point0"/>
        <w:rPr>
          <w:noProof/>
        </w:rPr>
      </w:pPr>
      <w:r w:rsidRPr="008F432B">
        <w:t>(50)</w:t>
      </w:r>
      <w:r w:rsidRPr="008F432B">
        <w:tab/>
        <w:t>V článku 98 sa odsek 1 mení takto:</w:t>
      </w:r>
    </w:p>
    <w:p w:rsidR="00CD075F" w:rsidRPr="008F432B" w:rsidRDefault="00CD075F" w:rsidP="00933033">
      <w:pPr>
        <w:pStyle w:val="Point1"/>
        <w:rPr>
          <w:noProof/>
        </w:rPr>
      </w:pPr>
      <w:r w:rsidRPr="008F432B">
        <w:t>a)</w:t>
      </w:r>
      <w:r w:rsidRPr="008F432B">
        <w:tab/>
        <w:t>Úvodná veta sa nahrádza takto:</w:t>
      </w:r>
    </w:p>
    <w:p w:rsidR="00CD075F" w:rsidRPr="008F432B" w:rsidRDefault="00CD075F" w:rsidP="00933033">
      <w:pPr>
        <w:pStyle w:val="Text2"/>
        <w:rPr>
          <w:noProof/>
        </w:rPr>
      </w:pPr>
      <w:r w:rsidRPr="008F432B">
        <w:t xml:space="preserve">„Členské štáty zabezpečia, aby si orgány pre riešenie krízových situácií a príslušné ministerstvá vymieňali dôverné informácie, vrátane plánov ozdravenia, s relevantnými orgánmi z tretích krajín iba vtedy, ak sú splnené všetky tieto podmienky:“; </w:t>
      </w:r>
    </w:p>
    <w:p w:rsidR="00CD075F" w:rsidRPr="008F432B" w:rsidRDefault="00CD075F" w:rsidP="00933033">
      <w:pPr>
        <w:pStyle w:val="Point1"/>
        <w:rPr>
          <w:noProof/>
        </w:rPr>
      </w:pPr>
      <w:r w:rsidRPr="008F432B">
        <w:t>b)</w:t>
      </w:r>
      <w:r w:rsidRPr="008F432B">
        <w:tab/>
        <w:t xml:space="preserve">Dopĺňa sa tento druhý a tretí </w:t>
      </w:r>
      <w:proofErr w:type="spellStart"/>
      <w:r w:rsidRPr="008F432B">
        <w:t>pododsek</w:t>
      </w:r>
      <w:proofErr w:type="spellEnd"/>
      <w:r w:rsidRPr="008F432B">
        <w:t>:</w:t>
      </w:r>
    </w:p>
    <w:p w:rsidR="00CD075F" w:rsidRPr="008F432B" w:rsidRDefault="00CD075F" w:rsidP="00933033">
      <w:pPr>
        <w:pStyle w:val="Text2"/>
        <w:rPr>
          <w:noProof/>
        </w:rPr>
      </w:pPr>
      <w:r w:rsidRPr="008F432B">
        <w:lastRenderedPageBreak/>
        <w:t xml:space="preserve">„Členské štáty zabezpečia, aby si príslušné orgány vymieňali dôverné informácie s relevantnými orgánmi z tretích krajín iba vtedy, keď sú splnené tieto podmienky: </w:t>
      </w:r>
    </w:p>
    <w:p w:rsidR="00CD075F" w:rsidRPr="008F432B" w:rsidRDefault="00CD075F" w:rsidP="00933033">
      <w:pPr>
        <w:pStyle w:val="Point2"/>
        <w:rPr>
          <w:noProof/>
        </w:rPr>
      </w:pPr>
      <w:r w:rsidRPr="008F432B">
        <w:t>a)</w:t>
      </w:r>
      <w:r w:rsidRPr="008F432B">
        <w:tab/>
        <w:t xml:space="preserve">v súvislosti s informáciami o ozdravení a riešení krízových situácií podmienky stanovené v prvom </w:t>
      </w:r>
      <w:proofErr w:type="spellStart"/>
      <w:r w:rsidRPr="008F432B">
        <w:t>pododseku</w:t>
      </w:r>
      <w:proofErr w:type="spellEnd"/>
      <w:r w:rsidRPr="008F432B">
        <w:t>;</w:t>
      </w:r>
    </w:p>
    <w:p w:rsidR="00CD075F" w:rsidRPr="008F432B" w:rsidRDefault="00CD075F" w:rsidP="00933033">
      <w:pPr>
        <w:pStyle w:val="Point2"/>
        <w:rPr>
          <w:noProof/>
        </w:rPr>
      </w:pPr>
      <w:r w:rsidRPr="008F432B">
        <w:t>b)</w:t>
      </w:r>
      <w:r w:rsidRPr="008F432B">
        <w:tab/>
        <w:t>v súvislosti s ďalšími informáciami, ktoré majú príslušné orgány k dispozícii, podmienky stanovené v článku 55 smernice 2013/36/EÚ.</w:t>
      </w:r>
    </w:p>
    <w:p w:rsidR="00CD075F" w:rsidRPr="008F432B" w:rsidRDefault="00CD075F" w:rsidP="00933033">
      <w:pPr>
        <w:pStyle w:val="Text2"/>
        <w:rPr>
          <w:noProof/>
        </w:rPr>
      </w:pPr>
      <w:r w:rsidRPr="008F432B">
        <w:t xml:space="preserve">Na účely druhého </w:t>
      </w:r>
      <w:proofErr w:type="spellStart"/>
      <w:r w:rsidRPr="008F432B">
        <w:t>pododseku</w:t>
      </w:r>
      <w:proofErr w:type="spellEnd"/>
      <w:r w:rsidRPr="008F432B">
        <w:t xml:space="preserve"> informácie o ozdravení a riešení krízových situácií zahŕňajú všetky informácie priamo súvisiace s úlohami príslušných orgánov podľa tejto smernice, najmä plánovanie ozdravenia a plány ozdravenia, opatrenia včasnej intervencie a vymieňanie informácií s orgánmi pre riešenie krízových situácií, pokiaľ ide o plánovanie riešenia krízových situácií, plány riešenia krízových situácií a opatrenia na riešenie krízovej situácie.“</w:t>
      </w:r>
    </w:p>
    <w:p w:rsidR="00CD075F" w:rsidRPr="008F432B" w:rsidRDefault="00CD075F" w:rsidP="00933033">
      <w:pPr>
        <w:pStyle w:val="Point0"/>
        <w:rPr>
          <w:noProof/>
        </w:rPr>
      </w:pPr>
      <w:r w:rsidRPr="008F432B">
        <w:t>(51)</w:t>
      </w:r>
      <w:r w:rsidRPr="008F432B">
        <w:tab/>
        <w:t>V článku 101 sa odsek 2 nahrádza takto:</w:t>
      </w:r>
    </w:p>
    <w:p w:rsidR="00CD075F" w:rsidRPr="008F432B" w:rsidRDefault="00CD075F" w:rsidP="00933033">
      <w:pPr>
        <w:pStyle w:val="Text1"/>
        <w:rPr>
          <w:noProof/>
        </w:rPr>
      </w:pPr>
      <w:r w:rsidRPr="008F432B">
        <w:t>„2. Ak orgán pre riešenie krízových situácií rozhodne, že použitie mechanizmu financovania riešenia krízových situácií na účely uvedené v odseku 1 tohto článku pravdepodobne povedie k čiastočnému preneseniu strát inštitúcie alebo subjektu v zmysle článku 1 ods. 1 písm. b), c) alebo d) na mechanizmus financovania riešenia krízových situácií, uplatnia sa zásady upravujúce použitie mechanizmu financovania riešenia krízových situácií stanovené v článku 44.“</w:t>
      </w:r>
    </w:p>
    <w:p w:rsidR="00CD075F" w:rsidRPr="008F432B" w:rsidRDefault="00CD075F" w:rsidP="00933033">
      <w:pPr>
        <w:pStyle w:val="Point0"/>
        <w:rPr>
          <w:noProof/>
        </w:rPr>
      </w:pPr>
      <w:r w:rsidRPr="008F432B">
        <w:t>(52)</w:t>
      </w:r>
      <w:r w:rsidRPr="008F432B">
        <w:tab/>
        <w:t xml:space="preserve">V článku 102 ods. 3 sa prvý </w:t>
      </w:r>
      <w:proofErr w:type="spellStart"/>
      <w:r w:rsidRPr="008F432B">
        <w:t>pododsek</w:t>
      </w:r>
      <w:proofErr w:type="spellEnd"/>
      <w:r w:rsidRPr="008F432B">
        <w:t xml:space="preserve"> nahrádza takto:</w:t>
      </w:r>
    </w:p>
    <w:p w:rsidR="00CD075F" w:rsidRPr="008F432B" w:rsidRDefault="00CD075F" w:rsidP="00933033">
      <w:pPr>
        <w:pStyle w:val="Text1"/>
        <w:rPr>
          <w:noProof/>
        </w:rPr>
      </w:pPr>
      <w:r w:rsidRPr="008F432B">
        <w:t xml:space="preserve">„Ak sa dostupné finančné prostriedky po úvodnom období uvedenom v odseku 1 tohto článku znížia pod cieľovú úroveň bližšie určenú v uvedenom odseku, pravidelné príspevky získané v súlade s článkom 103 sa obnovia, až pokiaľ sa nedosiahne cieľová úroveň. Orgány pre riešenie krízových situácií môžu odložiť výber pravidelných príspevkov získaných v súlade s článkom 103 </w:t>
      </w:r>
      <w:r w:rsidRPr="008F432B">
        <w:rPr>
          <w:b/>
          <w:i/>
        </w:rPr>
        <w:t>najviac o tri roky</w:t>
      </w:r>
      <w:r w:rsidRPr="008F432B">
        <w:t xml:space="preserve">, ak suma, ktorá sa má vybrať, dosiahne sumu, ktorá je úmerná nákladom na postup výberu, za predpokladu, že takýto odklad zásadne neovplyvní schopnosť orgánu pre riešenie krízových situácií používať mechanizmy financovania riešenia krízových situácií podľa článku 101. Po dosiahnutí cieľovej úrovne po prvý raz a keď sa disponibilné finančné prostriedky následne znížili pod dve tretiny cieľovej úrovne, uvedený príspevok sa stanovuje na úrovni, ktorá umožní dosiahnuť cieľovú úroveň do </w:t>
      </w:r>
      <w:r w:rsidRPr="008F432B">
        <w:rPr>
          <w:b/>
          <w:i/>
        </w:rPr>
        <w:t>štyroch</w:t>
      </w:r>
      <w:r w:rsidRPr="008F432B">
        <w:t xml:space="preserve"> rokov.“</w:t>
      </w:r>
    </w:p>
    <w:p w:rsidR="00CD075F" w:rsidRPr="008F432B" w:rsidRDefault="00CD075F" w:rsidP="00933033">
      <w:pPr>
        <w:pStyle w:val="Point0"/>
        <w:rPr>
          <w:noProof/>
        </w:rPr>
      </w:pPr>
      <w:r w:rsidRPr="008F432B">
        <w:t>(53)</w:t>
      </w:r>
      <w:r w:rsidRPr="008F432B">
        <w:tab/>
        <w:t>Článok 103 sa mení takto:</w:t>
      </w:r>
    </w:p>
    <w:p w:rsidR="00CD075F" w:rsidRPr="008F432B" w:rsidRDefault="00CD075F" w:rsidP="00933033">
      <w:pPr>
        <w:pStyle w:val="Point1"/>
        <w:rPr>
          <w:noProof/>
        </w:rPr>
      </w:pPr>
      <w:r w:rsidRPr="008F432B">
        <w:t>a)</w:t>
      </w:r>
      <w:r w:rsidRPr="008F432B">
        <w:tab/>
        <w:t>Odsek 3 sa nahrádza takto:</w:t>
      </w:r>
    </w:p>
    <w:p w:rsidR="00CD075F" w:rsidRPr="008F432B" w:rsidRDefault="00CD075F" w:rsidP="00933033">
      <w:pPr>
        <w:pStyle w:val="Text2"/>
        <w:rPr>
          <w:noProof/>
        </w:rPr>
      </w:pPr>
      <w:r w:rsidRPr="008F432B">
        <w:t xml:space="preserve">„3. Dostupné finančné prostriedky, ktoré sa majú zohľadniť s cieľom dosiahnuť cieľovú úroveň bližšie určenú v článku 102 môžu zahŕňať aj neodvolateľné platobné záväzky, ktoré sú plne zaručené </w:t>
      </w:r>
      <w:proofErr w:type="spellStart"/>
      <w:r w:rsidRPr="008F432B">
        <w:t>kolaterálom</w:t>
      </w:r>
      <w:proofErr w:type="spellEnd"/>
      <w:r w:rsidRPr="008F432B">
        <w:t xml:space="preserve"> vo forme aktív s nízkym rizikom nezaťažených žiadnymi právami tretích strán, ktoré sú plne k dispozícii a vybrané na výhradné použitie orgánmi pre riešenie krízových situácií na účely uvedené v článku 101 ods. 1. Podiel uvedených neodvolateľných platobných záväzkov nesmie presiahnuť </w:t>
      </w:r>
      <w:r w:rsidRPr="008F432B">
        <w:rPr>
          <w:b/>
          <w:i/>
        </w:rPr>
        <w:t>30</w:t>
      </w:r>
      <w:r w:rsidRPr="008F432B">
        <w:t> % z celkovej výšky príspevkov získaných podľa tohto článku. V rámci tohto obmedzenia orgán pre riešenie krízových situácií každoročne stanoví podiel neodvolateľných platobných záväzkov na celkovej výške príspevkov, ktoré sa majú získať v súlade s týmto článkom.“;</w:t>
      </w:r>
    </w:p>
    <w:p w:rsidR="00CD075F" w:rsidRPr="008F432B" w:rsidRDefault="00CD075F" w:rsidP="00933033">
      <w:pPr>
        <w:pStyle w:val="Point1"/>
        <w:rPr>
          <w:noProof/>
        </w:rPr>
      </w:pPr>
      <w:r w:rsidRPr="008F432B">
        <w:t>b)</w:t>
      </w:r>
      <w:r w:rsidRPr="008F432B">
        <w:tab/>
        <w:t xml:space="preserve">Vkladá sa tento odsek 3a: </w:t>
      </w:r>
    </w:p>
    <w:p w:rsidR="00CD075F" w:rsidRPr="008F432B" w:rsidRDefault="00CD075F" w:rsidP="00933033">
      <w:pPr>
        <w:pStyle w:val="Text2"/>
        <w:rPr>
          <w:noProof/>
        </w:rPr>
      </w:pPr>
      <w:r w:rsidRPr="008F432B">
        <w:lastRenderedPageBreak/>
        <w:t xml:space="preserve">„3a. Orgán pre riešenie krízových situácií požiada o neodvolateľné platobné záväzky prijaté podľa odseku 3 tohto článku, keď treba použiť mechanizmy financovania riešenia krízových situácií podľa článku 101. </w:t>
      </w:r>
    </w:p>
    <w:p w:rsidR="00CD075F" w:rsidRPr="008F432B" w:rsidRDefault="00CD075F" w:rsidP="00933033">
      <w:pPr>
        <w:pStyle w:val="Text2"/>
        <w:rPr>
          <w:noProof/>
        </w:rPr>
      </w:pPr>
      <w:r w:rsidRPr="008F432B">
        <w:t xml:space="preserve">Ak subjekt prestane patriť do rozsahu pôsobnosti článku 1 a už nepodlieha povinnosti platiť príspevky v súlade s odsekom 1 tohto článku, orgán pre riešenie krízových situácií požiada o neodvolateľné platobné záväzky prijaté podľa odseku 3, ktoré sú stále splatné. Ak je príspevok spojený s neodvolateľným platobným záväzkom riadne splatený na prvú výzvu, orgán pre riešenie krízových situácií zruší záväzok a vráti </w:t>
      </w:r>
      <w:proofErr w:type="spellStart"/>
      <w:r w:rsidRPr="008F432B">
        <w:t>kolaterál</w:t>
      </w:r>
      <w:proofErr w:type="spellEnd"/>
      <w:r w:rsidRPr="008F432B">
        <w:t xml:space="preserve">. Ak príspevok nie je riadne splatený na prvú výzvu, orgán pre riešenie krízových situácií zadrží </w:t>
      </w:r>
      <w:proofErr w:type="spellStart"/>
      <w:r w:rsidRPr="008F432B">
        <w:t>kolaterál</w:t>
      </w:r>
      <w:proofErr w:type="spellEnd"/>
      <w:r w:rsidRPr="008F432B">
        <w:t xml:space="preserve"> a zruší záväzok.“</w:t>
      </w:r>
    </w:p>
    <w:p w:rsidR="00CD075F" w:rsidRPr="008F432B" w:rsidRDefault="00CD075F" w:rsidP="00933033">
      <w:pPr>
        <w:pStyle w:val="Point0"/>
        <w:rPr>
          <w:noProof/>
        </w:rPr>
      </w:pPr>
      <w:r w:rsidRPr="008F432B">
        <w:t>(54)</w:t>
      </w:r>
      <w:r w:rsidRPr="008F432B">
        <w:tab/>
        <w:t xml:space="preserve">V článku 104 ods. 1 sa druhý </w:t>
      </w:r>
      <w:proofErr w:type="spellStart"/>
      <w:r w:rsidRPr="008F432B">
        <w:t>pododsek</w:t>
      </w:r>
      <w:proofErr w:type="spellEnd"/>
      <w:r w:rsidRPr="008F432B">
        <w:t xml:space="preserve"> nahrádza takto:</w:t>
      </w:r>
    </w:p>
    <w:p w:rsidR="00CD075F" w:rsidRPr="008F432B" w:rsidRDefault="00CD075F" w:rsidP="00933033">
      <w:pPr>
        <w:pStyle w:val="Text1"/>
        <w:rPr>
          <w:noProof/>
        </w:rPr>
      </w:pPr>
      <w:r w:rsidRPr="008F432B">
        <w:t>„Tieto mimoriadne príspevky ex post nesmú presiahnuť trikrát 12,5 % cieľovej úrovne stanovenej v článku 102.“</w:t>
      </w:r>
    </w:p>
    <w:p w:rsidR="00CD075F" w:rsidRPr="008F432B" w:rsidRDefault="00CD075F" w:rsidP="00933033">
      <w:pPr>
        <w:pStyle w:val="Point0"/>
        <w:rPr>
          <w:noProof/>
        </w:rPr>
      </w:pPr>
      <w:r w:rsidRPr="008F432B">
        <w:t>(55)</w:t>
      </w:r>
      <w:r w:rsidRPr="008F432B">
        <w:tab/>
        <w:t>Článok 108 sa mení takto:</w:t>
      </w:r>
    </w:p>
    <w:p w:rsidR="00CD075F" w:rsidRPr="008F432B" w:rsidRDefault="00CD075F" w:rsidP="00933033">
      <w:pPr>
        <w:pStyle w:val="Point1"/>
        <w:rPr>
          <w:noProof/>
        </w:rPr>
      </w:pPr>
      <w:r w:rsidRPr="008F432B">
        <w:t>a)</w:t>
      </w:r>
      <w:r w:rsidRPr="008F432B">
        <w:tab/>
        <w:t>odsek 1 sa nahrádza takto:</w:t>
      </w:r>
    </w:p>
    <w:p w:rsidR="00CD075F" w:rsidRPr="008F432B" w:rsidRDefault="00CD075F" w:rsidP="00933033">
      <w:pPr>
        <w:pStyle w:val="Text2"/>
        <w:rPr>
          <w:b/>
          <w:i/>
          <w:noProof/>
        </w:rPr>
      </w:pPr>
      <w:r w:rsidRPr="008F432B">
        <w:t>„1. Členské štáty zabezpečia, aby vo svojich vnútroštátnych právnych predpisoch upravujúcich bežné konkurzné konanie:</w:t>
      </w:r>
    </w:p>
    <w:p w:rsidR="00CD075F" w:rsidRPr="008F432B" w:rsidRDefault="00CD075F" w:rsidP="00933033">
      <w:pPr>
        <w:pStyle w:val="Text2"/>
        <w:ind w:left="1777" w:hanging="360"/>
        <w:rPr>
          <w:noProof/>
        </w:rPr>
      </w:pPr>
      <w:r w:rsidRPr="008F432B">
        <w:rPr>
          <w:b/>
          <w:i/>
        </w:rPr>
        <w:t>a)</w:t>
      </w:r>
      <w:r w:rsidRPr="008F432B">
        <w:rPr>
          <w:b/>
          <w:i/>
        </w:rPr>
        <w:tab/>
      </w:r>
      <w:r w:rsidRPr="008F432B">
        <w:t xml:space="preserve">tieto majú rovnaké prioritné postavenie, ktoré je vyššie ako postavenie stanovené pre pohľadávky bežných nezabezpečených veriteľov: </w:t>
      </w:r>
    </w:p>
    <w:p w:rsidR="00CD075F" w:rsidRPr="008F432B" w:rsidRDefault="00CD075F" w:rsidP="00933033">
      <w:pPr>
        <w:spacing w:before="120" w:after="120"/>
        <w:ind w:left="2268" w:hanging="425"/>
        <w:rPr>
          <w:color w:val="000000" w:themeColor="text1"/>
        </w:rPr>
      </w:pPr>
      <w:r w:rsidRPr="008F432B">
        <w:t>i)</w:t>
      </w:r>
      <w:r w:rsidRPr="008F432B">
        <w:tab/>
        <w:t>vklady</w:t>
      </w:r>
      <w:r w:rsidRPr="008F432B">
        <w:rPr>
          <w:b/>
          <w:i/>
        </w:rPr>
        <w:t>, ktoré sú vylúčené z krytia podľa článku 5 smernice 2014/49/EÚ</w:t>
      </w:r>
      <w:r w:rsidRPr="008F432B">
        <w:t>;</w:t>
      </w:r>
    </w:p>
    <w:p w:rsidR="00CD075F" w:rsidRPr="008F432B" w:rsidRDefault="00CD075F" w:rsidP="00933033">
      <w:pPr>
        <w:spacing w:before="120" w:after="120"/>
        <w:ind w:left="2268" w:hanging="425"/>
        <w:rPr>
          <w:i/>
        </w:rPr>
      </w:pPr>
      <w:r w:rsidRPr="008F432B">
        <w:rPr>
          <w:b/>
          <w:i/>
          <w:color w:val="000000" w:themeColor="text1"/>
        </w:rPr>
        <w:t>ii)</w:t>
      </w:r>
      <w:r w:rsidRPr="008F432B">
        <w:rPr>
          <w:b/>
          <w:i/>
        </w:rPr>
        <w:tab/>
        <w:t>tá časť oprávnených vkladov právnických osôb, ktoré nie sú </w:t>
      </w:r>
      <w:proofErr w:type="spellStart"/>
      <w:r w:rsidRPr="008F432B">
        <w:rPr>
          <w:b/>
          <w:i/>
        </w:rPr>
        <w:t>mikropodniky</w:t>
      </w:r>
      <w:proofErr w:type="spellEnd"/>
      <w:r w:rsidRPr="008F432B">
        <w:rPr>
          <w:b/>
          <w:i/>
        </w:rPr>
        <w:t>, malé a stredné podniky, ktorá presahuje úroveň krytia podľa článku 6 smernice 2014/49/EÚ;</w:t>
      </w:r>
      <w:r w:rsidRPr="008F432B">
        <w:rPr>
          <w:i/>
        </w:rPr>
        <w:t xml:space="preserve"> </w:t>
      </w:r>
    </w:p>
    <w:p w:rsidR="00CD075F" w:rsidRPr="008F432B" w:rsidRDefault="00CD075F" w:rsidP="00933033">
      <w:pPr>
        <w:spacing w:before="120" w:after="120"/>
        <w:ind w:left="2268" w:hanging="425"/>
        <w:jc w:val="both"/>
        <w:rPr>
          <w:b/>
          <w:i/>
          <w:color w:val="000000" w:themeColor="text1"/>
        </w:rPr>
      </w:pPr>
      <w:r w:rsidRPr="008F432B">
        <w:rPr>
          <w:b/>
          <w:i/>
        </w:rPr>
        <w:t>iii)</w:t>
      </w:r>
      <w:r w:rsidRPr="008F432B">
        <w:rPr>
          <w:b/>
          <w:i/>
        </w:rPr>
        <w:tab/>
      </w:r>
      <w:r w:rsidRPr="008F432B">
        <w:rPr>
          <w:b/>
          <w:i/>
          <w:color w:val="000000" w:themeColor="text1"/>
        </w:rPr>
        <w:t>tá časť oprávnených vkladov centrálnych a regionálnych vlád, ktorá presahuje úroveň krytia podľa článku 6 smernice 2014/49/EÚ;</w:t>
      </w:r>
    </w:p>
    <w:p w:rsidR="00CD075F" w:rsidRPr="008F432B" w:rsidRDefault="00CD075F" w:rsidP="00933033">
      <w:pPr>
        <w:pStyle w:val="Point2"/>
        <w:ind w:left="2268" w:hanging="425"/>
        <w:rPr>
          <w:b/>
          <w:bCs/>
          <w:i/>
          <w:noProof/>
        </w:rPr>
      </w:pPr>
      <w:r w:rsidRPr="008F432B">
        <w:rPr>
          <w:b/>
          <w:i/>
          <w:color w:val="000000" w:themeColor="text1"/>
        </w:rPr>
        <w:t>iv)</w:t>
      </w:r>
      <w:r w:rsidRPr="008F432B">
        <w:rPr>
          <w:b/>
          <w:i/>
          <w:color w:val="000000" w:themeColor="text1"/>
        </w:rPr>
        <w:tab/>
      </w:r>
      <w:r w:rsidRPr="008F432B">
        <w:rPr>
          <w:b/>
          <w:i/>
        </w:rPr>
        <w:t xml:space="preserve">časť vkladov právnických osôb, ktoré nie sú </w:t>
      </w:r>
      <w:proofErr w:type="spellStart"/>
      <w:r w:rsidRPr="008F432B">
        <w:rPr>
          <w:b/>
          <w:i/>
        </w:rPr>
        <w:t>mikropodnikmi</w:t>
      </w:r>
      <w:proofErr w:type="spellEnd"/>
      <w:r w:rsidRPr="008F432B">
        <w:rPr>
          <w:b/>
          <w:i/>
        </w:rPr>
        <w:t>, malými alebo strednými podnikmi, ktoré by boli oprávnenými vkladmi, ak by sa neuskutočnili</w:t>
      </w:r>
      <w:r w:rsidRPr="008F432B">
        <w:t xml:space="preserve"> prostredníctvom pobočiek nachádzajúcich sa mimo Únie patriacich inštitúciám usadeným v Únii</w:t>
      </w:r>
      <w:r w:rsidRPr="008F432B">
        <w:rPr>
          <w:b/>
          <w:i/>
        </w:rPr>
        <w:t>, ktorá presahuje úroveň krytia stanovenú v článku 6 smernice 2014/49/EÚ;</w:t>
      </w:r>
    </w:p>
    <w:p w:rsidR="00CD075F" w:rsidRPr="008F432B" w:rsidRDefault="00CD075F" w:rsidP="00933033">
      <w:pPr>
        <w:pStyle w:val="Point2"/>
        <w:ind w:left="2268" w:hanging="850"/>
        <w:rPr>
          <w:b/>
          <w:i/>
          <w:noProof/>
        </w:rPr>
      </w:pPr>
      <w:r w:rsidRPr="008F432B">
        <w:rPr>
          <w:b/>
          <w:i/>
        </w:rPr>
        <w:t>b)</w:t>
      </w:r>
      <w:r w:rsidRPr="008F432B">
        <w:rPr>
          <w:b/>
          <w:i/>
        </w:rPr>
        <w:tab/>
        <w:t>mali rovnaké prioritné postavenie, ktoré je vyššie ako postavenie stanovené podľa písm</w:t>
      </w:r>
      <w:r w:rsidR="00E16498" w:rsidRPr="008F432B">
        <w:rPr>
          <w:b/>
          <w:i/>
        </w:rPr>
        <w:t>ena</w:t>
      </w:r>
      <w:r w:rsidRPr="008F432B">
        <w:rPr>
          <w:b/>
          <w:i/>
        </w:rPr>
        <w:t xml:space="preserve"> a):</w:t>
      </w:r>
    </w:p>
    <w:p w:rsidR="00CD075F" w:rsidRPr="008F432B" w:rsidRDefault="00CD075F" w:rsidP="00933033">
      <w:pPr>
        <w:pStyle w:val="Point2"/>
        <w:ind w:left="2268" w:firstLine="0"/>
      </w:pPr>
      <w:r w:rsidRPr="008F432B">
        <w:rPr>
          <w:b/>
          <w:i/>
        </w:rPr>
        <w:t>i)</w:t>
      </w:r>
      <w:r w:rsidRPr="008F432B">
        <w:rPr>
          <w:b/>
          <w:i/>
        </w:rPr>
        <w:tab/>
        <w:t>kryté vklady;</w:t>
      </w:r>
    </w:p>
    <w:p w:rsidR="00CD075F" w:rsidRPr="008F432B" w:rsidRDefault="00CD075F" w:rsidP="00933033">
      <w:pPr>
        <w:pStyle w:val="Point2"/>
        <w:ind w:left="2268" w:firstLine="0"/>
        <w:rPr>
          <w:noProof/>
        </w:rPr>
      </w:pPr>
      <w:r w:rsidRPr="008F432B">
        <w:rPr>
          <w:b/>
          <w:i/>
        </w:rPr>
        <w:t>ii)</w:t>
      </w:r>
      <w:r w:rsidRPr="008F432B">
        <w:rPr>
          <w:b/>
          <w:i/>
        </w:rPr>
        <w:tab/>
      </w:r>
      <w:r w:rsidRPr="008F432B">
        <w:t xml:space="preserve">systémy ochrany vkladov </w:t>
      </w:r>
      <w:r w:rsidRPr="008F432B">
        <w:rPr>
          <w:b/>
          <w:i/>
        </w:rPr>
        <w:t>pre ich pohľadávky podľa článku 9 ods. 2 smernice 2014/49</w:t>
      </w:r>
      <w:r w:rsidR="00E16498" w:rsidRPr="008F432B">
        <w:rPr>
          <w:b/>
          <w:i/>
        </w:rPr>
        <w:t>/EÚ</w:t>
      </w:r>
      <w:r w:rsidRPr="008F432B">
        <w:t>;</w:t>
      </w:r>
    </w:p>
    <w:p w:rsidR="00CD075F" w:rsidRPr="008F432B" w:rsidRDefault="00CD075F" w:rsidP="00933033">
      <w:pPr>
        <w:pStyle w:val="Point2"/>
        <w:ind w:left="2268" w:firstLine="0"/>
        <w:rPr>
          <w:b/>
          <w:i/>
          <w:noProof/>
        </w:rPr>
      </w:pPr>
      <w:r w:rsidRPr="008F432B">
        <w:rPr>
          <w:b/>
          <w:i/>
        </w:rPr>
        <w:t>iii)</w:t>
      </w:r>
      <w:r w:rsidRPr="008F432B">
        <w:rPr>
          <w:b/>
          <w:i/>
        </w:rPr>
        <w:tab/>
        <w:t>oprávnené vklady iné ako tie, ktoré sú uvedené v písmene a) bodoch ii) a iii); ako aj</w:t>
      </w:r>
    </w:p>
    <w:p w:rsidR="00CD075F" w:rsidRPr="008F432B" w:rsidRDefault="00CD075F" w:rsidP="00933033">
      <w:pPr>
        <w:pStyle w:val="Point2"/>
        <w:ind w:left="2268" w:firstLine="0"/>
        <w:rPr>
          <w:noProof/>
        </w:rPr>
      </w:pPr>
      <w:r w:rsidRPr="008F432B">
        <w:rPr>
          <w:b/>
          <w:i/>
        </w:rPr>
        <w:t>iv)</w:t>
      </w:r>
      <w:r w:rsidRPr="008F432B">
        <w:rPr>
          <w:b/>
          <w:i/>
        </w:rPr>
        <w:tab/>
        <w:t>vklady, ktoré by boli oprávnenými vkladmi, ak by sa neuskutočnili prostredníctvom pobočiek nachádzajúcich sa mimo Únie patriacich inštitúciám usadený</w:t>
      </w:r>
      <w:r w:rsidR="00E16498" w:rsidRPr="008F432B">
        <w:rPr>
          <w:b/>
          <w:i/>
        </w:rPr>
        <w:t>m</w:t>
      </w:r>
      <w:r w:rsidRPr="008F432B">
        <w:rPr>
          <w:b/>
          <w:i/>
        </w:rPr>
        <w:t xml:space="preserve"> v Únii, ktoré nie sú uvedené v písmene a) bode iv).“</w:t>
      </w:r>
      <w:r w:rsidR="00E16498" w:rsidRPr="008F432B">
        <w:rPr>
          <w:b/>
          <w:i/>
        </w:rPr>
        <w:t>;</w:t>
      </w:r>
    </w:p>
    <w:p w:rsidR="00CD075F" w:rsidRPr="008F432B" w:rsidRDefault="00CD075F" w:rsidP="00933033">
      <w:pPr>
        <w:pStyle w:val="Point1"/>
        <w:rPr>
          <w:noProof/>
        </w:rPr>
      </w:pPr>
      <w:r w:rsidRPr="008F432B">
        <w:lastRenderedPageBreak/>
        <w:t>b)</w:t>
      </w:r>
      <w:r w:rsidRPr="008F432B">
        <w:tab/>
        <w:t>Dopĺňajú sa tieto odseky 8 a 9:</w:t>
      </w:r>
    </w:p>
    <w:p w:rsidR="00CD075F" w:rsidRPr="008F432B" w:rsidRDefault="00CD075F" w:rsidP="00933033">
      <w:pPr>
        <w:pStyle w:val="Text2"/>
        <w:rPr>
          <w:noProof/>
        </w:rPr>
      </w:pPr>
      <w:r w:rsidRPr="008F432B">
        <w:t xml:space="preserve">„8. Ak sa nástroje riešenia krízových situácií uvedené v článku 37 ods. 3 písm. a) alebo b) použijú na prevod len časti aktív, práv alebo záväzkov inštitúcie, ktorej krízová situácia sa rieši, má mechanizmus financovania riešenia krízových situácií voči zvyškovej inštitúcii alebo subjektu v zmysle v článku 1 ods. 1 písm. b), c) alebo d) nárok na úhradu všetkých výdavkov a strát, ktoré vznikli mechanizmu financovania riešenia krízových situácií v dôsledku všetkých príspevkov poskytnutých na riešenie krízovej situácie podľa článku 101 ods. 1 v súvislosti so stratami, ktoré by veritelia inak znášali. </w:t>
      </w:r>
    </w:p>
    <w:p w:rsidR="00CD075F" w:rsidRPr="008F432B" w:rsidRDefault="00CD075F" w:rsidP="00933033">
      <w:pPr>
        <w:pStyle w:val="Text2"/>
        <w:rPr>
          <w:noProof/>
        </w:rPr>
      </w:pPr>
      <w:r w:rsidRPr="008F432B">
        <w:t>9. Členské štáty zabezpečia, aby nároky mechanizmu financovania riešenia krízových situácií uvedené v odseku 8 tohto článku a v článku 37 ods. 7 mali v ich vnútroštátnych právnych predpisoch, ktorými sa riadi bežné konkurzné konanie, prednostné prioritné postavenie, ktoré je vyššie ako postavenie stanovené pre nároky z vkladov a systémov ochrany vkladov podľa odseku 1 tohto článku.“</w:t>
      </w:r>
    </w:p>
    <w:p w:rsidR="00CD075F" w:rsidRPr="008F432B" w:rsidRDefault="00CD075F" w:rsidP="00933033">
      <w:pPr>
        <w:pStyle w:val="Point0"/>
        <w:rPr>
          <w:noProof/>
        </w:rPr>
      </w:pPr>
      <w:r w:rsidRPr="008F432B">
        <w:t>(56)</w:t>
      </w:r>
      <w:r w:rsidRPr="008F432B">
        <w:tab/>
        <w:t>Článok 109 sa mení takto:</w:t>
      </w:r>
    </w:p>
    <w:p w:rsidR="00CD075F" w:rsidRPr="008F432B" w:rsidRDefault="00CD075F" w:rsidP="00933033">
      <w:pPr>
        <w:pStyle w:val="Point1"/>
        <w:rPr>
          <w:noProof/>
        </w:rPr>
      </w:pPr>
      <w:r w:rsidRPr="008F432B">
        <w:t>a)</w:t>
      </w:r>
      <w:r w:rsidRPr="008F432B">
        <w:tab/>
        <w:t>Odseky 1 a 2 sa nahrádzajú takto:</w:t>
      </w:r>
    </w:p>
    <w:p w:rsidR="00CD075F" w:rsidRPr="008F432B" w:rsidRDefault="00CD075F" w:rsidP="00933033">
      <w:pPr>
        <w:pStyle w:val="Text2"/>
        <w:rPr>
          <w:noProof/>
        </w:rPr>
      </w:pPr>
      <w:r w:rsidRPr="008F432B">
        <w:t>'1. Členské štáty zabezpečia, aby v prípade, že orgány pre riešenie krízových situácií prijmú opatrenie na riešenie krízovej situácie v súvislosti s úverovou inštitúciou, a za predpokladu, že takýmto opatrením sa zabezpečuje, aby vkladatelia mali naďalej prístup k svojim vkladom, systém ochrany vkladov, ku ktorému je inštitúcia pridružená, prispel nasledujúcimi sumami▌:</w:t>
      </w:r>
    </w:p>
    <w:p w:rsidR="00CD075F" w:rsidRPr="008F432B" w:rsidRDefault="00CD075F" w:rsidP="00933033">
      <w:pPr>
        <w:pStyle w:val="Point2"/>
        <w:rPr>
          <w:noProof/>
        </w:rPr>
      </w:pPr>
      <w:r w:rsidRPr="008F432B">
        <w:t>a)</w:t>
      </w:r>
      <w:r w:rsidRPr="008F432B">
        <w:tab/>
        <w:t>ak sa uplatňuje nástroj záchrany pomocou vnútorných zdrojov, a to nezávisle alebo v kombinácii s nástrojom oddelenia aktív, sumou, o ktorú by sa kryté vklady odpísali alebo konvertovali s cieľom absorbovať straty a </w:t>
      </w:r>
      <w:proofErr w:type="spellStart"/>
      <w:r w:rsidRPr="008F432B">
        <w:t>rekapitalizovať</w:t>
      </w:r>
      <w:proofErr w:type="spellEnd"/>
      <w:r w:rsidRPr="008F432B">
        <w:t xml:space="preserve"> inštitúciu, ktorej krízová situácia sa rieši podľa článku 46 ods. 1, zahŕňajúcou kryté vklady v rámci rozsahu pôsobnosti záchrany pomocou vnútorných zdrojov;</w:t>
      </w:r>
    </w:p>
    <w:p w:rsidR="00CD075F" w:rsidRPr="008F432B" w:rsidRDefault="00CD075F" w:rsidP="00933033">
      <w:pPr>
        <w:pStyle w:val="Point2"/>
        <w:rPr>
          <w:noProof/>
        </w:rPr>
      </w:pPr>
      <w:r w:rsidRPr="008F432B">
        <w:t>b)</w:t>
      </w:r>
      <w:r w:rsidRPr="008F432B">
        <w:tab/>
        <w:t>ak sa uplatňuje odpredaj obchodnej činnosti alebo nástroje preklenovacej inštitúcie, a to nezávisle alebo v kombinácii s inými nástrojmi riešenia krízových situácií:</w:t>
      </w:r>
    </w:p>
    <w:p w:rsidR="00CD075F" w:rsidRPr="008F432B" w:rsidRDefault="00CD075F" w:rsidP="00933033">
      <w:pPr>
        <w:pStyle w:val="Point3"/>
        <w:rPr>
          <w:noProof/>
        </w:rPr>
      </w:pPr>
      <w:r w:rsidRPr="008F432B">
        <w:t>i)</w:t>
      </w:r>
      <w:r w:rsidRPr="008F432B">
        <w:tab/>
        <w:t>sumou potrebnou na pokrytie rozdielu medzi hodnotou krytých vkladov a záväzkov s rovnakým alebo vyšším prioritným postavením ako vklady a hodnota aktív inštitúcie, ktorej krízová situácia sa rieši, ktoré sa majú previesť na príjemcu, ako aj</w:t>
      </w:r>
    </w:p>
    <w:p w:rsidR="00CD075F" w:rsidRPr="008F432B" w:rsidRDefault="00CD075F" w:rsidP="00933033">
      <w:pPr>
        <w:pStyle w:val="Point3"/>
        <w:rPr>
          <w:noProof/>
        </w:rPr>
      </w:pPr>
      <w:r w:rsidRPr="008F432B">
        <w:t>ii)</w:t>
      </w:r>
      <w:r w:rsidRPr="008F432B">
        <w:tab/>
        <w:t>prípadne sumou potrebnou na zabezpečenie kapitálovej neutrality príjemcu po prevode.</w:t>
      </w:r>
    </w:p>
    <w:p w:rsidR="00CD075F" w:rsidRPr="008F432B" w:rsidRDefault="00CD075F" w:rsidP="00933033">
      <w:pPr>
        <w:pStyle w:val="Text2"/>
        <w:rPr>
          <w:noProof/>
        </w:rPr>
      </w:pPr>
      <w:r w:rsidRPr="008F432B">
        <w:t xml:space="preserve">V prípadoch uvedených v prvom </w:t>
      </w:r>
      <w:proofErr w:type="spellStart"/>
      <w:r w:rsidRPr="008F432B">
        <w:t>pododseku</w:t>
      </w:r>
      <w:proofErr w:type="spellEnd"/>
      <w:r w:rsidRPr="008F432B">
        <w:t xml:space="preserve"> písm. b), ak prevod na príjemcu zahŕňa vklady, ktoré nie sú krytými vkladmi alebo inými záväzkami použiteľnými pri záchrane pomocou vnútorných zdrojov, a orgán pre riešenie krízových situácií usúdi, že na tieto vklady alebo pasíva sa vzťahujú okolnosti uvedené v článku 44 ods. 3, systém ochrany vkladov prispieva:</w:t>
      </w:r>
    </w:p>
    <w:p w:rsidR="00CD075F" w:rsidRPr="008F432B" w:rsidRDefault="00CD075F" w:rsidP="00933033">
      <w:pPr>
        <w:pStyle w:val="Point2"/>
        <w:rPr>
          <w:noProof/>
        </w:rPr>
      </w:pPr>
      <w:r w:rsidRPr="008F432B">
        <w:t>a)</w:t>
      </w:r>
      <w:r w:rsidRPr="008F432B">
        <w:tab/>
        <w:t xml:space="preserve">sumou potrebnou na pokrytie rozdielu medzi hodnotou krytých vkladov vrátane vkladov, ktoré nie sú krytými vkladmi, a záväzkov s rovnakým </w:t>
      </w:r>
      <w:r w:rsidRPr="008F432B">
        <w:lastRenderedPageBreak/>
        <w:t>alebo vyšším prioritným postavením ako vklady a hodnota aktív inštitúcie, ktorej krízová situácia sa rieši, ktoré sa majú previesť na príjemcu, ako aj</w:t>
      </w:r>
    </w:p>
    <w:p w:rsidR="00CD075F" w:rsidRPr="008F432B" w:rsidRDefault="00CD075F" w:rsidP="00933033">
      <w:pPr>
        <w:pStyle w:val="Point2"/>
        <w:rPr>
          <w:noProof/>
        </w:rPr>
      </w:pPr>
      <w:r w:rsidRPr="008F432B">
        <w:t>b)</w:t>
      </w:r>
      <w:r w:rsidRPr="008F432B">
        <w:tab/>
        <w:t>prípadne sumou potrebnou na zabezpečenie kapitálovej neutrality prevodu v prípade príjemcu.</w:t>
      </w:r>
    </w:p>
    <w:p w:rsidR="00CD075F" w:rsidRPr="008F432B" w:rsidRDefault="00CD075F" w:rsidP="00933033">
      <w:pPr>
        <w:pStyle w:val="Text2"/>
        <w:rPr>
          <w:noProof/>
        </w:rPr>
      </w:pPr>
      <w:r w:rsidRPr="008F432B">
        <w:t xml:space="preserve">Členské štáty zabezpečia, aby po tom, ako systém ochrany vkladov poskytol príspevok v prípadoch uvedených v druhom </w:t>
      </w:r>
      <w:proofErr w:type="spellStart"/>
      <w:r w:rsidRPr="008F432B">
        <w:t>pododseku</w:t>
      </w:r>
      <w:proofErr w:type="spellEnd"/>
      <w:r w:rsidRPr="008F432B">
        <w:t xml:space="preserve">, inštitúcia, ktorej krízová situácia sa rieši, sa zdržala nadobúdania podielov v iných podnikoch, ako aj rozdeľovania výnosov v súvislosti s vlastným kapitálom </w:t>
      </w:r>
      <w:proofErr w:type="spellStart"/>
      <w:r w:rsidRPr="008F432B">
        <w:t>Tier</w:t>
      </w:r>
      <w:proofErr w:type="spellEnd"/>
      <w:r w:rsidRPr="008F432B">
        <w:t xml:space="preserve"> 1 alebo platbami z nástrojov dodatočného kapitálu </w:t>
      </w:r>
      <w:proofErr w:type="spellStart"/>
      <w:r w:rsidRPr="008F432B">
        <w:t>Tier</w:t>
      </w:r>
      <w:proofErr w:type="spellEnd"/>
      <w:r w:rsidRPr="008F432B">
        <w:t xml:space="preserve"> 1, alebo iných činností, ktoré môžu viesť k odlevu finančných prostriedkov. </w:t>
      </w:r>
    </w:p>
    <w:p w:rsidR="00CD075F" w:rsidRPr="008F432B" w:rsidRDefault="00CD075F" w:rsidP="00933033">
      <w:pPr>
        <w:pStyle w:val="Text2"/>
        <w:rPr>
          <w:noProof/>
        </w:rPr>
      </w:pPr>
      <w:r w:rsidRPr="008F432B">
        <w:t>Náklady na príspevok systému ochrany vkladov nesmú byť v žiadnom prípade vyššie ako náklady na vyplatenie vkladateľov vypočítané systémom ochrany vkladov podľa článku 11e smernice 2014/49/EÚ.</w:t>
      </w:r>
    </w:p>
    <w:p w:rsidR="00CD075F" w:rsidRPr="008F432B" w:rsidRDefault="00CD075F" w:rsidP="00933033">
      <w:pPr>
        <w:pStyle w:val="Text2"/>
        <w:rPr>
          <w:noProof/>
        </w:rPr>
      </w:pPr>
      <w:r w:rsidRPr="008F432B">
        <w:t>Ak sa na základe hodnotenia podľa článku 74 určilo, že náklady na príspevok systému ochrany vkladov na riešenie krízovej situácie boli vyššie ako straty, ktoré by mu vznikli, ak by sa inštitúcia zrušila na základe bežného konkurzného konania, systém ochrany vkladov má v súlade s článkom 75 právo na výplatu tohto rozdielu z mechanizmu financovania riešenia krízových situácií.</w:t>
      </w:r>
    </w:p>
    <w:p w:rsidR="00CD075F" w:rsidRPr="008F432B" w:rsidRDefault="00CD075F" w:rsidP="00933033">
      <w:pPr>
        <w:pStyle w:val="Text2"/>
        <w:rPr>
          <w:noProof/>
        </w:rPr>
      </w:pPr>
      <w:r w:rsidRPr="008F432B">
        <w:t>2. Členské štáty zabezpečia, aby orgán pre riešenie krízových situácií určil sumu príspevku systému ochrany vkladov v súlade s odsekom 1 po konzultácii so systémom ochrany vkladov týkajúcej sa odhadovaných nákladov na vyplatenie vkladateľov podľa článku 11e smernice 2014/49/EÚ a v súlade s podmienkami uvedenými v článku 36 tejto smernice.</w:t>
      </w:r>
    </w:p>
    <w:p w:rsidR="00CD075F" w:rsidRPr="008F432B" w:rsidRDefault="00CD075F" w:rsidP="00933033">
      <w:pPr>
        <w:pStyle w:val="Text2"/>
        <w:rPr>
          <w:noProof/>
        </w:rPr>
      </w:pPr>
      <w:r w:rsidRPr="008F432B">
        <w:t xml:space="preserve">Orgán pre riešenie krízových situácií oznámi svoje rozhodnutie uvedené v prvom </w:t>
      </w:r>
      <w:proofErr w:type="spellStart"/>
      <w:r w:rsidRPr="008F432B">
        <w:t>pododseku</w:t>
      </w:r>
      <w:proofErr w:type="spellEnd"/>
      <w:r w:rsidRPr="008F432B">
        <w:t xml:space="preserve"> systému ochrany vkladov, ku ktorému je inštitúcia pridružená. Systém ochrany vkladov vykoná toto rozhodnutie bezodkladne.“;</w:t>
      </w:r>
    </w:p>
    <w:p w:rsidR="00CD075F" w:rsidRPr="008F432B" w:rsidRDefault="00CD075F" w:rsidP="00933033">
      <w:pPr>
        <w:pStyle w:val="Point1"/>
        <w:rPr>
          <w:noProof/>
        </w:rPr>
      </w:pPr>
      <w:r w:rsidRPr="008F432B">
        <w:t>b)</w:t>
      </w:r>
      <w:r w:rsidRPr="008F432B">
        <w:tab/>
        <w:t>Vkladajú sa tieto odseky 2a a 2b:</w:t>
      </w:r>
    </w:p>
    <w:p w:rsidR="00CD075F" w:rsidRPr="008F432B" w:rsidRDefault="00CD075F" w:rsidP="00933033">
      <w:pPr>
        <w:pStyle w:val="Text2"/>
        <w:rPr>
          <w:noProof/>
        </w:rPr>
      </w:pPr>
      <w:r w:rsidRPr="008F432B">
        <w:t xml:space="preserve">„2a. Ak sa prostriedky zo systému ochrany vkladov používajú v súlade s odsekom 1 prvým </w:t>
      </w:r>
      <w:proofErr w:type="spellStart"/>
      <w:r w:rsidRPr="008F432B">
        <w:t>pododsekom</w:t>
      </w:r>
      <w:proofErr w:type="spellEnd"/>
      <w:r w:rsidRPr="008F432B">
        <w:t xml:space="preserve"> písm. a) s cieľom prispieť k </w:t>
      </w:r>
      <w:proofErr w:type="spellStart"/>
      <w:r w:rsidRPr="008F432B">
        <w:t>rekapitalizácii</w:t>
      </w:r>
      <w:proofErr w:type="spellEnd"/>
      <w:r w:rsidRPr="008F432B">
        <w:t xml:space="preserve"> inštitúcie, ktorej krízová situácia sa rieši, členské štáty zabezpečia, aby systém ochrany vkladov previedol svoje podiely na akciách alebo iných kapitálových nástrojoch v inštitúcii, ktorej krízová situácia sa rieši, na súkromný sektor čo najskôr, ako to umožnia obchodné a finančné okolnosti. </w:t>
      </w:r>
    </w:p>
    <w:p w:rsidR="00CD075F" w:rsidRPr="008F432B" w:rsidRDefault="00CD075F" w:rsidP="00933033">
      <w:pPr>
        <w:pStyle w:val="Text2"/>
        <w:rPr>
          <w:noProof/>
        </w:rPr>
      </w:pPr>
      <w:r w:rsidRPr="008F432B">
        <w:t xml:space="preserve">Členské štáty zabezpečia, aby systém ochrany vkladov otvorene a transparentne uvádzal na trh akcie a iné kapitálové nástroje uvedené v prvom </w:t>
      </w:r>
      <w:proofErr w:type="spellStart"/>
      <w:r w:rsidRPr="008F432B">
        <w:t>pododseku</w:t>
      </w:r>
      <w:proofErr w:type="spellEnd"/>
      <w:r w:rsidRPr="008F432B">
        <w:t xml:space="preserve"> a aby sa akcie a iné kapitálové nástroje týmto predajom významne neskreslili alebo aby sa nediskriminovali potenciálni kupujúci. Každý takýto predaj sa uskutoční za obchodných podmienok.</w:t>
      </w:r>
    </w:p>
    <w:p w:rsidR="00CD075F" w:rsidRPr="008F432B" w:rsidRDefault="00CD075F" w:rsidP="00933033">
      <w:pPr>
        <w:pStyle w:val="Text2"/>
        <w:rPr>
          <w:noProof/>
        </w:rPr>
      </w:pPr>
      <w:r w:rsidRPr="008F432B">
        <w:t xml:space="preserve">2b. Príspevok systému ochrany vkladov podľa odseku 1 druhého </w:t>
      </w:r>
      <w:proofErr w:type="spellStart"/>
      <w:r w:rsidRPr="008F432B">
        <w:t>pododseku</w:t>
      </w:r>
      <w:proofErr w:type="spellEnd"/>
      <w:r w:rsidRPr="008F432B">
        <w:t xml:space="preserve"> sa započítava do prahových hodnôt stanovených v článku 44 ods. 5 písm. a) a v článku 44 ods. 8 písm. a).</w:t>
      </w:r>
    </w:p>
    <w:p w:rsidR="00CD075F" w:rsidRPr="008F432B" w:rsidRDefault="00CD075F" w:rsidP="00933033">
      <w:pPr>
        <w:pStyle w:val="Text2"/>
        <w:rPr>
          <w:noProof/>
        </w:rPr>
      </w:pPr>
      <w:r w:rsidRPr="008F432B">
        <w:t xml:space="preserve">Ak použitie systému ochrany vkladov podľa odseku 1 druhého </w:t>
      </w:r>
      <w:proofErr w:type="spellStart"/>
      <w:r w:rsidRPr="008F432B">
        <w:t>pododseku</w:t>
      </w:r>
      <w:proofErr w:type="spellEnd"/>
      <w:r w:rsidRPr="008F432B">
        <w:t xml:space="preserve"> spolu s príspevkom na absorpciu strát a </w:t>
      </w:r>
      <w:proofErr w:type="spellStart"/>
      <w:r w:rsidRPr="008F432B">
        <w:t>rekapitalizáciu</w:t>
      </w:r>
      <w:proofErr w:type="spellEnd"/>
      <w:r w:rsidRPr="008F432B">
        <w:t xml:space="preserve">, ktorý poskytnú akcionári a držitelia iných nástrojov vlastníctva, držitelia relevantných kapitálových nástrojov a iných záväzkov použiteľných pri záchrane pomocou vnútorných </w:t>
      </w:r>
      <w:r w:rsidRPr="008F432B">
        <w:lastRenderedPageBreak/>
        <w:t xml:space="preserve">zdrojov, umožňuje použitie mechanizmu financovania riešenia krízových situácií, príspevok systému ochrany vkladov sa obmedzí na sumu potrebnú na splnenie prahových hodnôt stanovených v článku 44 ods. 5 písm. a) a v článku 44 ods. 8 písm. a). Po príspevku systému ochrany vkladov sa mechanizmus financovania riešenia krízových situácií použije v súlade so zásadami, ktorými sa riadi používanie mechanizmu financovania riešenia krízových situácií, stanovenými v článkoch 44 a 101. </w:t>
      </w:r>
    </w:p>
    <w:p w:rsidR="00CD075F" w:rsidRPr="008F432B" w:rsidRDefault="00CD075F" w:rsidP="00933033">
      <w:pPr>
        <w:ind w:left="1418"/>
        <w:jc w:val="both"/>
      </w:pPr>
      <w:r w:rsidRPr="008F432B">
        <w:rPr>
          <w:b/>
          <w:i/>
        </w:rPr>
        <w:t xml:space="preserve">Odchylne od obmedzenia príspevkov zo systému ochrany vkladov podľa druhého </w:t>
      </w:r>
      <w:proofErr w:type="spellStart"/>
      <w:r w:rsidRPr="008F432B">
        <w:rPr>
          <w:b/>
          <w:i/>
        </w:rPr>
        <w:t>pododseku</w:t>
      </w:r>
      <w:proofErr w:type="spellEnd"/>
      <w:r w:rsidRPr="008F432B">
        <w:rPr>
          <w:b/>
          <w:i/>
        </w:rPr>
        <w:t xml:space="preserve"> tohto odseku, ak sú splnené podmienky podľa článku 44 ods. 7, sa vyžaduje dodatočný príspevok zo systému ochrany vkladov. Tento dodatočný príspevok sa rovná sume, ktorou prispel mechanizmus financovania riešenia krízových situácií nad 5 % limit stanovený v článku 44 ods. 5 písm. b), vynásobenej podielom krytých vkladov ako súčasti celkových záväzkov v rámci prevodu.</w:t>
      </w:r>
    </w:p>
    <w:p w:rsidR="00CD075F" w:rsidRPr="008F432B" w:rsidRDefault="00CD075F" w:rsidP="00933033">
      <w:pPr>
        <w:pStyle w:val="Text2"/>
        <w:rPr>
          <w:noProof/>
        </w:rPr>
      </w:pPr>
      <w:r w:rsidRPr="008F432B">
        <w:t xml:space="preserve">Prvý a druhý </w:t>
      </w:r>
      <w:proofErr w:type="spellStart"/>
      <w:r w:rsidRPr="008F432B">
        <w:t>pododsek</w:t>
      </w:r>
      <w:proofErr w:type="spellEnd"/>
      <w:r w:rsidRPr="008F432B">
        <w:t xml:space="preserve"> sa však neuplatňujú na inštitúcie, ktoré spĺňajú </w:t>
      </w:r>
      <w:r w:rsidRPr="008F432B">
        <w:rPr>
          <w:b/>
          <w:i/>
        </w:rPr>
        <w:t>aspoň jednu z týchto podmienok</w:t>
      </w:r>
      <w:r w:rsidRPr="008F432B">
        <w:t>:</w:t>
      </w:r>
    </w:p>
    <w:p w:rsidR="00CD075F" w:rsidRPr="008F432B" w:rsidRDefault="00823E7E" w:rsidP="00933033">
      <w:pPr>
        <w:pStyle w:val="Text2"/>
        <w:ind w:left="2167" w:hanging="750"/>
        <w:rPr>
          <w:noProof/>
        </w:rPr>
      </w:pPr>
      <w:r>
        <w:rPr>
          <w:b/>
          <w:i/>
        </w:rPr>
        <w:t>a</w:t>
      </w:r>
      <w:r w:rsidR="00CD075F" w:rsidRPr="008F432B">
        <w:rPr>
          <w:b/>
          <w:i/>
        </w:rPr>
        <w:t>)</w:t>
      </w:r>
      <w:r w:rsidR="00CD075F" w:rsidRPr="008F432B">
        <w:rPr>
          <w:b/>
          <w:i/>
        </w:rPr>
        <w:tab/>
        <w:t>inštitúcia bola</w:t>
      </w:r>
      <w:r w:rsidR="00CD075F" w:rsidRPr="008F432B">
        <w:t xml:space="preserve"> identifikovaná ako </w:t>
      </w:r>
      <w:r w:rsidR="00CD075F" w:rsidRPr="008F432B">
        <w:rPr>
          <w:b/>
          <w:i/>
        </w:rPr>
        <w:t>likvidačný subjekt</w:t>
      </w:r>
      <w:r w:rsidR="00CD075F" w:rsidRPr="008F432B">
        <w:t xml:space="preserve"> v pláne riešenia krízovej situácie na úrovni skupiny alebo v pláne riešenia krízových situácií;</w:t>
      </w:r>
    </w:p>
    <w:p w:rsidR="00CD075F" w:rsidRPr="008F432B" w:rsidRDefault="00823E7E" w:rsidP="00933033">
      <w:pPr>
        <w:pStyle w:val="Text2"/>
        <w:ind w:left="2167" w:hanging="750"/>
        <w:rPr>
          <w:b/>
          <w:i/>
          <w:noProof/>
        </w:rPr>
      </w:pPr>
      <w:r>
        <w:rPr>
          <w:b/>
          <w:i/>
        </w:rPr>
        <w:t>b</w:t>
      </w:r>
      <w:r w:rsidR="00CD075F" w:rsidRPr="008F432B">
        <w:rPr>
          <w:b/>
          <w:i/>
        </w:rPr>
        <w:t>)</w:t>
      </w:r>
      <w:r w:rsidR="00CD075F" w:rsidRPr="008F432B">
        <w:rPr>
          <w:b/>
          <w:i/>
        </w:rPr>
        <w:tab/>
        <w:t xml:space="preserve">inštitúcia porušila svoj priebežný alebo prípadne svoj konečný cieľ MREL v štyroch štvrťrokoch počas štyroch rokov končiacich sa </w:t>
      </w:r>
      <w:r w:rsidR="00E16498" w:rsidRPr="008F432B">
        <w:rPr>
          <w:b/>
          <w:i/>
        </w:rPr>
        <w:t>šesť</w:t>
      </w:r>
      <w:r w:rsidR="00CD075F" w:rsidRPr="008F432B">
        <w:rPr>
          <w:b/>
          <w:i/>
        </w:rPr>
        <w:t xml:space="preserve"> mesiacov pred stanovením zlyhania alebo pravdepodobného zlyhania podľa článku 32 ods. 1 písm. a). Štvorročné obdobie nezohľadňuje dva po sebe nasledujúce štvrťroky bezprostredne predchádzajúce takémuto stanoveniu zlyhania alebo pravdepodobného zlyhania.</w:t>
      </w:r>
      <w:r w:rsidR="00E16498" w:rsidRPr="008F432B">
        <w:rPr>
          <w:b/>
          <w:i/>
        </w:rPr>
        <w:t>“;</w:t>
      </w:r>
    </w:p>
    <w:p w:rsidR="00CD075F" w:rsidRPr="008F432B" w:rsidRDefault="00CD075F" w:rsidP="00933033">
      <w:pPr>
        <w:pStyle w:val="Point1"/>
        <w:rPr>
          <w:noProof/>
        </w:rPr>
      </w:pPr>
      <w:r w:rsidRPr="008F432B">
        <w:t>c)</w:t>
      </w:r>
      <w:r w:rsidRPr="008F432B">
        <w:tab/>
        <w:t>Odsek 3 sa vypúšťa;</w:t>
      </w:r>
    </w:p>
    <w:p w:rsidR="00CD075F" w:rsidRPr="008F432B" w:rsidRDefault="00CD075F" w:rsidP="00933033">
      <w:pPr>
        <w:pStyle w:val="Point1"/>
        <w:rPr>
          <w:noProof/>
        </w:rPr>
      </w:pPr>
      <w:r w:rsidRPr="008F432B">
        <w:t>d)</w:t>
      </w:r>
      <w:r w:rsidRPr="008F432B">
        <w:tab/>
        <w:t xml:space="preserve">V odseku 5 sa vypúšťa druhý a tretí </w:t>
      </w:r>
      <w:proofErr w:type="spellStart"/>
      <w:r w:rsidRPr="008F432B">
        <w:t>pododsek</w:t>
      </w:r>
      <w:proofErr w:type="spellEnd"/>
      <w:r w:rsidR="00E16498" w:rsidRPr="008F432B">
        <w:t>.</w:t>
      </w:r>
    </w:p>
    <w:p w:rsidR="00CD075F" w:rsidRPr="008F432B" w:rsidRDefault="00CD075F" w:rsidP="00933033">
      <w:pPr>
        <w:pStyle w:val="Point0"/>
        <w:rPr>
          <w:noProof/>
        </w:rPr>
      </w:pPr>
      <w:r w:rsidRPr="008F432B">
        <w:t>(57)</w:t>
      </w:r>
      <w:r w:rsidRPr="008F432B">
        <w:tab/>
        <w:t>V článku 111 ods. 1 sa dopĺňa tento bod e):</w:t>
      </w:r>
    </w:p>
    <w:p w:rsidR="00CD075F" w:rsidRPr="008F432B" w:rsidRDefault="00CD075F" w:rsidP="00933033">
      <w:pPr>
        <w:pStyle w:val="Text1"/>
        <w:rPr>
          <w:noProof/>
        </w:rPr>
      </w:pPr>
      <w:r w:rsidRPr="008F432B">
        <w:t>„e) nedodržanie minimálnej požiadavky na vlastné zdroje a oprávnené záväzky uvedenej v článku 45e alebo 45f.“</w:t>
      </w:r>
    </w:p>
    <w:p w:rsidR="00CD075F" w:rsidRPr="008F432B" w:rsidRDefault="00CD075F" w:rsidP="00933033">
      <w:pPr>
        <w:pStyle w:val="Point0"/>
        <w:rPr>
          <w:noProof/>
        </w:rPr>
      </w:pPr>
      <w:r w:rsidRPr="008F432B">
        <w:t>(58)</w:t>
      </w:r>
      <w:r w:rsidRPr="008F432B">
        <w:tab/>
        <w:t>Článok 128 sa mení takto:</w:t>
      </w:r>
    </w:p>
    <w:p w:rsidR="00CD075F" w:rsidRPr="008F432B" w:rsidRDefault="00CD075F" w:rsidP="00933033">
      <w:pPr>
        <w:pStyle w:val="Point1"/>
        <w:rPr>
          <w:noProof/>
        </w:rPr>
      </w:pPr>
      <w:r w:rsidRPr="008F432B">
        <w:t>a)</w:t>
      </w:r>
      <w:r w:rsidRPr="008F432B">
        <w:tab/>
        <w:t>Názov sa nahrádza takto:</w:t>
      </w:r>
    </w:p>
    <w:p w:rsidR="00CD075F" w:rsidRPr="008F432B" w:rsidRDefault="00CD075F" w:rsidP="00933033">
      <w:pPr>
        <w:pStyle w:val="Text2"/>
        <w:rPr>
          <w:noProof/>
        </w:rPr>
      </w:pPr>
      <w:r w:rsidRPr="008F432B">
        <w:t>„Spolupráca a výmena informácií medzi inštitúciami a orgánmi“;</w:t>
      </w:r>
    </w:p>
    <w:p w:rsidR="00CD075F" w:rsidRPr="008F432B" w:rsidRDefault="00CD075F" w:rsidP="00933033">
      <w:pPr>
        <w:pStyle w:val="Point1"/>
        <w:rPr>
          <w:noProof/>
        </w:rPr>
      </w:pPr>
      <w:r w:rsidRPr="008F432B">
        <w:t>b)</w:t>
      </w:r>
      <w:r w:rsidRPr="008F432B">
        <w:tab/>
        <w:t>Dopĺňa sa tento odsek:</w:t>
      </w:r>
    </w:p>
    <w:p w:rsidR="00CD075F" w:rsidRPr="008F432B" w:rsidRDefault="00CD075F" w:rsidP="00933033">
      <w:pPr>
        <w:pStyle w:val="Text2"/>
        <w:rPr>
          <w:noProof/>
        </w:rPr>
      </w:pPr>
      <w:r w:rsidRPr="008F432B">
        <w:t>„Orgány pre riešenie krízových situácií, príslušné orgány, orgán EBA, Jednotná rada pre riešenie krízových situácií, ECB a ostatní členovia Európskeho systému centrálnych bánk poskytnú Komisii na jej žiadosť a v stanovenom časovom rámci všetky informácie potrebné na plnenie jej úloh súvisiacich s tvorbou politík vrátane vykonávania posúdení vplyvu, prípravy legislatívnych návrhov a účasti na legislatívnom procese. Zamestnanci Komisie a Komisia podliehajú požiadavkám zachovania služobného tajomstva stanoveným v článku 88 nariadenia Európskeho parlamentu a Rady (EÚ) č. 806/2014*, pokiaľ ide o prijaté informácie.</w:t>
      </w:r>
    </w:p>
    <w:p w:rsidR="00CD075F" w:rsidRPr="008F432B" w:rsidRDefault="00CD075F" w:rsidP="00933033">
      <w:pPr>
        <w:pStyle w:val="Text2"/>
        <w:rPr>
          <w:noProof/>
        </w:rPr>
      </w:pPr>
      <w:r w:rsidRPr="008F432B">
        <w:t>______________________________</w:t>
      </w:r>
    </w:p>
    <w:p w:rsidR="00CD075F" w:rsidRPr="008F432B" w:rsidRDefault="00CD075F" w:rsidP="00933033">
      <w:pPr>
        <w:pStyle w:val="Text2"/>
        <w:rPr>
          <w:noProof/>
        </w:rPr>
      </w:pPr>
      <w:r w:rsidRPr="008F432B">
        <w:lastRenderedPageBreak/>
        <w:t>* Nariadenie Európskeho parlamentu a Rady (EÚ) č. 806/2014 z 15. júla 2014, ktorým sa stanovujú jednotné pravidlá a jednotný postup riešenia krízových situácií úverových inštitúcií a určitých investičných spoločností v rámci jednotného mechanizmu riešenia krízových situácií a jednotného fondu na riešenie krízových situácií a ktorým sa mení nariadenie (EÚ) č. 1093/2010 (Ú. v. EÚ L 225, 30.7.2014, s. 1).</w:t>
      </w:r>
      <w:r w:rsidR="00E1087C" w:rsidRPr="008F432B">
        <w:t>“</w:t>
      </w:r>
    </w:p>
    <w:p w:rsidR="00CD075F" w:rsidRPr="008F432B" w:rsidRDefault="00CD075F" w:rsidP="00933033">
      <w:pPr>
        <w:pStyle w:val="Point0"/>
        <w:rPr>
          <w:noProof/>
        </w:rPr>
      </w:pPr>
      <w:r w:rsidRPr="008F432B">
        <w:t>(59)</w:t>
      </w:r>
      <w:r w:rsidRPr="008F432B">
        <w:tab/>
        <w:t>Vkladá sa tento článok 128a:</w:t>
      </w:r>
    </w:p>
    <w:p w:rsidR="00CD075F" w:rsidRPr="008F432B" w:rsidRDefault="00CD075F" w:rsidP="00933033">
      <w:pPr>
        <w:pStyle w:val="Titrearticle"/>
        <w:rPr>
          <w:noProof/>
        </w:rPr>
      </w:pPr>
      <w:r w:rsidRPr="008F432B">
        <w:t>„Článok 128a</w:t>
      </w:r>
    </w:p>
    <w:p w:rsidR="00CD075F" w:rsidRPr="008F432B" w:rsidRDefault="00CD075F" w:rsidP="00933033">
      <w:pPr>
        <w:pStyle w:val="Titrearticle"/>
        <w:rPr>
          <w:b/>
          <w:bCs/>
          <w:i w:val="0"/>
          <w:iCs/>
          <w:noProof/>
        </w:rPr>
      </w:pPr>
      <w:r w:rsidRPr="008F432B">
        <w:rPr>
          <w:b/>
          <w:i w:val="0"/>
        </w:rPr>
        <w:t>Simulácie krízového riadenia</w:t>
      </w:r>
    </w:p>
    <w:p w:rsidR="00CD075F" w:rsidRPr="008F432B" w:rsidRDefault="00CD075F" w:rsidP="00933033">
      <w:pPr>
        <w:pStyle w:val="Text1"/>
        <w:rPr>
          <w:noProof/>
        </w:rPr>
      </w:pPr>
      <w:r w:rsidRPr="008F432B">
        <w:t xml:space="preserve">1. Orgán </w:t>
      </w:r>
      <w:proofErr w:type="spellStart"/>
      <w:r w:rsidRPr="008F432B">
        <w:t>EBA</w:t>
      </w:r>
      <w:proofErr w:type="spellEnd"/>
      <w:r w:rsidRPr="008F432B">
        <w:t xml:space="preserve"> koordinuje pravidelné </w:t>
      </w:r>
      <w:proofErr w:type="spellStart"/>
      <w:r w:rsidRPr="008F432B">
        <w:t>celoúniové</w:t>
      </w:r>
      <w:proofErr w:type="spellEnd"/>
      <w:r w:rsidRPr="008F432B">
        <w:t xml:space="preserve"> cvičenia na testovanie uplatňovania tejto smernice, nariadenia (EÚ) č. 806/2014 a smernice 2014/49/EÚ v cezhraničných situáciách týkajúce sa všetkých týchto aspektov: </w:t>
      </w:r>
    </w:p>
    <w:p w:rsidR="00CD075F" w:rsidRPr="008F432B" w:rsidRDefault="00CD075F" w:rsidP="00933033">
      <w:pPr>
        <w:pStyle w:val="Point1"/>
        <w:rPr>
          <w:noProof/>
        </w:rPr>
      </w:pPr>
      <w:r w:rsidRPr="008F432B">
        <w:t>a)</w:t>
      </w:r>
      <w:r w:rsidRPr="008F432B">
        <w:tab/>
        <w:t xml:space="preserve">spolupráca príslušných orgánov počas plánovania ozdravenia; </w:t>
      </w:r>
    </w:p>
    <w:p w:rsidR="00CD075F" w:rsidRPr="008F432B" w:rsidRDefault="00CD075F" w:rsidP="00933033">
      <w:pPr>
        <w:pStyle w:val="Point1"/>
        <w:rPr>
          <w:noProof/>
        </w:rPr>
      </w:pPr>
      <w:r w:rsidRPr="008F432B">
        <w:t>b)</w:t>
      </w:r>
      <w:r w:rsidRPr="008F432B">
        <w:tab/>
        <w:t xml:space="preserve">spolupráca medzi orgánmi pre riešenie krízových situácií a príslušnými orgánmi pred zlyhaním a počas riešenia krízových situácií finančných inštitúcií, a to aj pri vykonávaní programov riešenia krízových situácií prijatých podľa článku 18 nariadenia (EÚ) č. 806/2014. </w:t>
      </w:r>
    </w:p>
    <w:p w:rsidR="00CD075F" w:rsidRPr="008F432B" w:rsidRDefault="00CD075F" w:rsidP="00933033">
      <w:pPr>
        <w:pStyle w:val="Text1"/>
        <w:rPr>
          <w:noProof/>
        </w:rPr>
      </w:pPr>
      <w:r w:rsidRPr="008F432B">
        <w:t>2. Orgán EBA vypracuje správu, v ktorej uvedie kľúčové zistenia a závery z cvičení. Táto správa sa zverejní.“</w:t>
      </w:r>
    </w:p>
    <w:p w:rsidR="00CD075F" w:rsidRPr="008F432B" w:rsidRDefault="00CD075F" w:rsidP="00933033">
      <w:pPr>
        <w:pStyle w:val="Titrearticle"/>
        <w:keepLines/>
        <w:rPr>
          <w:noProof/>
        </w:rPr>
      </w:pPr>
      <w:r w:rsidRPr="008F432B">
        <w:t>Článok 2</w:t>
      </w:r>
    </w:p>
    <w:p w:rsidR="00CD075F" w:rsidRPr="008F432B" w:rsidRDefault="00CD075F" w:rsidP="00933033">
      <w:pPr>
        <w:pStyle w:val="Titrearticle"/>
        <w:rPr>
          <w:b/>
          <w:bCs/>
          <w:i w:val="0"/>
          <w:iCs/>
          <w:noProof/>
        </w:rPr>
      </w:pPr>
      <w:r w:rsidRPr="008F432B">
        <w:rPr>
          <w:b/>
          <w:i w:val="0"/>
        </w:rPr>
        <w:t>Transpozícia</w:t>
      </w:r>
    </w:p>
    <w:p w:rsidR="00CD075F" w:rsidRPr="008F432B" w:rsidRDefault="00CD075F" w:rsidP="00933033">
      <w:pPr>
        <w:pStyle w:val="ManualNumPar1"/>
        <w:rPr>
          <w:noProof/>
        </w:rPr>
      </w:pPr>
      <w:r w:rsidRPr="008F432B">
        <w:t>1.</w:t>
      </w:r>
      <w:r w:rsidRPr="008F432B">
        <w:tab/>
        <w:t>Členské štáty najneskôr do [Úrad pre publikácie: vložiť dátum = 18 mesiacov od dátumu nadobudnutia účinnosti tejto pozmeňujúcej smernice] prijmú a uverejnia zákony, iné právne predpisy a správne opatrenia potrebné na dosiahnutie súladu s touto smernicou. Znenie týchto ustanovení bezodkladne oznámia Komisii.</w:t>
      </w:r>
    </w:p>
    <w:p w:rsidR="00CD075F" w:rsidRPr="008F432B" w:rsidRDefault="00CD075F" w:rsidP="00933033">
      <w:pPr>
        <w:pStyle w:val="Text1"/>
        <w:rPr>
          <w:noProof/>
        </w:rPr>
      </w:pPr>
      <w:r w:rsidRPr="008F432B">
        <w:t>Tieto ustanovenia uplatňujú od ... [Úrad pre publikácie: vložiť dátum = 1 deň od dátumu transpozície tejto pozmeňujúcej smernice].</w:t>
      </w:r>
    </w:p>
    <w:p w:rsidR="00CD075F" w:rsidRPr="008F432B" w:rsidRDefault="00CD075F" w:rsidP="00933033">
      <w:pPr>
        <w:pStyle w:val="Text1"/>
        <w:rPr>
          <w:noProof/>
        </w:rPr>
      </w:pPr>
      <w:r w:rsidRPr="008F432B">
        <w:t>Členské štáty uvedú priamo v prijatých opatreniach alebo pri ich úradnom uverejnení odkaz na túto smernicu. Podrobnosti o odkaze upravia členské štáty.</w:t>
      </w:r>
    </w:p>
    <w:p w:rsidR="00CD075F" w:rsidRPr="008F432B" w:rsidRDefault="00CD075F" w:rsidP="00933033">
      <w:pPr>
        <w:pStyle w:val="ManualNumPar1"/>
        <w:rPr>
          <w:noProof/>
        </w:rPr>
      </w:pPr>
      <w:r w:rsidRPr="008F432B">
        <w:t>2.</w:t>
      </w:r>
      <w:r w:rsidRPr="008F432B">
        <w:tab/>
        <w:t>Členské štáty oznámia Komisii znenie hlavných ustanovení vnútroštátneho práva, ktoré prijmú v oblasti pôsobnosti tejto smernice.</w:t>
      </w:r>
    </w:p>
    <w:p w:rsidR="00CD075F" w:rsidRPr="008F432B" w:rsidRDefault="00CD075F" w:rsidP="00933033">
      <w:pPr>
        <w:pStyle w:val="Titrearticle"/>
        <w:rPr>
          <w:noProof/>
        </w:rPr>
      </w:pPr>
      <w:r w:rsidRPr="008F432B">
        <w:t>Článok 3</w:t>
      </w:r>
    </w:p>
    <w:p w:rsidR="00CD075F" w:rsidRPr="008F432B" w:rsidRDefault="00CD075F" w:rsidP="00933033">
      <w:pPr>
        <w:pStyle w:val="Titrearticle"/>
        <w:rPr>
          <w:b/>
          <w:bCs/>
          <w:i w:val="0"/>
          <w:iCs/>
          <w:noProof/>
        </w:rPr>
      </w:pPr>
      <w:r w:rsidRPr="008F432B">
        <w:rPr>
          <w:b/>
          <w:i w:val="0"/>
        </w:rPr>
        <w:t>Nadobudnutie účinnosti</w:t>
      </w:r>
    </w:p>
    <w:p w:rsidR="00CD075F" w:rsidRPr="008F432B" w:rsidRDefault="00CD075F" w:rsidP="00933033">
      <w:pPr>
        <w:rPr>
          <w:noProof/>
        </w:rPr>
      </w:pPr>
      <w:r w:rsidRPr="008F432B">
        <w:t xml:space="preserve">Táto smernica nadobúda účinnosť dvadsiatym dňom po jej uverejnení v </w:t>
      </w:r>
      <w:r w:rsidRPr="008F432B">
        <w:rPr>
          <w:i/>
        </w:rPr>
        <w:t>Úradnom vestníku Európskej únie</w:t>
      </w:r>
      <w:r w:rsidRPr="008F432B">
        <w:t>.</w:t>
      </w:r>
    </w:p>
    <w:p w:rsidR="00CD075F" w:rsidRPr="008F432B" w:rsidRDefault="00CD075F" w:rsidP="00933033">
      <w:pPr>
        <w:pStyle w:val="Titrearticle"/>
        <w:rPr>
          <w:noProof/>
        </w:rPr>
      </w:pPr>
      <w:r w:rsidRPr="008F432B">
        <w:lastRenderedPageBreak/>
        <w:t>Článok 4</w:t>
      </w:r>
    </w:p>
    <w:p w:rsidR="00CD075F" w:rsidRPr="008F432B" w:rsidRDefault="00CD075F" w:rsidP="00933033">
      <w:pPr>
        <w:pStyle w:val="Titrearticle"/>
        <w:rPr>
          <w:b/>
          <w:bCs/>
          <w:i w:val="0"/>
          <w:iCs/>
          <w:noProof/>
        </w:rPr>
      </w:pPr>
      <w:r w:rsidRPr="008F432B">
        <w:rPr>
          <w:b/>
          <w:i w:val="0"/>
        </w:rPr>
        <w:t>Adresáti</w:t>
      </w:r>
    </w:p>
    <w:p w:rsidR="00CD075F" w:rsidRPr="008F432B" w:rsidRDefault="00CD075F" w:rsidP="00933033">
      <w:pPr>
        <w:keepNext/>
        <w:keepLines/>
        <w:rPr>
          <w:noProof/>
        </w:rPr>
      </w:pPr>
      <w:r w:rsidRPr="008F432B">
        <w:t>Táto smernica je určená členským štátom.</w:t>
      </w:r>
    </w:p>
    <w:p w:rsidR="00CD075F" w:rsidRPr="008F432B" w:rsidRDefault="00CD075F" w:rsidP="00933033">
      <w:pPr>
        <w:pStyle w:val="Fait"/>
        <w:rPr>
          <w:noProof/>
        </w:rPr>
      </w:pPr>
      <w:r w:rsidRPr="008F432B">
        <w:t xml:space="preserve">V </w:t>
      </w:r>
      <w:r w:rsidR="00E3519A">
        <w:t>…</w:t>
      </w:r>
      <w:bookmarkStart w:id="8" w:name="_GoBack"/>
      <w:bookmarkEnd w:id="8"/>
    </w:p>
    <w:p w:rsidR="00CD075F" w:rsidRPr="008F432B" w:rsidRDefault="00CD075F" w:rsidP="00933033">
      <w:pPr>
        <w:pStyle w:val="Institutionquisigne"/>
        <w:rPr>
          <w:noProof/>
        </w:rPr>
      </w:pPr>
      <w:r w:rsidRPr="008F432B">
        <w:t>Za Európsky parlament</w:t>
      </w:r>
      <w:r w:rsidRPr="008F432B">
        <w:tab/>
        <w:t>Za Radu</w:t>
      </w:r>
    </w:p>
    <w:p w:rsidR="00CD075F" w:rsidRPr="008F432B" w:rsidRDefault="00CD075F" w:rsidP="00933033">
      <w:pPr>
        <w:pStyle w:val="Personnequisigne"/>
        <w:rPr>
          <w:noProof/>
        </w:rPr>
      </w:pPr>
      <w:r w:rsidRPr="008F432B">
        <w:t>predsedníčka</w:t>
      </w:r>
      <w:r w:rsidRPr="008F432B">
        <w:tab/>
        <w:t>predseda/predsedníčka</w:t>
      </w:r>
    </w:p>
    <w:sectPr w:rsidR="00CD075F" w:rsidRPr="008F432B" w:rsidSect="0071436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1BB" w:rsidRPr="00714362" w:rsidRDefault="008B71BB">
      <w:r w:rsidRPr="00714362">
        <w:separator/>
      </w:r>
    </w:p>
  </w:endnote>
  <w:endnote w:type="continuationSeparator" w:id="0">
    <w:p w:rsidR="008B71BB" w:rsidRPr="00714362" w:rsidRDefault="008B71BB">
      <w:r w:rsidRPr="00714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1BB" w:rsidRPr="00714362" w:rsidRDefault="008B71B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1BB" w:rsidRPr="00714362" w:rsidRDefault="008B71B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1BB" w:rsidRPr="00714362" w:rsidRDefault="008B71B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1BB" w:rsidRPr="00714362" w:rsidRDefault="008B71BB">
      <w:r w:rsidRPr="00714362">
        <w:separator/>
      </w:r>
    </w:p>
  </w:footnote>
  <w:footnote w:type="continuationSeparator" w:id="0">
    <w:p w:rsidR="008B71BB" w:rsidRPr="00714362" w:rsidRDefault="008B71BB">
      <w:r w:rsidRPr="00714362">
        <w:continuationSeparator/>
      </w:r>
    </w:p>
  </w:footnote>
  <w:footnote w:id="1">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Ú. v. EÚ C 307, 31.8.2023, s. 19.</w:t>
      </w:r>
    </w:p>
  </w:footnote>
  <w:footnote w:id="2">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Ú. v. EÚ C 349, 29.9.2023, s. 161.</w:t>
      </w:r>
    </w:p>
  </w:footnote>
  <w:footnote w:id="3">
    <w:p w:rsidR="009C45C9" w:rsidRPr="003575DD" w:rsidRDefault="009C45C9" w:rsidP="009C45C9">
      <w:pPr>
        <w:pStyle w:val="FootnoteText"/>
        <w:ind w:left="567" w:hanging="567"/>
        <w:rPr>
          <w:sz w:val="24"/>
          <w:szCs w:val="24"/>
          <w:lang w:val="sk-SK"/>
        </w:rPr>
      </w:pPr>
      <w:r w:rsidRPr="003575DD">
        <w:rPr>
          <w:rStyle w:val="FootnoteReference"/>
          <w:sz w:val="24"/>
          <w:szCs w:val="24"/>
          <w:lang w:val="sk-SK"/>
        </w:rPr>
        <w:t>*</w:t>
      </w:r>
      <w:r w:rsidRPr="003575DD">
        <w:rPr>
          <w:sz w:val="24"/>
          <w:szCs w:val="24"/>
          <w:lang w:val="sk-SK"/>
        </w:rPr>
        <w:t xml:space="preserve"> </w:t>
      </w:r>
      <w:r w:rsidRPr="003575DD">
        <w:rPr>
          <w:sz w:val="24"/>
          <w:szCs w:val="24"/>
          <w:lang w:val="sk-SK"/>
        </w:rPr>
        <w:tab/>
      </w:r>
      <w:r w:rsidR="00195833" w:rsidRPr="00015C6D">
        <w:rPr>
          <w:sz w:val="24"/>
          <w:szCs w:val="24"/>
          <w:lang w:val="sk-SK"/>
        </w:rPr>
        <w:t xml:space="preserve">Zmeny v celom texte vyplývajú z prijatia pozmeňujúceho návrhu 1. Nový alebo zmenený text je vyznačený hrubou kurzívou; vypustenia sa označujú symbolom </w:t>
      </w:r>
      <w:r w:rsidRPr="003575DD">
        <w:rPr>
          <w:sz w:val="24"/>
          <w:szCs w:val="24"/>
          <w:lang w:val="sk-SK"/>
        </w:rPr>
        <w:t>▌.</w:t>
      </w:r>
    </w:p>
  </w:footnote>
  <w:footnote w:id="4">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Ú. v. EÚ C, , s. .</w:t>
      </w:r>
    </w:p>
  </w:footnote>
  <w:footnote w:id="5">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Ú. v. EÚ C, , s. .</w:t>
      </w:r>
    </w:p>
  </w:footnote>
  <w:footnote w:id="6">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 xml:space="preserve">Rada pre finančnú stabilitu, </w:t>
      </w:r>
      <w:proofErr w:type="spellStart"/>
      <w:r w:rsidRPr="00714362">
        <w:rPr>
          <w:sz w:val="24"/>
          <w:lang w:val="sk-SK"/>
        </w:rPr>
        <w:t>Key</w:t>
      </w:r>
      <w:proofErr w:type="spellEnd"/>
      <w:r w:rsidRPr="00714362">
        <w:rPr>
          <w:sz w:val="24"/>
          <w:lang w:val="sk-SK"/>
        </w:rPr>
        <w:t xml:space="preserve"> </w:t>
      </w:r>
      <w:proofErr w:type="spellStart"/>
      <w:r w:rsidRPr="00714362">
        <w:rPr>
          <w:sz w:val="24"/>
          <w:lang w:val="sk-SK"/>
        </w:rPr>
        <w:t>Attributes</w:t>
      </w:r>
      <w:proofErr w:type="spellEnd"/>
      <w:r w:rsidRPr="00714362">
        <w:rPr>
          <w:sz w:val="24"/>
          <w:lang w:val="sk-SK"/>
        </w:rPr>
        <w:t xml:space="preserve"> of </w:t>
      </w:r>
      <w:proofErr w:type="spellStart"/>
      <w:r w:rsidRPr="00714362">
        <w:rPr>
          <w:sz w:val="24"/>
          <w:lang w:val="sk-SK"/>
        </w:rPr>
        <w:t>Effective</w:t>
      </w:r>
      <w:proofErr w:type="spellEnd"/>
      <w:r w:rsidRPr="00714362">
        <w:rPr>
          <w:sz w:val="24"/>
          <w:lang w:val="sk-SK"/>
        </w:rPr>
        <w:t xml:space="preserve"> </w:t>
      </w:r>
      <w:proofErr w:type="spellStart"/>
      <w:r w:rsidRPr="00714362">
        <w:rPr>
          <w:sz w:val="24"/>
          <w:lang w:val="sk-SK"/>
        </w:rPr>
        <w:t>Resolution</w:t>
      </w:r>
      <w:proofErr w:type="spellEnd"/>
      <w:r w:rsidRPr="00714362">
        <w:rPr>
          <w:sz w:val="24"/>
          <w:lang w:val="sk-SK"/>
        </w:rPr>
        <w:t xml:space="preserve"> </w:t>
      </w:r>
      <w:proofErr w:type="spellStart"/>
      <w:r w:rsidRPr="00714362">
        <w:rPr>
          <w:sz w:val="24"/>
          <w:lang w:val="sk-SK"/>
        </w:rPr>
        <w:t>Regimes</w:t>
      </w:r>
      <w:proofErr w:type="spellEnd"/>
      <w:r w:rsidRPr="00714362">
        <w:rPr>
          <w:sz w:val="24"/>
          <w:lang w:val="sk-SK"/>
        </w:rPr>
        <w:t xml:space="preserve"> </w:t>
      </w:r>
      <w:proofErr w:type="spellStart"/>
      <w:r w:rsidRPr="00714362">
        <w:rPr>
          <w:sz w:val="24"/>
          <w:lang w:val="sk-SK"/>
        </w:rPr>
        <w:t>for</w:t>
      </w:r>
      <w:proofErr w:type="spellEnd"/>
      <w:r w:rsidRPr="00714362">
        <w:rPr>
          <w:sz w:val="24"/>
          <w:lang w:val="sk-SK"/>
        </w:rPr>
        <w:t xml:space="preserve"> </w:t>
      </w:r>
      <w:proofErr w:type="spellStart"/>
      <w:r w:rsidRPr="00714362">
        <w:rPr>
          <w:sz w:val="24"/>
          <w:lang w:val="sk-SK"/>
        </w:rPr>
        <w:t>Financial</w:t>
      </w:r>
      <w:proofErr w:type="spellEnd"/>
      <w:r w:rsidRPr="00714362">
        <w:rPr>
          <w:sz w:val="24"/>
          <w:lang w:val="sk-SK"/>
        </w:rPr>
        <w:t xml:space="preserve"> </w:t>
      </w:r>
      <w:proofErr w:type="spellStart"/>
      <w:r w:rsidRPr="00714362">
        <w:rPr>
          <w:sz w:val="24"/>
          <w:lang w:val="sk-SK"/>
        </w:rPr>
        <w:t>Institutions</w:t>
      </w:r>
      <w:proofErr w:type="spellEnd"/>
      <w:r w:rsidRPr="00714362">
        <w:rPr>
          <w:sz w:val="24"/>
          <w:lang w:val="sk-SK"/>
        </w:rPr>
        <w:t xml:space="preserve"> (Kľúčové atribúty účinných režimov riešenia krízových situácií pre finančné inštitúcie), 15. októbra 2014.</w:t>
      </w:r>
    </w:p>
  </w:footnote>
  <w:footnote w:id="7">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Smernica Európskeho parlamentu a Rady 2014/59/EÚ z 15. mája 2014, ktorou sa stanovuje rámec pre ozdravenie a riešenie krízových situácií úverových inštitúcií a investičných spoločností a ktorou sa mení smernica Rady 82/891/EHS a smernice Európskeho parlamentu a Rady 2001/24/ES, 2002/47/ES, 2004/25/ES, 2005/56/ES, 2007/36/ES, 2011/35/EÚ, 2012/30/EÚ a 2013/36/EÚ a nariadenia Európskeho parlamentu a Rady (EÚ) č. 1093/2010 a (EÚ) č. 648/2012 (Ú. v. EÚ L 173, 12.6.2014, s. 190).</w:t>
      </w:r>
    </w:p>
  </w:footnote>
  <w:footnote w:id="8">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Nariadenie Európskeho parlamentu a Rady (EÚ) č. 806/2014 z 15. júla 2014, ktorým sa stanovujú jednotné pravidlá a jednotný postup riešenia krízových situácií úverových inštitúcií a určitých investičných spoločností v rámci jednotného mechanizmu riešenia krízových situácií a jednotného fondu na riešenie krízových situácií a ktorým sa mení nariadenie (EÚ) č. 1093/2010 (Ú. v. EÚ L 225, 30.7.2014, s. 1).</w:t>
      </w:r>
    </w:p>
  </w:footnote>
  <w:footnote w:id="9">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Delegované nariadenie Komisie (EÚ) 2021/1118 z 26. marca 2021, ktorým sa dopĺňa smernica Európskeho parlamentu a Rady 2014/59/EÚ, pokiaľ ide o regulačné technické predpisy, v ktorých sa upresňuje metodika, ktorú majú orgány pre riešenie krízových situácií používať s cieľom odhadnúť požiadavku uvedenú v článku 104a smernice Európskeho parlamentu a Rady 2013/36/EÚ a požiadavku na kombinovaný vankúš pre subjekty, ktorých krízová situácia sa rieši, na konsolidovanej úrovni skupiny, ktorej krízová situácia sa rieši, ak skupina, ktorej krízová situácia sa rieši, nepodlieha požiadavkám uvedenej smernice (Ú. v. EÚ L 241, 8.7.2021, s. 1).</w:t>
      </w:r>
    </w:p>
  </w:footnote>
  <w:footnote w:id="10">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Smernica Európskeho parlamentu a Rady 2013/36/EÚ z 26. júna 2013 o prístupe k činnosti úverových inštitúcií a </w:t>
      </w:r>
      <w:proofErr w:type="spellStart"/>
      <w:r w:rsidRPr="00714362">
        <w:rPr>
          <w:sz w:val="24"/>
          <w:lang w:val="sk-SK"/>
        </w:rPr>
        <w:t>prudenciálnom</w:t>
      </w:r>
      <w:proofErr w:type="spellEnd"/>
      <w:r w:rsidRPr="00714362">
        <w:rPr>
          <w:sz w:val="24"/>
          <w:lang w:val="sk-SK"/>
        </w:rPr>
        <w:t xml:space="preserve"> dohľade nad úverovými inštitúciami, o zmene smernice 2002/87/ES a o zrušení smerníc 2006/48/ES a 2006/49/ES (Ú. v. EÚ L 176, 27.6.2013, s. 338).</w:t>
      </w:r>
    </w:p>
  </w:footnote>
  <w:footnote w:id="11">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 xml:space="preserve">Smernica Európskeho parlamentu a Rady (EÚ) 2019/2034 z 27. novembra 2019 o </w:t>
      </w:r>
      <w:proofErr w:type="spellStart"/>
      <w:r w:rsidRPr="00714362">
        <w:rPr>
          <w:sz w:val="24"/>
          <w:lang w:val="sk-SK"/>
        </w:rPr>
        <w:t>prudenciálnom</w:t>
      </w:r>
      <w:proofErr w:type="spellEnd"/>
      <w:r w:rsidRPr="00714362">
        <w:rPr>
          <w:sz w:val="24"/>
          <w:lang w:val="sk-SK"/>
        </w:rPr>
        <w:t xml:space="preserve"> dohľade nad investičnými spoločnosťami a o zmene smerníc 2002/87/ES, 2009/65/ES, 2011/61/EÚ, 2013/36/EÚ, 2014/59/EÚ a 2014/65/EÚ (Ú. v. EÚ L 314, 5.12.2019, s. 64).</w:t>
      </w:r>
    </w:p>
  </w:footnote>
  <w:footnote w:id="12">
    <w:p w:rsidR="008B71BB" w:rsidRPr="00714362" w:rsidRDefault="008B71BB" w:rsidP="00714362">
      <w:pPr>
        <w:pStyle w:val="FootnoteText"/>
        <w:ind w:left="567" w:hanging="567"/>
        <w:rPr>
          <w:sz w:val="24"/>
          <w:lang w:val="sk-SK"/>
        </w:rPr>
      </w:pPr>
      <w:r w:rsidRPr="00714362">
        <w:rPr>
          <w:rStyle w:val="FootnoteReference"/>
          <w:b/>
          <w:i/>
          <w:sz w:val="24"/>
          <w:lang w:val="sk-SK"/>
        </w:rPr>
        <w:footnoteRef/>
      </w:r>
      <w:r w:rsidRPr="00714362">
        <w:rPr>
          <w:b/>
          <w:i/>
          <w:sz w:val="24"/>
          <w:lang w:val="sk-SK"/>
        </w:rPr>
        <w:t xml:space="preserve"> </w:t>
      </w:r>
      <w:r w:rsidRPr="00714362">
        <w:rPr>
          <w:b/>
          <w:i/>
          <w:sz w:val="24"/>
          <w:lang w:val="sk-SK"/>
        </w:rPr>
        <w:tab/>
        <w:t>Nariadenie Európskeho parlamentu a Rady (ES) č. 1059/2003 z 26. mája 2003 o zostavení spoločnej nomenklatúry územných jednotiek pre štatistické účely (NUTS) (Ú. v. EÚ L 154, 21.6.2003, s. 1).</w:t>
      </w:r>
    </w:p>
  </w:footnote>
  <w:footnote w:id="13">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Smernica Európskeho parlamentu a Rady 2014/49/EÚ zo 16. apríla 2014 o systémoch ochrany vkladov (Ú. v. EÚ L 173, 12.6.2014, s. 149).</w:t>
      </w:r>
    </w:p>
  </w:footnote>
  <w:footnote w:id="14">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Nariadenie Európskeho parlamentu a Rady (EÚ) č. 575/2013 z 26. júna 2013 o </w:t>
      </w:r>
      <w:proofErr w:type="spellStart"/>
      <w:r w:rsidRPr="00714362">
        <w:rPr>
          <w:sz w:val="24"/>
          <w:lang w:val="sk-SK"/>
        </w:rPr>
        <w:t>prudenciálnych</w:t>
      </w:r>
      <w:proofErr w:type="spellEnd"/>
      <w:r w:rsidRPr="00714362">
        <w:rPr>
          <w:sz w:val="24"/>
          <w:lang w:val="sk-SK"/>
        </w:rPr>
        <w:t xml:space="preserve"> požiadavkách na úverové inštitúcie a investičné spoločnosti a o zmene nariadenia (EÚ) č. 648/2012 (Ú. v. EÚ L 176, 27.6.2013, s. 1).</w:t>
      </w:r>
    </w:p>
  </w:footnote>
  <w:footnote w:id="15">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Nariadenie Európskeho parlamentu a Rady (EÚ) 2019/2033 z 27. novembra 2019 o </w:t>
      </w:r>
      <w:proofErr w:type="spellStart"/>
      <w:r w:rsidRPr="00714362">
        <w:rPr>
          <w:sz w:val="24"/>
          <w:lang w:val="sk-SK"/>
        </w:rPr>
        <w:t>prudenciálnych</w:t>
      </w:r>
      <w:proofErr w:type="spellEnd"/>
      <w:r w:rsidRPr="00714362">
        <w:rPr>
          <w:sz w:val="24"/>
          <w:lang w:val="sk-SK"/>
        </w:rPr>
        <w:t xml:space="preserve"> požiadavkách na investičné spoločnosti a o zmene nariadení (EÚ) č. 1093/2010, (EÚ) č. 575/2013, (EÚ) č. 600/2014 a (EÚ) č. 806/2014 (Ú. v. EÚ L 314, 5.12.2019, s. 1).</w:t>
      </w:r>
    </w:p>
  </w:footnote>
  <w:footnote w:id="16">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Nariadenie Európskeho parlamentu a Rady (EÚ) č. 1093/2010 z 24. novembra 2010, ktorým sa zriaďuje Európsky orgán dohľadu (Európsky orgán pre bankovníctvo) a ktorým sa mení a dopĺňa rozhodnutie č. 716/2009/ES a zrušuje rozhodnutie Komisie 2009/78/ES (Ú. v. EÚ L 331, 15.12.2010, s. 12).</w:t>
      </w:r>
    </w:p>
  </w:footnote>
  <w:footnote w:id="17">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r>
      <w:proofErr w:type="spellStart"/>
      <w:r w:rsidRPr="00714362">
        <w:rPr>
          <w:sz w:val="24"/>
          <w:lang w:val="sk-SK"/>
        </w:rPr>
        <w:t>COM</w:t>
      </w:r>
      <w:proofErr w:type="spellEnd"/>
      <w:r w:rsidRPr="00714362">
        <w:rPr>
          <w:sz w:val="24"/>
          <w:lang w:val="sk-SK"/>
        </w:rPr>
        <w:t>(2018) 133 </w:t>
      </w:r>
      <w:proofErr w:type="spellStart"/>
      <w:r w:rsidRPr="00714362">
        <w:rPr>
          <w:sz w:val="24"/>
          <w:lang w:val="sk-SK"/>
        </w:rPr>
        <w:t>final</w:t>
      </w:r>
      <w:proofErr w:type="spellEnd"/>
      <w:r w:rsidRPr="00714362">
        <w:rPr>
          <w:sz w:val="24"/>
          <w:lang w:val="sk-SK"/>
        </w:rPr>
        <w:t>.</w:t>
      </w:r>
    </w:p>
  </w:footnote>
  <w:footnote w:id="18">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r>
      <w:proofErr w:type="spellStart"/>
      <w:r w:rsidRPr="00714362">
        <w:rPr>
          <w:sz w:val="24"/>
          <w:lang w:val="sk-SK"/>
        </w:rPr>
        <w:t>COM</w:t>
      </w:r>
      <w:proofErr w:type="spellEnd"/>
      <w:r w:rsidRPr="00714362">
        <w:rPr>
          <w:sz w:val="24"/>
          <w:lang w:val="sk-SK"/>
        </w:rPr>
        <w:t xml:space="preserve">(2020) 822 </w:t>
      </w:r>
      <w:proofErr w:type="spellStart"/>
      <w:r w:rsidRPr="00714362">
        <w:rPr>
          <w:sz w:val="24"/>
          <w:lang w:val="sk-SK"/>
        </w:rPr>
        <w:t>final</w:t>
      </w:r>
      <w:proofErr w:type="spellEnd"/>
      <w:r w:rsidRPr="00714362">
        <w:rPr>
          <w:sz w:val="24"/>
          <w:lang w:val="sk-SK"/>
        </w:rPr>
        <w:t>.</w:t>
      </w:r>
    </w:p>
  </w:footnote>
  <w:footnote w:id="19">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Nariadenie Komisie (ES) č. 1126/2008 z 3. novembra 2008, ktorým sa v súlade s nariadením Európskeho parlamentu a Rady (ES) č. 1606/2002 prijímajú určité medzinárodné účtovné štandardy (Ú. v. EÚ L 320, 29.11.2008, s. 1).</w:t>
      </w:r>
    </w:p>
  </w:footnote>
  <w:footnote w:id="20">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Nariadenie Európskeho parlamentu a Rady (EÚ) 2019/876 z 20. mája 2019, ktorým sa mení nariadenie (EÚ) č. 575/2013, pokiaľ ide o ukazovateľ finančnej páky, ukazovateľ čistého stabilného financovania, požiadavky na vlastné zdroje a oprávnené záväzky, kreditné riziko protistrany, trhové riziko, expozície voči centrálnym protistranám, expozície voči podnikom kolektívneho investovania, veľkú majetkovú angažovanosť, požiadavky na predkladanie správ a zverejňovanie informácií, a ktorým sa mení nariadenie (EÚ) č. 648/2012 (Ú. v. EÚ L 150, 7.6.2019, s. 1).</w:t>
      </w:r>
    </w:p>
  </w:footnote>
  <w:footnote w:id="21">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 xml:space="preserve">Nariadenie Európskeho parlamentu a Rady (EÚ) 2019/877 z 20. mája 2019, ktorým sa mení nariadenie (EÚ) č. 806/2014, pokiaľ ide o kapacitu úverových inštitúcií a investičných spoločností na absorpciu strát a </w:t>
      </w:r>
      <w:proofErr w:type="spellStart"/>
      <w:r w:rsidRPr="00714362">
        <w:rPr>
          <w:sz w:val="24"/>
          <w:lang w:val="sk-SK"/>
        </w:rPr>
        <w:t>rekapitalizáciu</w:t>
      </w:r>
      <w:proofErr w:type="spellEnd"/>
      <w:r w:rsidRPr="00714362">
        <w:rPr>
          <w:sz w:val="24"/>
          <w:lang w:val="sk-SK"/>
        </w:rPr>
        <w:t xml:space="preserve"> (Ú. v. EÚ L 150, 7.6.2019, s. 226).</w:t>
      </w:r>
    </w:p>
  </w:footnote>
  <w:footnote w:id="22">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 xml:space="preserve">Smernica Európskeho parlamentu a Rady (EÚ) 2019/879 z 20. mája 2019, ktorou sa mení smernica 2014/59/EÚ, pokiaľ ide o kapacitu úverových inštitúcií a investičných spoločností na absorpciu strát a </w:t>
      </w:r>
      <w:proofErr w:type="spellStart"/>
      <w:r w:rsidRPr="00714362">
        <w:rPr>
          <w:sz w:val="24"/>
          <w:lang w:val="sk-SK"/>
        </w:rPr>
        <w:t>rekapitalizáciu</w:t>
      </w:r>
      <w:proofErr w:type="spellEnd"/>
      <w:r w:rsidRPr="00714362">
        <w:rPr>
          <w:sz w:val="24"/>
          <w:lang w:val="sk-SK"/>
        </w:rPr>
        <w:t>, a smernica 98/26/ES (Ú. v. EÚ L 150, 7.6.2019, s. 296).</w:t>
      </w:r>
    </w:p>
  </w:footnote>
  <w:footnote w:id="23">
    <w:p w:rsidR="008B71BB" w:rsidRPr="00714362" w:rsidRDefault="008B71BB" w:rsidP="00714362">
      <w:pPr>
        <w:pStyle w:val="FootnoteText"/>
        <w:ind w:left="567" w:hanging="567"/>
        <w:rPr>
          <w:sz w:val="24"/>
          <w:lang w:val="sk-SK"/>
        </w:rPr>
      </w:pPr>
      <w:r w:rsidRPr="00714362">
        <w:rPr>
          <w:rStyle w:val="FootnoteReference"/>
          <w:sz w:val="24"/>
          <w:lang w:val="sk-SK"/>
        </w:rPr>
        <w:footnoteRef/>
      </w:r>
      <w:r w:rsidRPr="00714362">
        <w:rPr>
          <w:sz w:val="24"/>
          <w:lang w:val="sk-SK"/>
        </w:rPr>
        <w:t xml:space="preserve"> </w:t>
      </w:r>
      <w:r w:rsidRPr="00714362">
        <w:rPr>
          <w:sz w:val="24"/>
          <w:lang w:val="sk-SK"/>
        </w:rPr>
        <w:tab/>
        <w:t>Nariadenie Európskeho parlamentu a Rady (EÚ) č. 596/2014 zo 16. apríla 2014 o zneužívaní trhu (nariadenie o zneužívaní trhu) a o zrušení smernice Európskeho parlamentu a Rady 2003/6/ES a smerníc Komisie 2003/124/ES, 2003/125/ES a 2004/72/ES (Ú. v. EÚ L 173, 12.6.2014,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1BB" w:rsidRPr="00714362" w:rsidRDefault="008B71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1BB" w:rsidRPr="00714362" w:rsidRDefault="008B71B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1BB" w:rsidRPr="00714362" w:rsidRDefault="008B71B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SK"/>
    <w:docVar w:name="dvnumam" w:val="0"/>
    <w:docVar w:name="dvpe" w:val="753.712"/>
    <w:docVar w:name="dvrapporteur" w:val="Spravodajca: "/>
    <w:docVar w:name="dvstar" w:val="***I"/>
    <w:docVar w:name="dvtitre" w:val="Legislatívne uznesenie Európskeho parlamentu z xx. apríla 2024 o návrhu smernice Európskeho parlamentu a Rady, ktorou sa mení smernica 2014/59/EÚ, pokiaľ ide o opatrenia včasnej intervencie, podmienky pre riešenie krízovej situácie a financovanie opatrení na riešenie krízovej situácie(COM(2023)0227 – C9-0135/2023 – 2023/0112(COD))"/>
  </w:docVars>
  <w:rsids>
    <w:rsidRoot w:val="00BA4415"/>
    <w:rsid w:val="00002272"/>
    <w:rsid w:val="00064002"/>
    <w:rsid w:val="000677B9"/>
    <w:rsid w:val="000831BA"/>
    <w:rsid w:val="000A42CC"/>
    <w:rsid w:val="000E7DD9"/>
    <w:rsid w:val="0010095E"/>
    <w:rsid w:val="00125B37"/>
    <w:rsid w:val="001804BA"/>
    <w:rsid w:val="00187494"/>
    <w:rsid w:val="00195833"/>
    <w:rsid w:val="001F32AE"/>
    <w:rsid w:val="002767FF"/>
    <w:rsid w:val="002B18FE"/>
    <w:rsid w:val="002B5493"/>
    <w:rsid w:val="00343214"/>
    <w:rsid w:val="00361C00"/>
    <w:rsid w:val="00395FA1"/>
    <w:rsid w:val="003C21E6"/>
    <w:rsid w:val="003C5E80"/>
    <w:rsid w:val="003E15D4"/>
    <w:rsid w:val="00411CCE"/>
    <w:rsid w:val="0041666E"/>
    <w:rsid w:val="00421060"/>
    <w:rsid w:val="0046735D"/>
    <w:rsid w:val="00471C19"/>
    <w:rsid w:val="004867E3"/>
    <w:rsid w:val="00494A28"/>
    <w:rsid w:val="004C0004"/>
    <w:rsid w:val="004C5D52"/>
    <w:rsid w:val="0050519A"/>
    <w:rsid w:val="005072A1"/>
    <w:rsid w:val="00514517"/>
    <w:rsid w:val="005331FD"/>
    <w:rsid w:val="00545827"/>
    <w:rsid w:val="00560270"/>
    <w:rsid w:val="005C2568"/>
    <w:rsid w:val="006037C0"/>
    <w:rsid w:val="006631B6"/>
    <w:rsid w:val="00680577"/>
    <w:rsid w:val="006854F8"/>
    <w:rsid w:val="006C7383"/>
    <w:rsid w:val="006F74FA"/>
    <w:rsid w:val="00714362"/>
    <w:rsid w:val="00731ADD"/>
    <w:rsid w:val="00734777"/>
    <w:rsid w:val="00747932"/>
    <w:rsid w:val="00751A4A"/>
    <w:rsid w:val="00756632"/>
    <w:rsid w:val="00762C74"/>
    <w:rsid w:val="00786EC0"/>
    <w:rsid w:val="007D1690"/>
    <w:rsid w:val="007E22AD"/>
    <w:rsid w:val="00814C4E"/>
    <w:rsid w:val="00817416"/>
    <w:rsid w:val="00823E7E"/>
    <w:rsid w:val="008272C3"/>
    <w:rsid w:val="00842779"/>
    <w:rsid w:val="00865F67"/>
    <w:rsid w:val="00881A7B"/>
    <w:rsid w:val="008840E5"/>
    <w:rsid w:val="00887B3E"/>
    <w:rsid w:val="008920BB"/>
    <w:rsid w:val="0089403A"/>
    <w:rsid w:val="008B71BB"/>
    <w:rsid w:val="008C2AC6"/>
    <w:rsid w:val="008F432B"/>
    <w:rsid w:val="00914096"/>
    <w:rsid w:val="00930C23"/>
    <w:rsid w:val="0093193B"/>
    <w:rsid w:val="00933033"/>
    <w:rsid w:val="009509D8"/>
    <w:rsid w:val="00950B64"/>
    <w:rsid w:val="009601AB"/>
    <w:rsid w:val="00981893"/>
    <w:rsid w:val="009C45C9"/>
    <w:rsid w:val="00A1687D"/>
    <w:rsid w:val="00A42D27"/>
    <w:rsid w:val="00A43E52"/>
    <w:rsid w:val="00A4678D"/>
    <w:rsid w:val="00A714EF"/>
    <w:rsid w:val="00A778C7"/>
    <w:rsid w:val="00AB25A7"/>
    <w:rsid w:val="00AB441E"/>
    <w:rsid w:val="00AB6293"/>
    <w:rsid w:val="00AC584F"/>
    <w:rsid w:val="00AE0928"/>
    <w:rsid w:val="00AF3B82"/>
    <w:rsid w:val="00B12E95"/>
    <w:rsid w:val="00B22876"/>
    <w:rsid w:val="00B558F0"/>
    <w:rsid w:val="00B74C4A"/>
    <w:rsid w:val="00BA4415"/>
    <w:rsid w:val="00BD48FE"/>
    <w:rsid w:val="00BD7BD8"/>
    <w:rsid w:val="00BE6ADC"/>
    <w:rsid w:val="00C05BFE"/>
    <w:rsid w:val="00C23CD4"/>
    <w:rsid w:val="00C61C0C"/>
    <w:rsid w:val="00C941CB"/>
    <w:rsid w:val="00CC2357"/>
    <w:rsid w:val="00CD075F"/>
    <w:rsid w:val="00CE08EE"/>
    <w:rsid w:val="00CF071A"/>
    <w:rsid w:val="00D058B8"/>
    <w:rsid w:val="00D56C11"/>
    <w:rsid w:val="00D834A0"/>
    <w:rsid w:val="00D872DF"/>
    <w:rsid w:val="00D91E21"/>
    <w:rsid w:val="00DA7FCD"/>
    <w:rsid w:val="00E1087C"/>
    <w:rsid w:val="00E16498"/>
    <w:rsid w:val="00E3519A"/>
    <w:rsid w:val="00E365E1"/>
    <w:rsid w:val="00E820A4"/>
    <w:rsid w:val="00EB006A"/>
    <w:rsid w:val="00EB4772"/>
    <w:rsid w:val="00EC231A"/>
    <w:rsid w:val="00EC38AD"/>
    <w:rsid w:val="00ED169E"/>
    <w:rsid w:val="00ED4235"/>
    <w:rsid w:val="00F04346"/>
    <w:rsid w:val="00F075DC"/>
    <w:rsid w:val="00F149E9"/>
    <w:rsid w:val="00F371D0"/>
    <w:rsid w:val="00F5134D"/>
    <w:rsid w:val="00F74202"/>
    <w:rsid w:val="00F87713"/>
    <w:rsid w:val="00FB20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C29EF"/>
  <w15:chartTrackingRefBased/>
  <w15:docId w15:val="{D9AB5AC9-1AD0-4789-A9E1-D5FFA9D82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075F"/>
    <w:pPr>
      <w:spacing w:before="480" w:after="240"/>
    </w:pPr>
  </w:style>
  <w:style w:type="paragraph" w:customStyle="1" w:styleId="NormalBold">
    <w:name w:val="NormalBold"/>
    <w:basedOn w:val="Normal"/>
    <w:rsid w:val="00CD075F"/>
    <w:rPr>
      <w:b/>
    </w:rPr>
  </w:style>
  <w:style w:type="paragraph" w:customStyle="1" w:styleId="NormalHanging12a">
    <w:name w:val="NormalHanging12a"/>
    <w:basedOn w:val="Normal"/>
    <w:rsid w:val="00CD075F"/>
    <w:pPr>
      <w:spacing w:after="240"/>
      <w:ind w:left="567" w:hanging="567"/>
    </w:pPr>
  </w:style>
  <w:style w:type="paragraph" w:customStyle="1" w:styleId="NormalCenter12a">
    <w:name w:val="NormalCenter12a"/>
    <w:basedOn w:val="Normal"/>
    <w:rsid w:val="00CD075F"/>
    <w:pPr>
      <w:spacing w:after="240"/>
      <w:jc w:val="center"/>
    </w:pPr>
  </w:style>
  <w:style w:type="paragraph" w:customStyle="1" w:styleId="AmNumberTabs">
    <w:name w:val="AmNumberTabs"/>
    <w:basedOn w:val="Normal"/>
    <w:rsid w:val="00CD07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D075F"/>
    <w:pPr>
      <w:spacing w:before="720" w:after="240"/>
      <w:jc w:val="center"/>
    </w:pPr>
  </w:style>
  <w:style w:type="paragraph" w:customStyle="1" w:styleId="Text1">
    <w:name w:val="Text 1"/>
    <w:basedOn w:val="Normal"/>
    <w:rsid w:val="00CD075F"/>
    <w:pPr>
      <w:widowControl/>
      <w:spacing w:before="120" w:after="120"/>
      <w:ind w:left="850"/>
      <w:jc w:val="both"/>
    </w:pPr>
    <w:rPr>
      <w:rFonts w:eastAsiaTheme="minorHAnsi"/>
      <w:szCs w:val="22"/>
      <w:lang w:eastAsia="en-US"/>
    </w:rPr>
  </w:style>
  <w:style w:type="paragraph" w:customStyle="1" w:styleId="Text2">
    <w:name w:val="Text 2"/>
    <w:basedOn w:val="Normal"/>
    <w:rsid w:val="00CD075F"/>
    <w:pPr>
      <w:widowControl/>
      <w:spacing w:before="120" w:after="120"/>
      <w:ind w:left="1417"/>
      <w:jc w:val="both"/>
    </w:pPr>
    <w:rPr>
      <w:rFonts w:eastAsiaTheme="minorHAnsi"/>
      <w:szCs w:val="22"/>
      <w:lang w:eastAsia="en-US"/>
    </w:rPr>
  </w:style>
  <w:style w:type="paragraph" w:customStyle="1" w:styleId="Text3">
    <w:name w:val="Text 3"/>
    <w:basedOn w:val="Normal"/>
    <w:rsid w:val="00CD075F"/>
    <w:pPr>
      <w:widowControl/>
      <w:spacing w:before="120" w:after="120"/>
      <w:ind w:left="1984"/>
      <w:jc w:val="both"/>
    </w:pPr>
    <w:rPr>
      <w:rFonts w:eastAsiaTheme="minorHAnsi"/>
      <w:szCs w:val="22"/>
      <w:lang w:eastAsia="en-US"/>
    </w:rPr>
  </w:style>
  <w:style w:type="paragraph" w:customStyle="1" w:styleId="Point0">
    <w:name w:val="Point 0"/>
    <w:basedOn w:val="Normal"/>
    <w:rsid w:val="00CD075F"/>
    <w:pPr>
      <w:widowControl/>
      <w:spacing w:before="120" w:after="120"/>
      <w:ind w:left="850" w:hanging="850"/>
      <w:jc w:val="both"/>
    </w:pPr>
    <w:rPr>
      <w:rFonts w:eastAsiaTheme="minorHAnsi"/>
      <w:szCs w:val="22"/>
      <w:lang w:eastAsia="en-US"/>
    </w:rPr>
  </w:style>
  <w:style w:type="paragraph" w:customStyle="1" w:styleId="Point1">
    <w:name w:val="Point 1"/>
    <w:basedOn w:val="Normal"/>
    <w:rsid w:val="00CD075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D075F"/>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D075F"/>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CD075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CD075F"/>
    <w:pPr>
      <w:keepNext/>
      <w:widowControl/>
      <w:spacing w:before="120"/>
      <w:jc w:val="both"/>
    </w:pPr>
    <w:rPr>
      <w:rFonts w:eastAsiaTheme="minorHAnsi"/>
      <w:szCs w:val="22"/>
      <w:lang w:eastAsia="en-US"/>
    </w:rPr>
  </w:style>
  <w:style w:type="paragraph" w:customStyle="1" w:styleId="Titreobjet">
    <w:name w:val="Titre objet"/>
    <w:basedOn w:val="Normal"/>
    <w:next w:val="IntrtEEE"/>
    <w:rsid w:val="00CD075F"/>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CD075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CD075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D075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D075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CD075F"/>
    <w:pPr>
      <w:widowControl/>
      <w:tabs>
        <w:tab w:val="left" w:pos="4252"/>
      </w:tabs>
    </w:pPr>
    <w:rPr>
      <w:rFonts w:eastAsiaTheme="minorHAnsi"/>
      <w:i/>
      <w:szCs w:val="22"/>
      <w:lang w:eastAsia="en-US"/>
    </w:rPr>
  </w:style>
  <w:style w:type="paragraph" w:customStyle="1" w:styleId="ManualConsidrant">
    <w:name w:val="Manual Considérant"/>
    <w:basedOn w:val="Normal"/>
    <w:rsid w:val="00CD075F"/>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CD075F"/>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CD075F"/>
    <w:pPr>
      <w:widowControl/>
      <w:ind w:left="5103"/>
    </w:pPr>
    <w:rPr>
      <w:rFonts w:eastAsiaTheme="minorHAnsi"/>
      <w:szCs w:val="22"/>
      <w:lang w:eastAsia="en-US"/>
    </w:rPr>
  </w:style>
  <w:style w:type="paragraph" w:customStyle="1" w:styleId="Typedudocument">
    <w:name w:val="Type du document"/>
    <w:basedOn w:val="Normal"/>
    <w:next w:val="Titreobjet"/>
    <w:rsid w:val="00CD075F"/>
    <w:pPr>
      <w:widowControl/>
      <w:spacing w:before="360"/>
      <w:jc w:val="center"/>
    </w:pPr>
    <w:rPr>
      <w:rFonts w:eastAsiaTheme="minorHAnsi"/>
      <w:b/>
      <w:szCs w:val="22"/>
      <w:lang w:eastAsia="en-US"/>
    </w:rPr>
  </w:style>
  <w:style w:type="paragraph" w:customStyle="1" w:styleId="IntrtEEE">
    <w:name w:val="Intérêt EEE"/>
    <w:basedOn w:val="Normal"/>
    <w:next w:val="Normal"/>
    <w:rsid w:val="00CD075F"/>
    <w:pPr>
      <w:widowControl/>
      <w:spacing w:before="360" w:after="240"/>
      <w:jc w:val="center"/>
    </w:pPr>
    <w:rPr>
      <w:rFonts w:eastAsiaTheme="minorHAnsi"/>
      <w:szCs w:val="22"/>
      <w:lang w:eastAsia="en-US"/>
    </w:rPr>
  </w:style>
  <w:style w:type="paragraph" w:customStyle="1" w:styleId="Default">
    <w:name w:val="Default"/>
    <w:rsid w:val="00CD075F"/>
    <w:pPr>
      <w:autoSpaceDE w:val="0"/>
      <w:autoSpaceDN w:val="0"/>
      <w:adjustRightInd w:val="0"/>
    </w:pPr>
    <w:rPr>
      <w:rFonts w:eastAsiaTheme="minorHAnsi"/>
      <w:color w:val="000000"/>
      <w:sz w:val="24"/>
      <w:szCs w:val="24"/>
      <w:lang w:val="sk-SK" w:eastAsia="en-US"/>
    </w:rPr>
  </w:style>
  <w:style w:type="paragraph" w:styleId="PlainText">
    <w:name w:val="Plain Text"/>
    <w:basedOn w:val="Normal"/>
    <w:link w:val="PlainTextChar"/>
    <w:uiPriority w:val="99"/>
    <w:unhideWhenUsed/>
    <w:rsid w:val="00CD075F"/>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CD075F"/>
    <w:rPr>
      <w:rFonts w:ascii="Calibri" w:hAnsi="Calibri"/>
      <w:sz w:val="22"/>
      <w:szCs w:val="21"/>
      <w:lang w:val="sk-SK" w:eastAsia="en-US"/>
    </w:rPr>
  </w:style>
  <w:style w:type="character" w:customStyle="1" w:styleId="normaltextrun">
    <w:name w:val="normaltextrun"/>
    <w:basedOn w:val="DefaultParagraphFont"/>
    <w:rsid w:val="00CD075F"/>
  </w:style>
  <w:style w:type="character" w:customStyle="1" w:styleId="Heading8Char">
    <w:name w:val="Heading 8 Char"/>
    <w:basedOn w:val="DefaultParagraphFont"/>
    <w:link w:val="Heading8"/>
    <w:semiHidden/>
    <w:rsid w:val="00933033"/>
    <w:rPr>
      <w:rFonts w:ascii="Arial" w:hAnsi="Arial"/>
      <w:i/>
      <w:sz w:val="24"/>
      <w:lang w:val="sk-SK"/>
    </w:rPr>
  </w:style>
  <w:style w:type="character" w:styleId="Emphasis">
    <w:name w:val="Emphasis"/>
    <w:basedOn w:val="DefaultParagraphFont"/>
    <w:uiPriority w:val="20"/>
    <w:qFormat/>
    <w:rsid w:val="00933033"/>
    <w:rPr>
      <w:i/>
      <w:iCs/>
    </w:rPr>
  </w:style>
  <w:style w:type="paragraph" w:styleId="BalloonText">
    <w:name w:val="Balloon Text"/>
    <w:basedOn w:val="Normal"/>
    <w:link w:val="BalloonTextChar"/>
    <w:rsid w:val="003C5E80"/>
    <w:rPr>
      <w:rFonts w:ascii="Segoe UI" w:hAnsi="Segoe UI" w:cs="Segoe UI"/>
      <w:sz w:val="18"/>
      <w:szCs w:val="18"/>
    </w:rPr>
  </w:style>
  <w:style w:type="character" w:customStyle="1" w:styleId="BalloonTextChar">
    <w:name w:val="Balloon Text Char"/>
    <w:basedOn w:val="DefaultParagraphFont"/>
    <w:link w:val="BalloonText"/>
    <w:rsid w:val="003C5E80"/>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826F8-6ADA-4299-8085-0BD6C8D16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22542</Words>
  <Characters>135774</Characters>
  <Application>Microsoft Office Word</Application>
  <DocSecurity>0</DocSecurity>
  <Lines>1131</Lines>
  <Paragraphs>315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LUKSITE Marija</cp:lastModifiedBy>
  <cp:revision>2</cp:revision>
  <cp:lastPrinted>2004-11-19T15:42:00Z</cp:lastPrinted>
  <dcterms:created xsi:type="dcterms:W3CDTF">2024-10-07T15:41:00Z</dcterms:created>
  <dcterms:modified xsi:type="dcterms:W3CDTF">2024-10-07T15:41:00Z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P9_TA(2024)0327_</vt:lpwstr>
  </property>
  <property fmtid="{D5CDD505-2E9C-101B-9397-08002B2CF9AE}" pid="4" name="&lt;Type&gt;">
    <vt:lpwstr>RR</vt:lpwstr>
  </property>
</Properties>
</file>