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49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49C3" w:rsidRDefault="00A17059" w:rsidP="0010095E">
            <w:pPr>
              <w:pStyle w:val="EPName"/>
            </w:pPr>
            <w:r w:rsidRPr="006749C3">
              <w:t>Parlament Europejski</w:t>
            </w:r>
          </w:p>
          <w:p w:rsidR="00751A4A" w:rsidRPr="006749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49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749C3" w:rsidRDefault="00187494" w:rsidP="0010095E">
            <w:pPr>
              <w:pStyle w:val="EPLogo"/>
            </w:pPr>
            <w:r w:rsidRPr="006749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49C3" w:rsidRDefault="00D058B8" w:rsidP="004C5D52">
      <w:pPr>
        <w:pStyle w:val="LineTop"/>
      </w:pPr>
    </w:p>
    <w:p w:rsidR="00680577" w:rsidRPr="006749C3" w:rsidRDefault="00A17059" w:rsidP="00680577">
      <w:pPr>
        <w:pStyle w:val="EPBodyTA1"/>
      </w:pPr>
      <w:r w:rsidRPr="006749C3">
        <w:t>TEKSTY PRZYJĘTE</w:t>
      </w:r>
    </w:p>
    <w:p w:rsidR="00D058B8" w:rsidRPr="006749C3" w:rsidRDefault="00D058B8" w:rsidP="00D058B8">
      <w:pPr>
        <w:pStyle w:val="LineBottom"/>
      </w:pPr>
    </w:p>
    <w:p w:rsidR="00A17059" w:rsidRPr="006749C3" w:rsidRDefault="00A17059" w:rsidP="00A17059">
      <w:pPr>
        <w:pStyle w:val="ATHeading1"/>
      </w:pPr>
      <w:bookmarkStart w:id="0" w:name="TANumber"/>
      <w:r w:rsidRPr="006749C3">
        <w:t>P9_TA(2024)0</w:t>
      </w:r>
      <w:bookmarkEnd w:id="0"/>
      <w:r w:rsidR="002872A4">
        <w:t>329</w:t>
      </w:r>
    </w:p>
    <w:p w:rsidR="00A17059" w:rsidRPr="006749C3" w:rsidRDefault="00A17059" w:rsidP="00A17059">
      <w:pPr>
        <w:pStyle w:val="ATHeading2"/>
      </w:pPr>
      <w:bookmarkStart w:id="1" w:name="title"/>
      <w:r w:rsidRPr="006749C3">
        <w:t>Należyta staranność przedsiębiorstw w zakresie zrównoważonego rozwoju</w:t>
      </w:r>
      <w:bookmarkEnd w:id="1"/>
    </w:p>
    <w:p w:rsidR="00A17059" w:rsidRPr="006749C3" w:rsidRDefault="00A17059" w:rsidP="00A17059">
      <w:pPr>
        <w:rPr>
          <w:i/>
          <w:vanish/>
        </w:rPr>
      </w:pPr>
      <w:r w:rsidRPr="006749C3">
        <w:rPr>
          <w:i/>
        </w:rPr>
        <w:fldChar w:fldCharType="begin"/>
      </w:r>
      <w:r w:rsidRPr="006749C3">
        <w:rPr>
          <w:i/>
        </w:rPr>
        <w:instrText xml:space="preserve"> TC"(</w:instrText>
      </w:r>
      <w:bookmarkStart w:id="2" w:name="DocNumber"/>
      <w:r w:rsidRPr="006749C3">
        <w:rPr>
          <w:i/>
        </w:rPr>
        <w:instrText>A9-0184/2023</w:instrText>
      </w:r>
      <w:bookmarkEnd w:id="2"/>
      <w:r w:rsidRPr="006749C3">
        <w:rPr>
          <w:i/>
        </w:rPr>
        <w:instrText xml:space="preserve"> - Sprawozdawca: Lara Wolters</w:instrText>
      </w:r>
      <w:proofErr w:type="gramStart"/>
      <w:r w:rsidRPr="006749C3">
        <w:rPr>
          <w:i/>
        </w:rPr>
        <w:instrText>)"\l</w:instrText>
      </w:r>
      <w:proofErr w:type="gramEnd"/>
      <w:r w:rsidRPr="006749C3">
        <w:rPr>
          <w:i/>
        </w:rPr>
        <w:instrText xml:space="preserve">3 \n&gt; \* MERGEFORMAT </w:instrText>
      </w:r>
      <w:r w:rsidRPr="006749C3">
        <w:rPr>
          <w:i/>
        </w:rPr>
        <w:fldChar w:fldCharType="end"/>
      </w:r>
    </w:p>
    <w:p w:rsidR="00A17059" w:rsidRPr="006749C3" w:rsidRDefault="00A17059" w:rsidP="00A17059">
      <w:pPr>
        <w:rPr>
          <w:vanish/>
        </w:rPr>
      </w:pPr>
      <w:bookmarkStart w:id="3" w:name="Commission"/>
      <w:r w:rsidRPr="006749C3">
        <w:rPr>
          <w:vanish/>
        </w:rPr>
        <w:t>Komisja Prawna</w:t>
      </w:r>
      <w:bookmarkEnd w:id="3"/>
    </w:p>
    <w:p w:rsidR="00A17059" w:rsidRPr="006749C3" w:rsidRDefault="00A17059" w:rsidP="00A17059">
      <w:pPr>
        <w:rPr>
          <w:vanish/>
        </w:rPr>
      </w:pPr>
      <w:bookmarkStart w:id="4" w:name="PE"/>
      <w:r w:rsidRPr="006749C3">
        <w:rPr>
          <w:vanish/>
        </w:rPr>
        <w:t>PE738.450</w:t>
      </w:r>
      <w:bookmarkEnd w:id="4"/>
    </w:p>
    <w:p w:rsidR="00A17059" w:rsidRPr="006749C3" w:rsidRDefault="00A17059" w:rsidP="00A17059">
      <w:pPr>
        <w:pStyle w:val="ATHeading3"/>
      </w:pPr>
      <w:bookmarkStart w:id="5" w:name="Sujet"/>
      <w:r w:rsidRPr="006749C3">
        <w:t xml:space="preserve">Rezolucja ustawodawcza Parlamentu Europejskiego z dnia </w:t>
      </w:r>
      <w:r w:rsidR="00A64496">
        <w:t>24</w:t>
      </w:r>
      <w:r w:rsidR="008C2944">
        <w:t xml:space="preserve"> kwietnia</w:t>
      </w:r>
      <w:r w:rsidRPr="006749C3">
        <w:t xml:space="preserve"> 2024 r. w sprawie wniosku dotyczącego dyrektywy Parlamentu Europejskiego i Rady w sprawie należytej staranności przedsiębiorstw w zakresie zrównoważonego rozwoju oraz zmieniającej dyrektywę (UE) 2019/1937</w:t>
      </w:r>
      <w:bookmarkEnd w:id="5"/>
      <w:r w:rsidRPr="006749C3">
        <w:t xml:space="preserve"> </w:t>
      </w:r>
      <w:bookmarkStart w:id="6" w:name="References"/>
      <w:r w:rsidRPr="006749C3">
        <w:t>(COM</w:t>
      </w:r>
      <w:proofErr w:type="gramStart"/>
      <w:r w:rsidRPr="006749C3">
        <w:t>(2022)0071 – C</w:t>
      </w:r>
      <w:proofErr w:type="gramEnd"/>
      <w:r w:rsidRPr="006749C3">
        <w:t>9-0050/2022 – 2022/0051(COD))</w:t>
      </w:r>
      <w:bookmarkEnd w:id="6"/>
    </w:p>
    <w:p w:rsidR="00582082" w:rsidRPr="006749C3" w:rsidRDefault="00582082" w:rsidP="00582082">
      <w:pPr>
        <w:pStyle w:val="NormalBold"/>
      </w:pPr>
      <w:bookmarkStart w:id="7" w:name="TextBodyBegin"/>
      <w:bookmarkEnd w:id="7"/>
      <w:r w:rsidRPr="006749C3">
        <w:t>(Zwykła procedura ustawodawcza: pierwsze czytanie)</w:t>
      </w:r>
    </w:p>
    <w:p w:rsidR="00582082" w:rsidRPr="006749C3" w:rsidRDefault="00582082" w:rsidP="00582082">
      <w:pPr>
        <w:pStyle w:val="EPComma"/>
      </w:pPr>
      <w:r w:rsidRPr="006749C3">
        <w:rPr>
          <w:i/>
        </w:rPr>
        <w:t>Parlament Europejski</w:t>
      </w:r>
      <w:r w:rsidRPr="006749C3">
        <w:t>,</w:t>
      </w:r>
    </w:p>
    <w:p w:rsidR="00582082" w:rsidRPr="006749C3" w:rsidRDefault="00582082" w:rsidP="00582082">
      <w:pPr>
        <w:pStyle w:val="NormalHanging12a"/>
      </w:pPr>
      <w:r w:rsidRPr="006749C3">
        <w:t>–</w:t>
      </w:r>
      <w:r w:rsidRPr="006749C3">
        <w:tab/>
        <w:t>uwzględniając wniosek Komisji przedstawiony Parlamentowi Europejskiemu i Radzie (COM(2022)0071),</w:t>
      </w:r>
    </w:p>
    <w:p w:rsidR="00582082" w:rsidRPr="006749C3" w:rsidRDefault="00582082" w:rsidP="00582082">
      <w:pPr>
        <w:pStyle w:val="NormalHanging12a"/>
      </w:pPr>
      <w:r w:rsidRPr="006749C3">
        <w:t>–</w:t>
      </w:r>
      <w:r w:rsidRPr="006749C3">
        <w:tab/>
        <w:t>uwzględniając art. 294 ust. 2, art. 50 ust. 1 i ust. 2 lit. g) oraz art. 114 Traktatu o funkcjonowaniu Unii Europejskiej, zgodnie z którymi wniosek został przedstawiony Parlamentowi przez Komisję (C9</w:t>
      </w:r>
      <w:r w:rsidRPr="006749C3">
        <w:noBreakHyphen/>
        <w:t>0050/2022),</w:t>
      </w:r>
    </w:p>
    <w:p w:rsidR="00582082" w:rsidRPr="006749C3" w:rsidRDefault="00582082" w:rsidP="00582082">
      <w:pPr>
        <w:pStyle w:val="NormalHanging12a"/>
      </w:pPr>
      <w:r w:rsidRPr="006749C3">
        <w:t>–</w:t>
      </w:r>
      <w:r w:rsidRPr="006749C3">
        <w:tab/>
        <w:t>uwzględniając art. 294 ust. 3 Traktatu o funkcjonowaniu Unii Europejskiej,</w:t>
      </w:r>
    </w:p>
    <w:p w:rsidR="00582082" w:rsidRPr="006749C3" w:rsidRDefault="00582082" w:rsidP="00582082">
      <w:pPr>
        <w:widowControl/>
        <w:spacing w:after="240"/>
        <w:ind w:left="567" w:hanging="567"/>
        <w:rPr>
          <w:szCs w:val="24"/>
        </w:rPr>
      </w:pPr>
      <w:r w:rsidRPr="006749C3">
        <w:t>–</w:t>
      </w:r>
      <w:r w:rsidRPr="006749C3">
        <w:tab/>
        <w:t>uwzględniając opinię Europejskiego Komitetu Ekonomiczno-Społecznego z 14 lipca 2022 r.</w:t>
      </w:r>
      <w:r w:rsidRPr="006749C3">
        <w:rPr>
          <w:rStyle w:val="FootnoteReference"/>
        </w:rPr>
        <w:footnoteReference w:id="1"/>
      </w:r>
      <w:r w:rsidRPr="006749C3">
        <w:t>,</w:t>
      </w:r>
    </w:p>
    <w:p w:rsidR="00A64496" w:rsidRDefault="00A64496" w:rsidP="00A64496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74</w:t>
      </w:r>
      <w:r w:rsidRPr="0090212C">
        <w:t xml:space="preserve"> ust. 4 Regulaminu oraz </w:t>
      </w:r>
      <w:r>
        <w:t>przekazane pismem z dnia 15 marca 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582082" w:rsidRPr="006749C3" w:rsidRDefault="00582082" w:rsidP="00582082">
      <w:pPr>
        <w:pStyle w:val="NormalHanging12a"/>
      </w:pPr>
      <w:r w:rsidRPr="006749C3">
        <w:t>–</w:t>
      </w:r>
      <w:r w:rsidRPr="006749C3">
        <w:tab/>
        <w:t>uwzględniając art. 59 Regulaminu,</w:t>
      </w:r>
    </w:p>
    <w:p w:rsidR="00582082" w:rsidRPr="006749C3" w:rsidRDefault="00582082" w:rsidP="00582082">
      <w:pPr>
        <w:pStyle w:val="NormalHanging12a"/>
      </w:pPr>
      <w:r w:rsidRPr="006749C3">
        <w:t>–</w:t>
      </w:r>
      <w:r w:rsidRPr="006749C3">
        <w:tab/>
        <w:t xml:space="preserve">uwzględniając opinie przedstawione przez Komisję Spraw Zagranicznych, Komisję Handlu Międzynarodowego, Komisję Gospodarczą i Monetarną, Komisję Zatrudnienia i Spraw Socjalnych, Komisję Ochrony Środowiska Naturalnego, Zdrowia Publicznego i Bezpieczeństwa Żywności, Komisję Rozwoju, Komisję Przemysłu, Badań Naukowych i </w:t>
      </w:r>
      <w:r w:rsidRPr="006749C3">
        <w:lastRenderedPageBreak/>
        <w:t xml:space="preserve">Energii, Komisję Rynku Wewnętrznego i Ochrony Konsumentów,  </w:t>
      </w:r>
    </w:p>
    <w:p w:rsidR="00582082" w:rsidRPr="006749C3" w:rsidRDefault="00582082" w:rsidP="00582082">
      <w:pPr>
        <w:pStyle w:val="NormalHanging12a"/>
      </w:pPr>
      <w:r w:rsidRPr="006749C3">
        <w:t>–</w:t>
      </w:r>
      <w:r w:rsidRPr="006749C3">
        <w:tab/>
        <w:t>uwzględniając sprawozdanie Komisji Prawnej (A9-0184/2023),</w:t>
      </w:r>
    </w:p>
    <w:p w:rsidR="00582082" w:rsidRPr="006749C3" w:rsidRDefault="00582082" w:rsidP="00582082">
      <w:pPr>
        <w:pStyle w:val="NormalHanging12a"/>
      </w:pPr>
      <w:r w:rsidRPr="006749C3">
        <w:t>1.</w:t>
      </w:r>
      <w:r w:rsidRPr="006749C3">
        <w:tab/>
      </w:r>
      <w:proofErr w:type="gramStart"/>
      <w:r w:rsidRPr="006749C3">
        <w:t>przyjmuje</w:t>
      </w:r>
      <w:proofErr w:type="gramEnd"/>
      <w:r w:rsidRPr="006749C3">
        <w:t xml:space="preserve"> poniższe stanowisko w pierwszym cz</w:t>
      </w:r>
      <w:r w:rsidRPr="00A64496">
        <w:t>ytaniu</w:t>
      </w:r>
      <w:r w:rsidR="00A64496" w:rsidRPr="00A64496">
        <w:rPr>
          <w:rStyle w:val="FootnoteReference"/>
        </w:rPr>
        <w:footnoteReference w:id="2"/>
      </w:r>
      <w:r w:rsidRPr="00A64496">
        <w:t>;</w:t>
      </w:r>
    </w:p>
    <w:p w:rsidR="00582082" w:rsidRPr="006749C3" w:rsidRDefault="00582082" w:rsidP="00582082">
      <w:pPr>
        <w:pStyle w:val="NormalHanging12a"/>
      </w:pPr>
      <w:r w:rsidRPr="006749C3">
        <w:t>2.</w:t>
      </w:r>
      <w:r w:rsidRPr="006749C3">
        <w:tab/>
      </w:r>
      <w:proofErr w:type="gramStart"/>
      <w:r w:rsidRPr="006749C3">
        <w:t>zwraca</w:t>
      </w:r>
      <w:proofErr w:type="gramEnd"/>
      <w:r w:rsidRPr="006749C3">
        <w:t xml:space="preserve"> się do Komisji o ponowne przekazanie mu sprawy, jeśli zastąpi ona pierwotny wniosek, wprowadzi w nim istotne zmiany lub planuje ich wprowadzenie;</w:t>
      </w:r>
    </w:p>
    <w:p w:rsidR="00A64496" w:rsidRDefault="00582082" w:rsidP="00582082">
      <w:pPr>
        <w:pStyle w:val="NormalHanging12a"/>
        <w:sectPr w:rsidR="00A64496" w:rsidSect="006749C3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749C3">
        <w:t>3.</w:t>
      </w:r>
      <w:r w:rsidRPr="006749C3">
        <w:tab/>
      </w:r>
      <w:proofErr w:type="gramStart"/>
      <w:r w:rsidRPr="006749C3">
        <w:t>zobowiązuje</w:t>
      </w:r>
      <w:proofErr w:type="gramEnd"/>
      <w:r w:rsidRPr="006749C3">
        <w:t xml:space="preserve"> swoją przewodniczącą do przekazania stanowiska Parlamentu Radzie i Komisji oraz parlamentom narodowym.</w:t>
      </w:r>
    </w:p>
    <w:p w:rsidR="00A64496" w:rsidRPr="002872A4" w:rsidRDefault="00A64496" w:rsidP="00A6449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872A4">
        <w:rPr>
          <w:rFonts w:eastAsia="Calibri"/>
          <w:b/>
          <w:bCs/>
          <w:color w:val="000000"/>
          <w:szCs w:val="24"/>
        </w:rPr>
        <w:lastRenderedPageBreak/>
        <w:t>P9_TC1-COD(2022)0051</w:t>
      </w:r>
    </w:p>
    <w:p w:rsidR="00A64496" w:rsidRPr="004D247F" w:rsidRDefault="00A64496" w:rsidP="00A64496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iCs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2872A4">
        <w:rPr>
          <w:b/>
        </w:rPr>
        <w:t>24 kwietnia</w:t>
      </w:r>
      <w:r>
        <w:rPr>
          <w:b/>
        </w:rPr>
        <w:t xml:space="preserve"> 2024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2024/... </w:t>
      </w:r>
      <w:proofErr w:type="gramStart"/>
      <w:r w:rsidRPr="00A64496">
        <w:rPr>
          <w:rFonts w:eastAsia="Calibri"/>
          <w:b/>
          <w:bCs/>
          <w:szCs w:val="22"/>
          <w:lang w:eastAsia="en-US"/>
        </w:rPr>
        <w:t>w</w:t>
      </w:r>
      <w:proofErr w:type="gramEnd"/>
      <w:r w:rsidRPr="00A64496">
        <w:rPr>
          <w:rFonts w:eastAsia="Calibri"/>
          <w:b/>
          <w:bCs/>
          <w:szCs w:val="22"/>
          <w:lang w:eastAsia="en-US"/>
        </w:rPr>
        <w:t xml:space="preserve"> sprawie należytej staranności przedsiębiorstw w zakresie zrównoważonego rozwoju oraz zmie</w:t>
      </w:r>
      <w:r w:rsidR="004D247F">
        <w:rPr>
          <w:rFonts w:eastAsia="Calibri"/>
          <w:b/>
          <w:bCs/>
          <w:szCs w:val="22"/>
          <w:lang w:eastAsia="en-US"/>
        </w:rPr>
        <w:t>niającej</w:t>
      </w:r>
      <w:bookmarkStart w:id="8" w:name="_GoBack"/>
      <w:bookmarkEnd w:id="8"/>
      <w:r w:rsidRPr="00A64496">
        <w:rPr>
          <w:rFonts w:eastAsia="Calibri"/>
          <w:b/>
          <w:bCs/>
          <w:szCs w:val="22"/>
          <w:lang w:eastAsia="en-US"/>
        </w:rPr>
        <w:t xml:space="preserve"> dyrektywę (UE) 2019/</w:t>
      </w:r>
      <w:r w:rsidRPr="004D247F">
        <w:rPr>
          <w:rFonts w:eastAsia="Calibri"/>
          <w:b/>
          <w:bCs/>
          <w:szCs w:val="22"/>
          <w:lang w:eastAsia="en-US"/>
        </w:rPr>
        <w:t xml:space="preserve">1937 </w:t>
      </w:r>
      <w:r w:rsidRPr="004D247F">
        <w:rPr>
          <w:rFonts w:eastAsia="Calibri"/>
          <w:b/>
          <w:bCs/>
          <w:iCs/>
          <w:szCs w:val="22"/>
          <w:lang w:eastAsia="en-US"/>
        </w:rPr>
        <w:t>i rozporządzenie (UE) 2023/2859</w:t>
      </w:r>
    </w:p>
    <w:p w:rsidR="004D247F" w:rsidRPr="004D247F" w:rsidRDefault="004D247F" w:rsidP="00A64496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iCs/>
          <w:szCs w:val="22"/>
          <w:lang w:eastAsia="en-US"/>
        </w:rPr>
      </w:pPr>
    </w:p>
    <w:p w:rsidR="004D247F" w:rsidRPr="00A64496" w:rsidRDefault="004D247F" w:rsidP="00A64496">
      <w:pPr>
        <w:widowControl/>
        <w:autoSpaceDE w:val="0"/>
        <w:autoSpaceDN w:val="0"/>
        <w:adjustRightInd w:val="0"/>
        <w:spacing w:before="120" w:after="120"/>
        <w:rPr>
          <w:rFonts w:eastAsia="Calibri"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dyrektywy </w:t>
      </w:r>
      <w:r>
        <w:rPr>
          <w:i/>
        </w:rPr>
        <w:t>(UE) 2024/1760</w:t>
      </w:r>
      <w:r>
        <w:rPr>
          <w:i/>
        </w:rPr>
        <w:t>.)</w:t>
      </w:r>
    </w:p>
    <w:sectPr w:rsidR="004D247F" w:rsidRPr="00A64496" w:rsidSect="004D247F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496" w:rsidRPr="006749C3" w:rsidRDefault="00A64496">
      <w:r w:rsidRPr="006749C3">
        <w:separator/>
      </w:r>
    </w:p>
  </w:endnote>
  <w:endnote w:type="continuationSeparator" w:id="0">
    <w:p w:rsidR="00A64496" w:rsidRPr="006749C3" w:rsidRDefault="00A64496">
      <w:r w:rsidRPr="006749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496" w:rsidRPr="006749C3" w:rsidRDefault="00A64496">
      <w:r w:rsidRPr="006749C3">
        <w:separator/>
      </w:r>
    </w:p>
  </w:footnote>
  <w:footnote w:type="continuationSeparator" w:id="0">
    <w:p w:rsidR="00A64496" w:rsidRPr="006749C3" w:rsidRDefault="00A64496">
      <w:r w:rsidRPr="006749C3">
        <w:continuationSeparator/>
      </w:r>
    </w:p>
  </w:footnote>
  <w:footnote w:id="1">
    <w:p w:rsidR="00A64496" w:rsidRPr="006749C3" w:rsidRDefault="00A64496" w:rsidP="00A64496">
      <w:pPr>
        <w:pStyle w:val="FootnoteText"/>
        <w:ind w:left="851" w:hanging="851"/>
        <w:rPr>
          <w:sz w:val="24"/>
          <w:szCs w:val="18"/>
          <w:lang w:val="pl-PL"/>
        </w:rPr>
      </w:pPr>
      <w:r w:rsidRPr="006749C3">
        <w:rPr>
          <w:rStyle w:val="FootnoteReference"/>
          <w:sz w:val="24"/>
          <w:szCs w:val="18"/>
          <w:lang w:val="pl-PL"/>
        </w:rPr>
        <w:footnoteRef/>
      </w:r>
      <w:r w:rsidRPr="006749C3">
        <w:rPr>
          <w:sz w:val="24"/>
          <w:lang w:val="pl-PL"/>
        </w:rPr>
        <w:t xml:space="preserve"> </w:t>
      </w:r>
      <w:r w:rsidRPr="006749C3">
        <w:rPr>
          <w:sz w:val="24"/>
          <w:lang w:val="pl-PL"/>
        </w:rPr>
        <w:tab/>
      </w:r>
      <w:r w:rsidRPr="00497CEA">
        <w:rPr>
          <w:sz w:val="24"/>
          <w:szCs w:val="18"/>
          <w:lang w:val="pl-PL"/>
        </w:rPr>
        <w:t>Dz.U. C 443 z 22.11.2022, s. 81.</w:t>
      </w:r>
    </w:p>
  </w:footnote>
  <w:footnote w:id="2">
    <w:p w:rsidR="00A64496" w:rsidRPr="00A64496" w:rsidRDefault="00A64496" w:rsidP="00A64496">
      <w:pPr>
        <w:pStyle w:val="FootnoteText"/>
        <w:ind w:left="851" w:hanging="851"/>
        <w:rPr>
          <w:sz w:val="24"/>
          <w:szCs w:val="24"/>
          <w:lang w:val="pl-PL"/>
        </w:rPr>
      </w:pPr>
      <w:r w:rsidRPr="00A64496">
        <w:rPr>
          <w:rStyle w:val="FootnoteReference"/>
          <w:sz w:val="24"/>
          <w:szCs w:val="24"/>
        </w:rPr>
        <w:footnoteRef/>
      </w:r>
      <w:r w:rsidRPr="00A64496">
        <w:rPr>
          <w:sz w:val="24"/>
          <w:szCs w:val="24"/>
          <w:lang w:val="pl-PL"/>
        </w:rPr>
        <w:tab/>
        <w:t>Niniejsze stanowisko zastępuje poprawki przyjęte dnia 1 czerwca 2023 r. (Teksty przyjęte</w:t>
      </w:r>
      <w:proofErr w:type="gramStart"/>
      <w:r w:rsidRPr="00A64496">
        <w:rPr>
          <w:sz w:val="24"/>
          <w:szCs w:val="24"/>
          <w:lang w:val="pl-PL"/>
        </w:rPr>
        <w:t>,P</w:t>
      </w:r>
      <w:proofErr w:type="gramEnd"/>
      <w:r w:rsidRPr="00A64496">
        <w:rPr>
          <w:sz w:val="24"/>
          <w:szCs w:val="24"/>
          <w:lang w:val="pl-PL"/>
        </w:rPr>
        <w:t>9_TA(2023)0209).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PL"/>
    <w:docVar w:name="dvnumam" w:val="1146"/>
    <w:docVar w:name="dvpe" w:val="738.450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należytej staranności przedsiębiorstw w zakresie zrównoważonego rozwoju oraz zmieniającej dyrektywę (UE) 2019/1937(COM(2022)0071 – C9-0050/2022 – 2022/0051(COD))"/>
  </w:docVars>
  <w:rsids>
    <w:rsidRoot w:val="00A170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2A4"/>
    <w:rsid w:val="002B18FE"/>
    <w:rsid w:val="002B5493"/>
    <w:rsid w:val="0031225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CEA"/>
    <w:rsid w:val="004C0004"/>
    <w:rsid w:val="004C5D52"/>
    <w:rsid w:val="004C7BE7"/>
    <w:rsid w:val="004D247F"/>
    <w:rsid w:val="0050519A"/>
    <w:rsid w:val="005072A1"/>
    <w:rsid w:val="00514517"/>
    <w:rsid w:val="00545827"/>
    <w:rsid w:val="00560270"/>
    <w:rsid w:val="00582082"/>
    <w:rsid w:val="005C2568"/>
    <w:rsid w:val="005E1CD2"/>
    <w:rsid w:val="006037C0"/>
    <w:rsid w:val="006631B6"/>
    <w:rsid w:val="006749C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944"/>
    <w:rsid w:val="008C2AC6"/>
    <w:rsid w:val="00930C23"/>
    <w:rsid w:val="0093193B"/>
    <w:rsid w:val="009509D8"/>
    <w:rsid w:val="00950B64"/>
    <w:rsid w:val="00981893"/>
    <w:rsid w:val="00A1687D"/>
    <w:rsid w:val="00A17059"/>
    <w:rsid w:val="00A43E52"/>
    <w:rsid w:val="00A4678D"/>
    <w:rsid w:val="00A64496"/>
    <w:rsid w:val="00A778C7"/>
    <w:rsid w:val="00AB441E"/>
    <w:rsid w:val="00AB6293"/>
    <w:rsid w:val="00AE0928"/>
    <w:rsid w:val="00AF3B82"/>
    <w:rsid w:val="00B12E95"/>
    <w:rsid w:val="00B22876"/>
    <w:rsid w:val="00B558F0"/>
    <w:rsid w:val="00BC700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D8C18"/>
  <w15:chartTrackingRefBased/>
  <w15:docId w15:val="{57AABD25-22D6-4E83-B389-7F2B420A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820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0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820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0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0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082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082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582082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582082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58208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820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8208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82082"/>
    <w:pPr>
      <w:spacing w:after="120"/>
    </w:pPr>
  </w:style>
  <w:style w:type="paragraph" w:customStyle="1" w:styleId="PageHeading">
    <w:name w:val="PageHeading"/>
    <w:basedOn w:val="Normal"/>
    <w:rsid w:val="005820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82082"/>
    <w:rPr>
      <w:b/>
    </w:rPr>
  </w:style>
  <w:style w:type="character" w:customStyle="1" w:styleId="NormalBoldChar">
    <w:name w:val="NormalBold Char"/>
    <w:link w:val="NormalBold"/>
    <w:locked/>
    <w:rsid w:val="00582082"/>
    <w:rPr>
      <w:b/>
      <w:sz w:val="24"/>
      <w:lang w:val="pl-PL"/>
    </w:rPr>
  </w:style>
  <w:style w:type="paragraph" w:customStyle="1" w:styleId="NormalBold12a">
    <w:name w:val="NormalBold12a"/>
    <w:basedOn w:val="Normal"/>
    <w:rsid w:val="00582082"/>
    <w:pPr>
      <w:spacing w:after="240"/>
    </w:pPr>
    <w:rPr>
      <w:b/>
    </w:rPr>
  </w:style>
  <w:style w:type="paragraph" w:customStyle="1" w:styleId="AmJustText">
    <w:name w:val="AmJustText"/>
    <w:basedOn w:val="Normal"/>
    <w:rsid w:val="0058208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8208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82082"/>
    <w:pPr>
      <w:spacing w:after="480"/>
      <w:ind w:left="1417"/>
    </w:pPr>
  </w:style>
  <w:style w:type="paragraph" w:customStyle="1" w:styleId="CoverNormal">
    <w:name w:val="CoverNormal"/>
    <w:basedOn w:val="Normal"/>
    <w:rsid w:val="00582082"/>
    <w:pPr>
      <w:ind w:left="1418"/>
    </w:pPr>
  </w:style>
  <w:style w:type="paragraph" w:customStyle="1" w:styleId="AmCrossRef">
    <w:name w:val="AmCrossRef"/>
    <w:basedOn w:val="Normal"/>
    <w:rsid w:val="0058208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8208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8208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8208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8208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8208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820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82"/>
    <w:rPr>
      <w:sz w:val="24"/>
      <w:lang w:val="pl-PL"/>
    </w:rPr>
  </w:style>
  <w:style w:type="paragraph" w:customStyle="1" w:styleId="AmOrLang">
    <w:name w:val="AmOrLang"/>
    <w:basedOn w:val="Normal"/>
    <w:rsid w:val="0058208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8208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820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82082"/>
    <w:pPr>
      <w:spacing w:before="240"/>
    </w:pPr>
    <w:rPr>
      <w:b/>
    </w:rPr>
  </w:style>
  <w:style w:type="paragraph" w:customStyle="1" w:styleId="EPBody">
    <w:name w:val="EPBody"/>
    <w:basedOn w:val="Normal"/>
    <w:rsid w:val="0058208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820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82082"/>
    <w:pPr>
      <w:spacing w:before="480" w:after="240"/>
    </w:pPr>
  </w:style>
  <w:style w:type="paragraph" w:customStyle="1" w:styleId="Lgendesigne">
    <w:name w:val="Légende signe"/>
    <w:basedOn w:val="Normal"/>
    <w:rsid w:val="0058208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8208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82082"/>
    <w:rPr>
      <w:sz w:val="18"/>
    </w:rPr>
  </w:style>
  <w:style w:type="paragraph" w:customStyle="1" w:styleId="msonormal0">
    <w:name w:val="msonormal"/>
    <w:basedOn w:val="Normal"/>
    <w:rsid w:val="00582082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582082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character" w:customStyle="1" w:styleId="Normal12Char">
    <w:name w:val="Normal12 Char"/>
    <w:link w:val="Normal12"/>
    <w:locked/>
    <w:rsid w:val="00582082"/>
    <w:rPr>
      <w:noProof/>
      <w:sz w:val="24"/>
    </w:rPr>
  </w:style>
  <w:style w:type="paragraph" w:customStyle="1" w:styleId="Normal12">
    <w:name w:val="Normal12"/>
    <w:basedOn w:val="Normal"/>
    <w:link w:val="Normal12Char"/>
    <w:rsid w:val="0058208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8208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8208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8208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8208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8208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582082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582082"/>
    <w:pPr>
      <w:spacing w:after="120"/>
    </w:pPr>
  </w:style>
  <w:style w:type="paragraph" w:customStyle="1" w:styleId="Normal12Italic">
    <w:name w:val="Normal12Italic"/>
    <w:basedOn w:val="Normal12"/>
    <w:rsid w:val="00582082"/>
    <w:rPr>
      <w:i/>
    </w:rPr>
  </w:style>
  <w:style w:type="paragraph" w:customStyle="1" w:styleId="JustificationTitle">
    <w:name w:val="JustificationTitle"/>
    <w:basedOn w:val="Normal"/>
    <w:next w:val="Normal12"/>
    <w:rsid w:val="0058208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8208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8208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820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82082"/>
    <w:pPr>
      <w:spacing w:before="240"/>
      <w:jc w:val="center"/>
    </w:pPr>
    <w:rPr>
      <w:i/>
    </w:rPr>
  </w:style>
  <w:style w:type="character" w:customStyle="1" w:styleId="Footer2Middle">
    <w:name w:val="Footer2Middle"/>
    <w:rsid w:val="0058208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8208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582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8208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082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82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82082"/>
    <w:rPr>
      <w:b/>
      <w:bCs/>
      <w:lang w:val="pl-PL"/>
    </w:rPr>
  </w:style>
  <w:style w:type="paragraph" w:styleId="BalloonText">
    <w:name w:val="Balloon Text"/>
    <w:basedOn w:val="Normal"/>
    <w:link w:val="BalloonTextChar"/>
    <w:uiPriority w:val="99"/>
    <w:unhideWhenUsed/>
    <w:rsid w:val="005820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82082"/>
    <w:rPr>
      <w:rFonts w:ascii="Segoe UI" w:hAnsi="Segoe UI" w:cs="Segoe UI"/>
      <w:sz w:val="18"/>
      <w:szCs w:val="18"/>
      <w:lang w:val="pl-PL"/>
    </w:rPr>
  </w:style>
  <w:style w:type="paragraph" w:customStyle="1" w:styleId="Normal12a">
    <w:name w:val="Normal12a"/>
    <w:basedOn w:val="Normal"/>
    <w:rsid w:val="00582082"/>
    <w:pPr>
      <w:spacing w:after="240"/>
    </w:pPr>
  </w:style>
  <w:style w:type="paragraph" w:customStyle="1" w:styleId="PageHeadingNotTOC">
    <w:name w:val="PageHeadingNotTOC"/>
    <w:basedOn w:val="Normal"/>
    <w:rsid w:val="005820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8208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58208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8208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8208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8208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8208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82082"/>
    <w:rPr>
      <w:sz w:val="24"/>
      <w:lang w:val="pl-PL"/>
    </w:rPr>
  </w:style>
  <w:style w:type="character" w:customStyle="1" w:styleId="Sup">
    <w:name w:val="Sup"/>
    <w:uiPriority w:val="1"/>
    <w:qFormat/>
    <w:rsid w:val="00582082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582082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582082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582082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58208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582082"/>
    <w:rPr>
      <w:sz w:val="24"/>
      <w:szCs w:val="24"/>
      <w:lang w:val="pl-PL"/>
    </w:rPr>
  </w:style>
  <w:style w:type="paragraph" w:styleId="ListBullet">
    <w:name w:val="List Bullet"/>
    <w:basedOn w:val="Normal"/>
    <w:rsid w:val="00582082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582082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582082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582082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58208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5820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82"/>
    <w:rPr>
      <w:sz w:val="24"/>
      <w:lang w:val="pl-PL"/>
    </w:rPr>
  </w:style>
  <w:style w:type="character" w:styleId="SubtleEmphasis">
    <w:name w:val="Subtle Emphasis"/>
    <w:basedOn w:val="DefaultParagraphFont"/>
    <w:uiPriority w:val="19"/>
    <w:qFormat/>
    <w:rsid w:val="00582082"/>
    <w:rPr>
      <w:i/>
      <w:iCs/>
      <w:color w:val="404040" w:themeColor="text1" w:themeTint="BF"/>
    </w:rPr>
  </w:style>
  <w:style w:type="character" w:customStyle="1" w:styleId="FooterChar1">
    <w:name w:val="Footer Char1"/>
    <w:basedOn w:val="DefaultParagraphFont"/>
    <w:semiHidden/>
    <w:rsid w:val="00582082"/>
    <w:rPr>
      <w:sz w:val="24"/>
    </w:rPr>
  </w:style>
  <w:style w:type="paragraph" w:customStyle="1" w:styleId="Normal12Hanging">
    <w:name w:val="Normal12Hanging"/>
    <w:basedOn w:val="Normal"/>
    <w:link w:val="Normal12HangingChar"/>
    <w:rsid w:val="00A64496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A64496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A6449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64496"/>
    <w:pPr>
      <w:spacing w:after="240"/>
      <w:jc w:val="center"/>
    </w:pPr>
  </w:style>
  <w:style w:type="paragraph" w:customStyle="1" w:styleId="AmDateTab">
    <w:name w:val="AmDateTab"/>
    <w:basedOn w:val="Normal"/>
    <w:rsid w:val="00A6449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6449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64496"/>
  </w:style>
  <w:style w:type="paragraph" w:styleId="TOC4">
    <w:name w:val="toc 4"/>
    <w:basedOn w:val="Normal"/>
    <w:next w:val="Normal"/>
    <w:uiPriority w:val="39"/>
    <w:unhideWhenUsed/>
    <w:rsid w:val="00A6449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6449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6449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6449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6449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6449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6449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6449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6449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6449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6449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6449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6449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6449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644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6449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6449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6449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6449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6449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6449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6449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6449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6449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644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6449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644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644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6449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6449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6449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6449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6449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6449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6449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6449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6449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6449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6449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6449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6449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6449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6449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6449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6449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6449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6449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6449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64496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64496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64496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64496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64496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64496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64496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64496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64496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64496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64496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64496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64496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64496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64496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64496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6449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6449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6449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644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6449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644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644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644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644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644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6449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6449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6449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6449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6449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64496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64496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64496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64496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64496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64496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64496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64496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64496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64496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6449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6449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6449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6449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6449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6449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6449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6449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6449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6449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6449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6449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6449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6449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6449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6449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6449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6449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6449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6449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6449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6449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6449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6449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6449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6449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6449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6449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6449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644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6449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6449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6449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6449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64496"/>
    <w:pPr>
      <w:spacing w:before="240"/>
    </w:pPr>
  </w:style>
  <w:style w:type="paragraph" w:customStyle="1" w:styleId="Accordtitre">
    <w:name w:val="Accord titre"/>
    <w:basedOn w:val="Normal"/>
    <w:rsid w:val="00A6449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6449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6449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6449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6449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64496"/>
    <w:pPr>
      <w:spacing w:after="240"/>
    </w:pPr>
  </w:style>
  <w:style w:type="paragraph" w:customStyle="1" w:styleId="Annexetitre">
    <w:name w:val="Annexe titre"/>
    <w:basedOn w:val="Normal"/>
    <w:next w:val="Normal"/>
    <w:rsid w:val="00A6449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6449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6449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64496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A6449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644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644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644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6449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6449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6449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6449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6449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6449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6449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6449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6449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6449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6449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6449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6449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6449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6449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6449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6449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6449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6449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6449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6449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6449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6449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6449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A6449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6449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64496"/>
    <w:rPr>
      <w:b/>
      <w:i/>
    </w:rPr>
  </w:style>
  <w:style w:type="character" w:customStyle="1" w:styleId="diff-tte-removed">
    <w:name w:val="diff-tte-removed"/>
    <w:basedOn w:val="DefaultParagraphFont"/>
    <w:rsid w:val="00A64496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A6449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A6449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A64496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A64496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449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6449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ECDCE-1953-4BA6-8B71-DEA7C2A2C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2024-09-20T08:48:00Z</dcterms:created>
  <dcterms:modified xsi:type="dcterms:W3CDTF">2024-09-20T08:48:00Z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