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0816" w14:paraId="1FAFF0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B363D2" w14:textId="77777777" w:rsidR="00751A4A" w:rsidRPr="00290816" w:rsidRDefault="007046EA" w:rsidP="0010095E">
            <w:pPr>
              <w:pStyle w:val="EPName"/>
            </w:pPr>
            <w:r w:rsidRPr="00290816">
              <w:t>Parlaimint na hEorpa</w:t>
            </w:r>
          </w:p>
          <w:p w14:paraId="2C095A8D" w14:textId="77777777" w:rsidR="00751A4A" w:rsidRPr="002908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2492">
              <w:t>2019</w:t>
            </w:r>
            <w:r w:rsidRPr="00290816">
              <w:t>-</w:t>
            </w:r>
            <w:r w:rsidRPr="00D62492">
              <w:t>2024</w:t>
            </w:r>
          </w:p>
        </w:tc>
        <w:tc>
          <w:tcPr>
            <w:tcW w:w="2268" w:type="dxa"/>
            <w:shd w:val="clear" w:color="auto" w:fill="auto"/>
          </w:tcPr>
          <w:p w14:paraId="7DE39AA0" w14:textId="77777777" w:rsidR="00751A4A" w:rsidRPr="00290816" w:rsidRDefault="00187494" w:rsidP="0010095E">
            <w:pPr>
              <w:pStyle w:val="EPLogo"/>
            </w:pPr>
            <w:r w:rsidRPr="00290816">
              <w:rPr>
                <w:noProof/>
                <w:lang w:val="en-GB"/>
              </w:rPr>
              <w:drawing>
                <wp:inline distT="0" distB="0" distL="0" distR="0" wp14:anchorId="65C40E0A" wp14:editId="2D5B92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A27D55" w14:textId="77777777" w:rsidR="00D058B8" w:rsidRPr="00290816" w:rsidRDefault="00D058B8" w:rsidP="004C5D52">
      <w:pPr>
        <w:pStyle w:val="LineTop"/>
      </w:pPr>
    </w:p>
    <w:p w14:paraId="63AF0B08" w14:textId="77777777" w:rsidR="00680577" w:rsidRPr="00290816" w:rsidRDefault="007046EA" w:rsidP="00680577">
      <w:pPr>
        <w:pStyle w:val="EPBodyTA1"/>
      </w:pPr>
      <w:r w:rsidRPr="00290816">
        <w:t>TÉACSANNA ARNA nGLACADH</w:t>
      </w:r>
    </w:p>
    <w:p w14:paraId="4D4713FD" w14:textId="77777777" w:rsidR="00D058B8" w:rsidRPr="00290816" w:rsidRDefault="00D058B8" w:rsidP="00D058B8">
      <w:pPr>
        <w:pStyle w:val="LineBottom"/>
      </w:pPr>
    </w:p>
    <w:p w14:paraId="3AD6A1D5" w14:textId="2C9F4CC0" w:rsidR="007046EA" w:rsidRPr="00D25599" w:rsidRDefault="007046EA" w:rsidP="007046EA">
      <w:pPr>
        <w:pStyle w:val="ATHeading1"/>
        <w:rPr>
          <w:lang w:val="sv-SE"/>
        </w:rPr>
      </w:pPr>
      <w:bookmarkStart w:id="0" w:name="TANumber"/>
      <w:r w:rsidRPr="00290816">
        <w:t>P</w:t>
      </w:r>
      <w:r w:rsidRPr="00D62492">
        <w:t>9</w:t>
      </w:r>
      <w:r w:rsidRPr="00290816">
        <w:t>_TA(</w:t>
      </w:r>
      <w:r w:rsidRPr="00D62492">
        <w:t>2024</w:t>
      </w:r>
      <w:r w:rsidRPr="00290816">
        <w:t>)</w:t>
      </w:r>
      <w:r w:rsidRPr="00D62492">
        <w:t>0</w:t>
      </w:r>
      <w:bookmarkEnd w:id="0"/>
      <w:r w:rsidR="00BE596D" w:rsidRPr="00D25599">
        <w:rPr>
          <w:lang w:val="sv-SE"/>
        </w:rPr>
        <w:t>330</w:t>
      </w:r>
    </w:p>
    <w:p w14:paraId="570B48CF" w14:textId="72476DA3" w:rsidR="007046EA" w:rsidRPr="00290816" w:rsidRDefault="005D294A" w:rsidP="007046EA">
      <w:pPr>
        <w:pStyle w:val="ATHeading2"/>
      </w:pPr>
      <w:r w:rsidRPr="00B3761F">
        <w:t>Feabhas a chur ar dh</w:t>
      </w:r>
      <w:r w:rsidR="00877AF1" w:rsidRPr="00877AF1">
        <w:t xml:space="preserve">álaí oibre </w:t>
      </w:r>
      <w:r w:rsidRPr="00B3761F">
        <w:t>san</w:t>
      </w:r>
      <w:r w:rsidR="00877AF1" w:rsidRPr="00877AF1">
        <w:t xml:space="preserve"> obair ardáin</w:t>
      </w:r>
    </w:p>
    <w:p w14:paraId="66F524A2" w14:textId="77777777" w:rsidR="007046EA" w:rsidRPr="00290816" w:rsidRDefault="007046EA" w:rsidP="007046EA">
      <w:pPr>
        <w:rPr>
          <w:i/>
          <w:vanish/>
        </w:rPr>
      </w:pPr>
      <w:r w:rsidRPr="00290816">
        <w:rPr>
          <w:i/>
        </w:rPr>
        <w:fldChar w:fldCharType="begin"/>
      </w:r>
      <w:r w:rsidRPr="00290816">
        <w:rPr>
          <w:i/>
        </w:rPr>
        <w:instrText xml:space="preserve"> TC"(</w:instrText>
      </w:r>
      <w:bookmarkStart w:id="1" w:name="DocNumber"/>
      <w:r w:rsidRPr="00290816">
        <w:rPr>
          <w:i/>
        </w:rPr>
        <w:instrText>A</w:instrText>
      </w:r>
      <w:r w:rsidRPr="00D62492">
        <w:rPr>
          <w:i/>
        </w:rPr>
        <w:instrText>9</w:instrText>
      </w:r>
      <w:r w:rsidRPr="00290816">
        <w:rPr>
          <w:i/>
        </w:rPr>
        <w:instrText>-</w:instrText>
      </w:r>
      <w:r w:rsidRPr="00D62492">
        <w:rPr>
          <w:i/>
        </w:rPr>
        <w:instrText>0301</w:instrText>
      </w:r>
      <w:r w:rsidRPr="00290816">
        <w:rPr>
          <w:i/>
        </w:rPr>
        <w:instrText>/</w:instrText>
      </w:r>
      <w:r w:rsidRPr="00D62492">
        <w:rPr>
          <w:i/>
        </w:rPr>
        <w:instrText>2022</w:instrText>
      </w:r>
      <w:bookmarkEnd w:id="1"/>
      <w:r w:rsidRPr="00290816">
        <w:rPr>
          <w:i/>
        </w:rPr>
        <w:instrText xml:space="preserve"> -  Rapóirtéir:</w:instrText>
      </w:r>
      <w:r w:rsidR="00877AF1" w:rsidRPr="00B3761F">
        <w:rPr>
          <w:i/>
        </w:rPr>
        <w:instrText xml:space="preserve"> </w:instrText>
      </w:r>
      <w:r w:rsidRPr="00290816">
        <w:rPr>
          <w:i/>
        </w:rPr>
        <w:instrText>Elisabetta Gualmini)"\l</w:instrText>
      </w:r>
      <w:r w:rsidRPr="00D62492">
        <w:rPr>
          <w:i/>
        </w:rPr>
        <w:instrText>3</w:instrText>
      </w:r>
      <w:r w:rsidRPr="00290816">
        <w:rPr>
          <w:i/>
        </w:rPr>
        <w:instrText xml:space="preserve"> \n&gt; \* MERGEFORMAT </w:instrText>
      </w:r>
      <w:r w:rsidRPr="00290816">
        <w:rPr>
          <w:i/>
        </w:rPr>
        <w:fldChar w:fldCharType="end"/>
      </w:r>
    </w:p>
    <w:p w14:paraId="658B4938" w14:textId="77777777" w:rsidR="007046EA" w:rsidRPr="00290816" w:rsidRDefault="007046EA" w:rsidP="007046EA">
      <w:pPr>
        <w:rPr>
          <w:vanish/>
        </w:rPr>
      </w:pPr>
      <w:bookmarkStart w:id="2" w:name="Commission"/>
      <w:r w:rsidRPr="00290816">
        <w:rPr>
          <w:vanish/>
        </w:rPr>
        <w:t>An Coiste um Fhostaíocht agus um Ghnóthaí Sóisialta</w:t>
      </w:r>
      <w:bookmarkEnd w:id="2"/>
    </w:p>
    <w:p w14:paraId="2B84D88A" w14:textId="77777777" w:rsidR="007046EA" w:rsidRPr="00290816" w:rsidRDefault="007046EA" w:rsidP="007046EA">
      <w:pPr>
        <w:rPr>
          <w:vanish/>
        </w:rPr>
      </w:pPr>
      <w:bookmarkStart w:id="3" w:name="PE"/>
      <w:r w:rsidRPr="00290816">
        <w:rPr>
          <w:vanish/>
        </w:rPr>
        <w:t>PE</w:t>
      </w:r>
      <w:r w:rsidRPr="00D62492">
        <w:rPr>
          <w:vanish/>
        </w:rPr>
        <w:t>731</w:t>
      </w:r>
      <w:r w:rsidRPr="00290816">
        <w:rPr>
          <w:vanish/>
        </w:rPr>
        <w:t>.</w:t>
      </w:r>
      <w:r w:rsidRPr="00D62492">
        <w:rPr>
          <w:vanish/>
        </w:rPr>
        <w:t>497</w:t>
      </w:r>
      <w:bookmarkEnd w:id="3"/>
    </w:p>
    <w:p w14:paraId="2273EEE4" w14:textId="4B99C969" w:rsidR="007046EA" w:rsidRPr="00290816" w:rsidRDefault="007046EA" w:rsidP="007046EA">
      <w:pPr>
        <w:pStyle w:val="ATHeading3"/>
      </w:pPr>
      <w:bookmarkStart w:id="4" w:name="Sujet"/>
      <w:r w:rsidRPr="00290816">
        <w:t xml:space="preserve">Rún reachtach ó Pharlaimint na hEorpa an </w:t>
      </w:r>
      <w:r w:rsidR="00877AF1" w:rsidRPr="00D62492">
        <w:t>24</w:t>
      </w:r>
      <w:r w:rsidRPr="00290816">
        <w:t xml:space="preserve"> </w:t>
      </w:r>
      <w:r w:rsidR="00877AF1" w:rsidRPr="00B3761F">
        <w:t>Aibreán</w:t>
      </w:r>
      <w:r w:rsidRPr="00290816">
        <w:t xml:space="preserve"> </w:t>
      </w:r>
      <w:r w:rsidRPr="00D62492">
        <w:t>2024</w:t>
      </w:r>
      <w:r w:rsidRPr="00290816">
        <w:t xml:space="preserve"> ar an togra le haghaidh treoir ó Pharlaimint na hEorpa agus ón gComhairle maidir le feabhas a chur ar dhálaí oibre san obair ardáin</w:t>
      </w:r>
      <w:bookmarkEnd w:id="4"/>
      <w:r w:rsidRPr="00290816">
        <w:t xml:space="preserve"> </w:t>
      </w:r>
      <w:bookmarkStart w:id="5" w:name="References"/>
      <w:r w:rsidRPr="00290816">
        <w:t>(COM(</w:t>
      </w:r>
      <w:r w:rsidRPr="00D62492">
        <w:t>2021</w:t>
      </w:r>
      <w:r w:rsidRPr="00290816">
        <w:t>)</w:t>
      </w:r>
      <w:r w:rsidRPr="00D62492">
        <w:t>0762</w:t>
      </w:r>
      <w:r w:rsidRPr="00290816">
        <w:t xml:space="preserve"> – C</w:t>
      </w:r>
      <w:r w:rsidRPr="00D62492">
        <w:t>9</w:t>
      </w:r>
      <w:r w:rsidRPr="00290816">
        <w:t>-</w:t>
      </w:r>
      <w:r w:rsidRPr="00D62492">
        <w:t>0454</w:t>
      </w:r>
      <w:r w:rsidRPr="00290816">
        <w:t>/</w:t>
      </w:r>
      <w:r w:rsidRPr="00D62492">
        <w:t>2021</w:t>
      </w:r>
      <w:r w:rsidRPr="00290816">
        <w:t xml:space="preserve"> – </w:t>
      </w:r>
      <w:r w:rsidRPr="00D62492">
        <w:t>2021</w:t>
      </w:r>
      <w:r w:rsidRPr="00290816">
        <w:t>/</w:t>
      </w:r>
      <w:r w:rsidRPr="00D62492">
        <w:t>0414</w:t>
      </w:r>
      <w:r w:rsidRPr="00290816">
        <w:t>(COD))</w:t>
      </w:r>
      <w:bookmarkEnd w:id="5"/>
    </w:p>
    <w:p w14:paraId="54A0629D" w14:textId="77777777" w:rsidR="007046EA" w:rsidRPr="00290816" w:rsidRDefault="007046EA" w:rsidP="007046EA"/>
    <w:p w14:paraId="27F40D4F" w14:textId="77777777" w:rsidR="00247B75" w:rsidRPr="00290816" w:rsidRDefault="00247B75" w:rsidP="00247B75">
      <w:pPr>
        <w:pStyle w:val="NormalBold"/>
      </w:pPr>
      <w:bookmarkStart w:id="6" w:name="TextBodyBegin"/>
      <w:bookmarkEnd w:id="6"/>
      <w:r w:rsidRPr="00290816">
        <w:t>(An gnáthnós imeachta reachtach: an chéad léamh)</w:t>
      </w:r>
    </w:p>
    <w:p w14:paraId="58AF553B" w14:textId="77777777" w:rsidR="00247B75" w:rsidRPr="00290816" w:rsidRDefault="00247B75" w:rsidP="00247B75">
      <w:pPr>
        <w:pStyle w:val="EPComma"/>
      </w:pPr>
      <w:r w:rsidRPr="00290816">
        <w:rPr>
          <w:i/>
        </w:rPr>
        <w:t>Tá Parlaimint na hEorpa</w:t>
      </w:r>
      <w:r w:rsidRPr="00290816">
        <w:t>,</w:t>
      </w:r>
    </w:p>
    <w:p w14:paraId="5965A7DA" w14:textId="77777777" w:rsidR="00247B75" w:rsidRPr="00290816" w:rsidRDefault="00247B75" w:rsidP="00247B75">
      <w:pPr>
        <w:pStyle w:val="NormalHanging12a"/>
      </w:pPr>
      <w:r w:rsidRPr="00290816">
        <w:t>–</w:t>
      </w:r>
      <w:r w:rsidRPr="00290816">
        <w:tab/>
        <w:t>ag féachaint don togra ón gCoimisiún chuig Parlaimint na hEorpa agus chuig an gComhairle (COM(</w:t>
      </w:r>
      <w:r w:rsidRPr="00D62492">
        <w:t>2021</w:t>
      </w:r>
      <w:r w:rsidRPr="00290816">
        <w:t>)</w:t>
      </w:r>
      <w:r w:rsidRPr="00D62492">
        <w:t>0762</w:t>
      </w:r>
      <w:r w:rsidRPr="00290816">
        <w:t>),</w:t>
      </w:r>
    </w:p>
    <w:p w14:paraId="2BE533DB" w14:textId="3B0254B7" w:rsidR="00247B75" w:rsidRPr="00290816" w:rsidRDefault="00247B75" w:rsidP="00247B75">
      <w:pPr>
        <w:pStyle w:val="NormalHanging12a"/>
      </w:pPr>
      <w:r w:rsidRPr="00290816">
        <w:t>–</w:t>
      </w:r>
      <w:r w:rsidRPr="00290816">
        <w:tab/>
        <w:t>ag féachaint d’Airteagal </w:t>
      </w:r>
      <w:r w:rsidRPr="00D62492">
        <w:t>294</w:t>
      </w:r>
      <w:r w:rsidRPr="00290816">
        <w:t>(</w:t>
      </w:r>
      <w:r w:rsidRPr="00D62492">
        <w:t>2</w:t>
      </w:r>
      <w:r w:rsidRPr="00290816">
        <w:t>) agus Airteagal </w:t>
      </w:r>
      <w:r w:rsidRPr="00D62492">
        <w:t>153</w:t>
      </w:r>
      <w:r w:rsidRPr="00290816">
        <w:t>(</w:t>
      </w:r>
      <w:r w:rsidRPr="00D62492">
        <w:t>2</w:t>
      </w:r>
      <w:r w:rsidRPr="00290816">
        <w:t xml:space="preserve">), pointe (b), i gcomhar le hAirteagal </w:t>
      </w:r>
      <w:r w:rsidRPr="00D62492">
        <w:t>153</w:t>
      </w:r>
      <w:r w:rsidRPr="00290816">
        <w:t>(</w:t>
      </w:r>
      <w:r w:rsidRPr="00D62492">
        <w:t>1</w:t>
      </w:r>
      <w:r w:rsidRPr="00290816">
        <w:t xml:space="preserve">), pointe (b), agus Airteagal </w:t>
      </w:r>
      <w:r w:rsidRPr="00D62492">
        <w:t>16</w:t>
      </w:r>
      <w:r w:rsidRPr="00290816">
        <w:t>(</w:t>
      </w:r>
      <w:r w:rsidRPr="00D62492">
        <w:t>2</w:t>
      </w:r>
      <w:r w:rsidRPr="00290816">
        <w:t xml:space="preserve">) den Chonradh ar Fheidhmiú an Aontais Eorpaigh, ar dá mbun a thíolaic an Coimisiún an togra do Pharlaimint </w:t>
      </w:r>
      <w:r w:rsidR="00877AF1" w:rsidRPr="00B3761F">
        <w:t>na hEorpa</w:t>
      </w:r>
      <w:r w:rsidRPr="00290816">
        <w:t>(C</w:t>
      </w:r>
      <w:r w:rsidRPr="00D62492">
        <w:t>9</w:t>
      </w:r>
      <w:r w:rsidRPr="00290816">
        <w:t>-</w:t>
      </w:r>
      <w:r w:rsidRPr="00D62492">
        <w:t>0454</w:t>
      </w:r>
      <w:r w:rsidRPr="00290816">
        <w:t>/</w:t>
      </w:r>
      <w:r w:rsidRPr="00D62492">
        <w:t>2021</w:t>
      </w:r>
      <w:r w:rsidRPr="00290816">
        <w:t>),</w:t>
      </w:r>
    </w:p>
    <w:p w14:paraId="13033459" w14:textId="2D6D3CAA" w:rsidR="00247B75" w:rsidRDefault="00247B75" w:rsidP="00247B75">
      <w:pPr>
        <w:pStyle w:val="NormalHanging12a"/>
      </w:pPr>
      <w:r w:rsidRPr="00290816">
        <w:t>–</w:t>
      </w:r>
      <w:r w:rsidRPr="00290816">
        <w:tab/>
        <w:t xml:space="preserve">ag féachaint d’Airteagal </w:t>
      </w:r>
      <w:r w:rsidRPr="00D62492">
        <w:t>294</w:t>
      </w:r>
      <w:r w:rsidRPr="00290816">
        <w:t>(</w:t>
      </w:r>
      <w:r w:rsidRPr="00D62492">
        <w:t>3</w:t>
      </w:r>
      <w:r w:rsidRPr="00290816">
        <w:t>) den Chonradh ar Fheidhmiú an Aontais Eorpaigh,</w:t>
      </w:r>
    </w:p>
    <w:p w14:paraId="52BCFFFA" w14:textId="188B02A1" w:rsidR="000C194B" w:rsidRDefault="000C194B" w:rsidP="00247B75">
      <w:pPr>
        <w:pStyle w:val="NormalHanging12a"/>
      </w:pPr>
      <w:r w:rsidRPr="00290816">
        <w:t>–</w:t>
      </w:r>
      <w:r w:rsidRPr="00290816">
        <w:tab/>
      </w:r>
      <w:r w:rsidRPr="000C194B">
        <w:t xml:space="preserve">ag féachaint don tuairim réasúnaithe a thíolaic Parlaimint na Sualainne, faoi chuimsiú Phrótacal Uimh. </w:t>
      </w:r>
      <w:r w:rsidRPr="00D62492">
        <w:t>2</w:t>
      </w:r>
      <w:r w:rsidRPr="000C194B">
        <w:t xml:space="preserve"> maidir le prionsabail na coimhdeachta agus na comhréireachta a chur i bhfeidhm, á mhaíomh nach gcomhlíonann an dréachtghníomh reachtach prionsabal na coimhdeachta,</w:t>
      </w:r>
    </w:p>
    <w:p w14:paraId="6EEEA3E4" w14:textId="6ED98D92" w:rsidR="000C194B" w:rsidRPr="000C194B" w:rsidRDefault="000C194B" w:rsidP="00B3761F">
      <w:pPr>
        <w:pStyle w:val="NormalHanging12a"/>
        <w:tabs>
          <w:tab w:val="left" w:pos="1058"/>
        </w:tabs>
      </w:pPr>
      <w:r w:rsidRPr="00290816">
        <w:t>–</w:t>
      </w:r>
      <w:r w:rsidRPr="00290816">
        <w:tab/>
      </w:r>
      <w:r w:rsidRPr="000C194B">
        <w:t xml:space="preserve">ag féachaint do thuairim ó Choiste Eacnamaíoch agus Sóisialta na hEorpa an </w:t>
      </w:r>
      <w:r w:rsidRPr="00D62492">
        <w:t>23</w:t>
      </w:r>
      <w:r w:rsidRPr="00B3761F">
        <w:t xml:space="preserve"> Márta </w:t>
      </w:r>
      <w:r w:rsidRPr="00D62492">
        <w:t>2022</w:t>
      </w:r>
      <w:r>
        <w:rPr>
          <w:rStyle w:val="FootnoteReference"/>
        </w:rPr>
        <w:footnoteReference w:id="1"/>
      </w:r>
      <w:r w:rsidRPr="00B3761F">
        <w:t>,</w:t>
      </w:r>
    </w:p>
    <w:p w14:paraId="0026382C" w14:textId="279A1056" w:rsidR="000C194B" w:rsidRPr="000C194B" w:rsidRDefault="000C194B" w:rsidP="00247B75">
      <w:pPr>
        <w:pStyle w:val="NormalHanging12a"/>
      </w:pPr>
      <w:r w:rsidRPr="00290816">
        <w:t>–</w:t>
      </w:r>
      <w:r w:rsidRPr="00290816">
        <w:tab/>
      </w:r>
      <w:r w:rsidRPr="00B3761F">
        <w:t>a</w:t>
      </w:r>
      <w:r w:rsidRPr="000C194B">
        <w:t>g féachaint do thuairim ó Choiste na Réigiún an</w:t>
      </w:r>
      <w:r w:rsidRPr="00B3761F">
        <w:t xml:space="preserve"> </w:t>
      </w:r>
      <w:r w:rsidRPr="00D62492">
        <w:t>29</w:t>
      </w:r>
      <w:r w:rsidRPr="00B3761F">
        <w:t xml:space="preserve"> Meitheamh </w:t>
      </w:r>
      <w:r w:rsidRPr="00D62492">
        <w:t>2022</w:t>
      </w:r>
      <w:r>
        <w:rPr>
          <w:rStyle w:val="FootnoteReference"/>
        </w:rPr>
        <w:footnoteReference w:id="2"/>
      </w:r>
      <w:r w:rsidRPr="00B3761F">
        <w:t>,</w:t>
      </w:r>
    </w:p>
    <w:p w14:paraId="236DEBAA" w14:textId="2E763E99" w:rsidR="000C194B" w:rsidRPr="00290816" w:rsidRDefault="000C194B" w:rsidP="00247B75">
      <w:pPr>
        <w:pStyle w:val="NormalHanging12a"/>
      </w:pPr>
      <w:r w:rsidRPr="00290816">
        <w:t>–</w:t>
      </w:r>
      <w:r w:rsidRPr="00290816">
        <w:tab/>
      </w:r>
      <w:r w:rsidRPr="000C194B">
        <w:t xml:space="preserve">ag féachaint don chomhaontú sealadach a d’fhormheas an coiste freagrach faoi Riail </w:t>
      </w:r>
      <w:r w:rsidRPr="00D62492">
        <w:t>74</w:t>
      </w:r>
      <w:r w:rsidRPr="000C194B">
        <w:t>(</w:t>
      </w:r>
      <w:r w:rsidRPr="00D62492">
        <w:t>4</w:t>
      </w:r>
      <w:r w:rsidRPr="000C194B">
        <w:t>) dá Rialacha Nós Imeachta agus don gheallúint a thug ionadaí na</w:t>
      </w:r>
      <w:r>
        <w:t xml:space="preserve"> Comhairle i litir dar dáta an </w:t>
      </w:r>
      <w:r w:rsidRPr="00D62492">
        <w:t>11</w:t>
      </w:r>
      <w:r w:rsidRPr="000C194B">
        <w:t xml:space="preserve"> Márta </w:t>
      </w:r>
      <w:r w:rsidRPr="00D62492">
        <w:t>2024</w:t>
      </w:r>
      <w:r w:rsidRPr="000C194B">
        <w:t xml:space="preserve"> go ndéanfadh sí seasamh Pharlaimint na hEorpa a fhormheas, </w:t>
      </w:r>
      <w:r w:rsidRPr="000C194B">
        <w:lastRenderedPageBreak/>
        <w:t xml:space="preserve">i gcomhréir le hAirteagal </w:t>
      </w:r>
      <w:r w:rsidRPr="00D62492">
        <w:t>294</w:t>
      </w:r>
      <w:r w:rsidRPr="000C194B">
        <w:t>(</w:t>
      </w:r>
      <w:r w:rsidRPr="00D62492">
        <w:t>4</w:t>
      </w:r>
      <w:r w:rsidRPr="000C194B">
        <w:t>) den Chonradh ar Fheidhmiú an Aontais Eorpaigh,</w:t>
      </w:r>
    </w:p>
    <w:p w14:paraId="7CFC015C" w14:textId="77777777" w:rsidR="00247B75" w:rsidRPr="00290816" w:rsidRDefault="00247B75" w:rsidP="00247B75">
      <w:pPr>
        <w:pStyle w:val="NormalHanging12a"/>
      </w:pPr>
      <w:r w:rsidRPr="00290816">
        <w:t>–</w:t>
      </w:r>
      <w:r w:rsidRPr="00290816">
        <w:tab/>
        <w:t xml:space="preserve">ag féachaint do Riail </w:t>
      </w:r>
      <w:r w:rsidRPr="00D62492">
        <w:t>59</w:t>
      </w:r>
      <w:r w:rsidRPr="00290816">
        <w:t xml:space="preserve"> dá Rialacha Nós Imeachta,</w:t>
      </w:r>
    </w:p>
    <w:p w14:paraId="6ACD2E1D" w14:textId="77777777" w:rsidR="00247B75" w:rsidRPr="000C194B" w:rsidRDefault="00247B75" w:rsidP="00247B75">
      <w:pPr>
        <w:pStyle w:val="NormalHanging12a"/>
      </w:pPr>
      <w:r w:rsidRPr="00290816">
        <w:t>–</w:t>
      </w:r>
      <w:r w:rsidRPr="00290816">
        <w:tab/>
      </w:r>
      <w:r w:rsidRPr="00B3761F">
        <w:t>ag féachaint don tuairim ón gCoiste um Iompar agus um Thurasóireacht,</w:t>
      </w:r>
      <w:r w:rsidRPr="000C194B">
        <w:t xml:space="preserve"> </w:t>
      </w:r>
    </w:p>
    <w:p w14:paraId="5C6F0CF0" w14:textId="77777777" w:rsidR="00247B75" w:rsidRPr="00290816" w:rsidRDefault="00247B75" w:rsidP="00247B75">
      <w:pPr>
        <w:pStyle w:val="NormalHanging12a"/>
      </w:pPr>
      <w:r w:rsidRPr="00290816">
        <w:t>–</w:t>
      </w:r>
      <w:r w:rsidRPr="00290816">
        <w:tab/>
        <w:t>ag féachaint don tuarascáil ón gCoiste um Fhostaíocht agus um Ghnóthaí Sóisialta (A</w:t>
      </w:r>
      <w:r w:rsidRPr="00D62492">
        <w:t>9</w:t>
      </w:r>
      <w:r w:rsidRPr="00290816">
        <w:t>-</w:t>
      </w:r>
      <w:r w:rsidRPr="00D62492">
        <w:t>0301</w:t>
      </w:r>
      <w:r w:rsidRPr="00290816">
        <w:t>/</w:t>
      </w:r>
      <w:r w:rsidRPr="00D62492">
        <w:t>2022</w:t>
      </w:r>
      <w:r w:rsidRPr="00290816">
        <w:t>),</w:t>
      </w:r>
    </w:p>
    <w:p w14:paraId="40549AC3" w14:textId="22E46235" w:rsidR="00247B75" w:rsidRDefault="00247B75" w:rsidP="00247B75">
      <w:pPr>
        <w:pStyle w:val="NormalHanging12a"/>
      </w:pPr>
      <w:r w:rsidRPr="00D62492">
        <w:t>1</w:t>
      </w:r>
      <w:r w:rsidRPr="00290816">
        <w:t>.</w:t>
      </w:r>
      <w:r w:rsidRPr="00290816">
        <w:tab/>
        <w:t>ag glacadh a seasaimh ar an gcéad léamh mar a leagtar amach anseo ina dhiaidh seo;</w:t>
      </w:r>
    </w:p>
    <w:p w14:paraId="17A0E8CC" w14:textId="50E52E11" w:rsidR="000C194B" w:rsidRPr="000C194B" w:rsidRDefault="000C194B" w:rsidP="00247B75">
      <w:pPr>
        <w:pStyle w:val="NormalHanging12a"/>
      </w:pPr>
      <w:r w:rsidRPr="00D62492">
        <w:t>2</w:t>
      </w:r>
      <w:r w:rsidRPr="00B3761F">
        <w:t>.</w:t>
      </w:r>
      <w:r>
        <w:tab/>
      </w:r>
      <w:r w:rsidRPr="000C194B">
        <w:t>á iarraidh ar an gCoimisiún an t-ábhar a tharchur chuig Parlaimint na hEorpa arís má dhéanann sé téacs eile a chur in ionad a thogra, má dhéanann sé a thogra a leasú go substaintiúil nó má tá sé ar intinn aige a thogra a leasú go substaintiúil</w:t>
      </w:r>
    </w:p>
    <w:p w14:paraId="08C21252" w14:textId="2E9854E9" w:rsidR="00247B75" w:rsidRPr="00290816" w:rsidRDefault="000C194B" w:rsidP="00247B75">
      <w:pPr>
        <w:pStyle w:val="NormalHanging12a"/>
      </w:pPr>
      <w:r w:rsidRPr="00D62492">
        <w:t>3</w:t>
      </w:r>
      <w:r w:rsidR="00247B75" w:rsidRPr="00290816">
        <w:t>.</w:t>
      </w:r>
      <w:r w:rsidR="00247B75" w:rsidRPr="00290816">
        <w:tab/>
        <w:t>á threorú dá hUachtarán a seasamh a chur ar aghaidh chuig an gComhairle, chuig an gCoimisiún agus chuig na parlaimintí náisiúnta.</w:t>
      </w:r>
    </w:p>
    <w:p w14:paraId="0672E242" w14:textId="77777777" w:rsidR="000C194B" w:rsidRDefault="000C194B" w:rsidP="00247B75">
      <w:pPr>
        <w:sectPr w:rsidR="000C194B" w:rsidSect="002908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D4287B7" w14:textId="77777777" w:rsidR="000C194B" w:rsidRPr="00CE4FB7" w:rsidRDefault="000C194B" w:rsidP="000C194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E4FB7">
        <w:rPr>
          <w:rFonts w:eastAsia="Calibri"/>
          <w:b/>
          <w:bCs/>
          <w:color w:val="000000"/>
          <w:szCs w:val="24"/>
        </w:rPr>
        <w:lastRenderedPageBreak/>
        <w:t>P</w:t>
      </w:r>
      <w:r w:rsidRPr="00D62492">
        <w:rPr>
          <w:rFonts w:eastAsia="Calibri"/>
          <w:b/>
          <w:bCs/>
          <w:color w:val="000000"/>
          <w:szCs w:val="24"/>
        </w:rPr>
        <w:t>9</w:t>
      </w:r>
      <w:r w:rsidRPr="00CE4FB7">
        <w:rPr>
          <w:rFonts w:eastAsia="Calibri"/>
          <w:b/>
          <w:bCs/>
          <w:color w:val="000000"/>
          <w:szCs w:val="24"/>
        </w:rPr>
        <w:t>_TC</w:t>
      </w:r>
      <w:r w:rsidRPr="00D62492">
        <w:rPr>
          <w:rFonts w:eastAsia="Calibri"/>
          <w:b/>
          <w:bCs/>
          <w:color w:val="000000"/>
          <w:szCs w:val="24"/>
        </w:rPr>
        <w:t>1</w:t>
      </w:r>
      <w:r w:rsidRPr="00CE4FB7">
        <w:rPr>
          <w:rFonts w:eastAsia="Calibri"/>
          <w:b/>
          <w:bCs/>
          <w:color w:val="000000"/>
          <w:szCs w:val="24"/>
        </w:rPr>
        <w:t>-COD(</w:t>
      </w:r>
      <w:r w:rsidRPr="00D62492">
        <w:rPr>
          <w:rFonts w:eastAsia="Calibri"/>
          <w:b/>
          <w:bCs/>
          <w:color w:val="000000"/>
          <w:szCs w:val="24"/>
        </w:rPr>
        <w:t>2021</w:t>
      </w:r>
      <w:r w:rsidRPr="00CE4FB7">
        <w:rPr>
          <w:rFonts w:eastAsia="Calibri"/>
          <w:b/>
          <w:bCs/>
          <w:color w:val="000000"/>
          <w:szCs w:val="24"/>
        </w:rPr>
        <w:t>)</w:t>
      </w:r>
      <w:r w:rsidRPr="00D62492">
        <w:rPr>
          <w:rFonts w:eastAsia="Calibri"/>
          <w:b/>
          <w:bCs/>
          <w:color w:val="000000"/>
          <w:szCs w:val="24"/>
        </w:rPr>
        <w:t>0414</w:t>
      </w:r>
    </w:p>
    <w:p w14:paraId="3D32BAE8" w14:textId="619E9BB4" w:rsidR="00D25599" w:rsidRDefault="000C194B" w:rsidP="00D25599">
      <w:pPr>
        <w:widowControl/>
        <w:spacing w:before="240" w:after="360"/>
        <w:rPr>
          <w:rFonts w:eastAsia="Calibri"/>
          <w:b/>
          <w:szCs w:val="22"/>
          <w:lang w:eastAsia="en-US"/>
        </w:rPr>
      </w:pPr>
      <w:r w:rsidRPr="00941273">
        <w:rPr>
          <w:b/>
          <w:bCs/>
        </w:rPr>
        <w:t xml:space="preserve">Seasamh ó Pharlaimint na hEorpa arna ghlacadh ar an gcéad léamh an </w:t>
      </w:r>
      <w:r w:rsidRPr="00D62492">
        <w:rPr>
          <w:b/>
          <w:bCs/>
        </w:rPr>
        <w:t>24</w:t>
      </w:r>
      <w:r w:rsidRPr="00DA207B">
        <w:rPr>
          <w:b/>
          <w:bCs/>
        </w:rPr>
        <w:t xml:space="preserve"> Aibreán</w:t>
      </w:r>
      <w:r w:rsidRPr="00941273">
        <w:rPr>
          <w:b/>
          <w:bCs/>
        </w:rPr>
        <w:t xml:space="preserve"> </w:t>
      </w:r>
      <w:r w:rsidRPr="00D62492">
        <w:rPr>
          <w:b/>
          <w:bCs/>
        </w:rPr>
        <w:t>2024</w:t>
      </w:r>
      <w:r w:rsidRPr="00941273">
        <w:rPr>
          <w:b/>
          <w:bCs/>
        </w:rPr>
        <w:t xml:space="preserve"> chun go nglacfaí </w:t>
      </w:r>
      <w:r w:rsidRPr="000C194B">
        <w:rPr>
          <w:b/>
          <w:bCs/>
        </w:rPr>
        <w:t>Treoir</w:t>
      </w:r>
      <w:r w:rsidRPr="00DA207B">
        <w:rPr>
          <w:b/>
          <w:bCs/>
        </w:rPr>
        <w:t xml:space="preserve"> (AE) </w:t>
      </w:r>
      <w:r w:rsidRPr="00D62492">
        <w:rPr>
          <w:b/>
          <w:bCs/>
        </w:rPr>
        <w:t>2024</w:t>
      </w:r>
      <w:r w:rsidRPr="00941273">
        <w:rPr>
          <w:b/>
          <w:bCs/>
        </w:rPr>
        <w:t>/... ó Pharlaimint</w:t>
      </w:r>
      <w:r w:rsidRPr="006F25CC">
        <w:rPr>
          <w:b/>
          <w:bCs/>
        </w:rPr>
        <w:t xml:space="preserve"> na hEorpa agus ón gComhairle </w:t>
      </w:r>
      <w:bookmarkStart w:id="7" w:name="TextBodyEnd"/>
      <w:bookmarkEnd w:id="7"/>
      <w:r w:rsidR="00D25599" w:rsidRPr="00D25599">
        <w:rPr>
          <w:rFonts w:eastAsia="Calibri"/>
          <w:b/>
          <w:szCs w:val="22"/>
          <w:lang w:eastAsia="en-US"/>
        </w:rPr>
        <w:t>maidir le feabhas a chur ar dhálaí oibre san obair ardáin</w:t>
      </w:r>
    </w:p>
    <w:p w14:paraId="1CC84599" w14:textId="645AFDB2" w:rsidR="007B447C" w:rsidRPr="007B447C" w:rsidRDefault="007B447C" w:rsidP="00D25599">
      <w:pPr>
        <w:widowControl/>
        <w:spacing w:before="240" w:after="360"/>
        <w:rPr>
          <w:rFonts w:eastAsia="Calibri"/>
          <w:i/>
          <w:szCs w:val="22"/>
          <w:lang w:eastAsia="en-US"/>
        </w:rPr>
      </w:pPr>
      <w:r w:rsidRPr="007B447C">
        <w:rPr>
          <w:rFonts w:eastAsia="Calibri"/>
          <w:i/>
          <w:szCs w:val="22"/>
          <w:lang w:eastAsia="en-US"/>
        </w:rPr>
        <w:t>(Ós rud é gur tháinig an Pharlaimint agus an Chomhairle ar chomhaontú, comhfhreagraíonn seasamh na Parlaiminte don ghníomh reachtach críochnaithea</w:t>
      </w:r>
      <w:bookmarkStart w:id="8" w:name="_GoBack"/>
      <w:bookmarkEnd w:id="8"/>
      <w:r w:rsidRPr="007B447C">
        <w:rPr>
          <w:rFonts w:eastAsia="Calibri"/>
          <w:i/>
          <w:szCs w:val="22"/>
          <w:lang w:eastAsia="en-US"/>
        </w:rPr>
        <w:t xml:space="preserve">ch, Treoir (AE) 2024/2831.) </w:t>
      </w:r>
    </w:p>
    <w:sectPr w:rsidR="007B447C" w:rsidRPr="007B447C" w:rsidSect="002908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C9CC6" w14:textId="77777777" w:rsidR="007046EA" w:rsidRPr="00290816" w:rsidRDefault="007046EA">
      <w:r w:rsidRPr="00290816">
        <w:separator/>
      </w:r>
    </w:p>
  </w:endnote>
  <w:endnote w:type="continuationSeparator" w:id="0">
    <w:p w14:paraId="405551E0" w14:textId="77777777" w:rsidR="007046EA" w:rsidRPr="00290816" w:rsidRDefault="007046EA">
      <w:r w:rsidRPr="002908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4F8A6" w14:textId="77777777" w:rsidR="00064002" w:rsidRPr="002908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10561" w14:textId="77777777" w:rsidR="00064002" w:rsidRPr="002908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B44E5" w14:textId="77777777" w:rsidR="00064002" w:rsidRPr="002908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91156" w14:textId="77777777" w:rsidR="007046EA" w:rsidRPr="00290816" w:rsidRDefault="007046EA">
      <w:r w:rsidRPr="00290816">
        <w:separator/>
      </w:r>
    </w:p>
  </w:footnote>
  <w:footnote w:type="continuationSeparator" w:id="0">
    <w:p w14:paraId="54EF1C6B" w14:textId="77777777" w:rsidR="007046EA" w:rsidRPr="00290816" w:rsidRDefault="007046EA">
      <w:r w:rsidRPr="00290816">
        <w:continuationSeparator/>
      </w:r>
    </w:p>
  </w:footnote>
  <w:footnote w:id="1">
    <w:p w14:paraId="2B191E4A" w14:textId="3521F222" w:rsidR="000C194B" w:rsidRPr="00B3761F" w:rsidRDefault="000C194B" w:rsidP="00B3761F">
      <w:pPr>
        <w:pStyle w:val="FootnoteText"/>
        <w:ind w:left="567" w:hanging="567"/>
        <w:rPr>
          <w:lang w:val="it-IT"/>
        </w:rPr>
      </w:pPr>
      <w:r>
        <w:rPr>
          <w:rStyle w:val="FootnoteReference"/>
        </w:rPr>
        <w:footnoteRef/>
      </w:r>
      <w:r w:rsidRPr="00B3761F">
        <w:rPr>
          <w:lang w:val="it-IT"/>
        </w:rPr>
        <w:t xml:space="preserve"> </w:t>
      </w:r>
      <w:r w:rsidRPr="00B3761F">
        <w:rPr>
          <w:lang w:val="it-IT"/>
        </w:rPr>
        <w:tab/>
        <w:t xml:space="preserve">IO C </w:t>
      </w:r>
      <w:r w:rsidRPr="00D62492">
        <w:rPr>
          <w:lang w:val="it-IT"/>
        </w:rPr>
        <w:t>290</w:t>
      </w:r>
      <w:r w:rsidRPr="00B3761F">
        <w:rPr>
          <w:lang w:val="it-IT"/>
        </w:rPr>
        <w:t xml:space="preserve">, </w:t>
      </w:r>
      <w:r w:rsidRPr="00D62492">
        <w:rPr>
          <w:lang w:val="it-IT"/>
        </w:rPr>
        <w:t>29</w:t>
      </w:r>
      <w:r w:rsidRPr="00B3761F">
        <w:rPr>
          <w:lang w:val="it-IT"/>
        </w:rPr>
        <w:t>.</w:t>
      </w:r>
      <w:r w:rsidRPr="00D62492">
        <w:rPr>
          <w:lang w:val="it-IT"/>
        </w:rPr>
        <w:t>7</w:t>
      </w:r>
      <w:r w:rsidRPr="00B3761F">
        <w:rPr>
          <w:lang w:val="it-IT"/>
        </w:rPr>
        <w:t>.</w:t>
      </w:r>
      <w:r w:rsidRPr="00D62492">
        <w:rPr>
          <w:lang w:val="it-IT"/>
        </w:rPr>
        <w:t>2022</w:t>
      </w:r>
      <w:r w:rsidRPr="00B3761F">
        <w:rPr>
          <w:lang w:val="it-IT"/>
        </w:rPr>
        <w:t xml:space="preserve">, lch. </w:t>
      </w:r>
      <w:r w:rsidRPr="00D62492">
        <w:rPr>
          <w:lang w:val="it-IT"/>
        </w:rPr>
        <w:t>95</w:t>
      </w:r>
      <w:r w:rsidRPr="00B3761F">
        <w:rPr>
          <w:lang w:val="it-IT"/>
        </w:rPr>
        <w:t>.</w:t>
      </w:r>
    </w:p>
  </w:footnote>
  <w:footnote w:id="2">
    <w:p w14:paraId="2A5527F7" w14:textId="37D50E0C" w:rsidR="000C194B" w:rsidRPr="00B3761F" w:rsidRDefault="000C194B" w:rsidP="00B3761F">
      <w:pPr>
        <w:pStyle w:val="FootnoteText"/>
        <w:ind w:left="567" w:hanging="567"/>
        <w:rPr>
          <w:lang w:val="it-IT"/>
        </w:rPr>
      </w:pPr>
      <w:r>
        <w:rPr>
          <w:rStyle w:val="FootnoteReference"/>
        </w:rPr>
        <w:footnoteRef/>
      </w:r>
      <w:r w:rsidRPr="00B3761F">
        <w:rPr>
          <w:lang w:val="it-IT"/>
        </w:rPr>
        <w:t xml:space="preserve"> </w:t>
      </w:r>
      <w:r>
        <w:rPr>
          <w:lang w:val="it-IT"/>
        </w:rPr>
        <w:tab/>
      </w:r>
      <w:r w:rsidRPr="000C194B">
        <w:rPr>
          <w:lang w:val="it-IT"/>
        </w:rPr>
        <w:t>IO</w:t>
      </w:r>
      <w:r w:rsidRPr="00B3761F">
        <w:rPr>
          <w:lang w:val="it-IT"/>
        </w:rPr>
        <w:t xml:space="preserve"> C </w:t>
      </w:r>
      <w:r w:rsidRPr="00D62492">
        <w:rPr>
          <w:lang w:val="it-IT"/>
        </w:rPr>
        <w:t>375</w:t>
      </w:r>
      <w:r w:rsidRPr="00B3761F">
        <w:rPr>
          <w:lang w:val="it-IT"/>
        </w:rPr>
        <w:t xml:space="preserve">, </w:t>
      </w:r>
      <w:r w:rsidRPr="00D62492">
        <w:rPr>
          <w:lang w:val="it-IT"/>
        </w:rPr>
        <w:t>30</w:t>
      </w:r>
      <w:r w:rsidRPr="00B3761F">
        <w:rPr>
          <w:lang w:val="it-IT"/>
        </w:rPr>
        <w:t>.</w:t>
      </w:r>
      <w:r w:rsidRPr="00D62492">
        <w:rPr>
          <w:lang w:val="it-IT"/>
        </w:rPr>
        <w:t>9</w:t>
      </w:r>
      <w:r w:rsidRPr="00B3761F">
        <w:rPr>
          <w:lang w:val="it-IT"/>
        </w:rPr>
        <w:t>.</w:t>
      </w:r>
      <w:r w:rsidRPr="00D62492">
        <w:rPr>
          <w:lang w:val="it-IT"/>
        </w:rPr>
        <w:t>2022</w:t>
      </w:r>
      <w:r w:rsidRPr="000C194B">
        <w:rPr>
          <w:lang w:val="it-IT"/>
        </w:rPr>
        <w:t>, lch</w:t>
      </w:r>
      <w:r w:rsidRPr="00B3761F">
        <w:rPr>
          <w:lang w:val="it-IT"/>
        </w:rPr>
        <w:t xml:space="preserve">. </w:t>
      </w:r>
      <w:r w:rsidRPr="00D62492">
        <w:rPr>
          <w:lang w:val="it-IT"/>
        </w:rPr>
        <w:t>45</w:t>
      </w:r>
      <w:r w:rsidRPr="00B3761F">
        <w:rPr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6993D" w14:textId="77777777" w:rsidR="00064002" w:rsidRPr="002908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0D119" w14:textId="77777777" w:rsidR="00064002" w:rsidRPr="002908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AEEE0" w14:textId="77777777" w:rsidR="00064002" w:rsidRPr="002908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GA"/>
    <w:docVar w:name="dvnumam" w:val="251"/>
    <w:docVar w:name="dvpe" w:val="731.497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 feabhas a chur ar dhálaí oibre san obair ardáin(COM(2021)0762 – C9-0454/2021 – 2021/0414(COD))"/>
  </w:docVars>
  <w:rsids>
    <w:rsidRoot w:val="007046EA"/>
    <w:rsid w:val="00002272"/>
    <w:rsid w:val="0001158C"/>
    <w:rsid w:val="00064002"/>
    <w:rsid w:val="000677B9"/>
    <w:rsid w:val="000831BA"/>
    <w:rsid w:val="00094D1F"/>
    <w:rsid w:val="000A42CC"/>
    <w:rsid w:val="000C194B"/>
    <w:rsid w:val="000E7DD9"/>
    <w:rsid w:val="0010095E"/>
    <w:rsid w:val="00125B37"/>
    <w:rsid w:val="00187494"/>
    <w:rsid w:val="001C61AC"/>
    <w:rsid w:val="001F32AE"/>
    <w:rsid w:val="00247B75"/>
    <w:rsid w:val="002767FF"/>
    <w:rsid w:val="0029081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94A"/>
    <w:rsid w:val="006037C0"/>
    <w:rsid w:val="006631B6"/>
    <w:rsid w:val="00680577"/>
    <w:rsid w:val="006F74FA"/>
    <w:rsid w:val="007046EA"/>
    <w:rsid w:val="00731ADD"/>
    <w:rsid w:val="00734777"/>
    <w:rsid w:val="00747932"/>
    <w:rsid w:val="00751A4A"/>
    <w:rsid w:val="00756632"/>
    <w:rsid w:val="00762C74"/>
    <w:rsid w:val="00786EC0"/>
    <w:rsid w:val="007B447C"/>
    <w:rsid w:val="007D1690"/>
    <w:rsid w:val="007E22AD"/>
    <w:rsid w:val="00817416"/>
    <w:rsid w:val="00842779"/>
    <w:rsid w:val="00865F67"/>
    <w:rsid w:val="00877AF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61F"/>
    <w:rsid w:val="00B558F0"/>
    <w:rsid w:val="00BD48FE"/>
    <w:rsid w:val="00BD7BD8"/>
    <w:rsid w:val="00BE596D"/>
    <w:rsid w:val="00BE6ADC"/>
    <w:rsid w:val="00C05BFE"/>
    <w:rsid w:val="00C23CD4"/>
    <w:rsid w:val="00C61C0C"/>
    <w:rsid w:val="00C941CB"/>
    <w:rsid w:val="00CC2357"/>
    <w:rsid w:val="00CF071A"/>
    <w:rsid w:val="00D058B8"/>
    <w:rsid w:val="00D25599"/>
    <w:rsid w:val="00D56C11"/>
    <w:rsid w:val="00D6249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C874F"/>
  <w15:chartTrackingRefBased/>
  <w15:docId w15:val="{1A3DBBC4-AD63-416E-8357-E2932DCA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47B7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B7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B7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B7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B7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B75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B75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247B75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247B75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247B7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47B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47B7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47B75"/>
    <w:pPr>
      <w:spacing w:after="120"/>
    </w:pPr>
  </w:style>
  <w:style w:type="paragraph" w:customStyle="1" w:styleId="PageHeading">
    <w:name w:val="PageHeading"/>
    <w:basedOn w:val="Normal"/>
    <w:rsid w:val="00247B7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47B7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47B75"/>
    <w:rPr>
      <w:b/>
      <w:sz w:val="24"/>
      <w:lang w:val="ga-IE"/>
    </w:rPr>
  </w:style>
  <w:style w:type="paragraph" w:customStyle="1" w:styleId="NormalBold12a">
    <w:name w:val="NormalBold12a"/>
    <w:basedOn w:val="Normal"/>
    <w:rsid w:val="00247B75"/>
    <w:pPr>
      <w:spacing w:after="240"/>
    </w:pPr>
    <w:rPr>
      <w:b/>
    </w:rPr>
  </w:style>
  <w:style w:type="paragraph" w:customStyle="1" w:styleId="AmJustText">
    <w:name w:val="AmJustText"/>
    <w:basedOn w:val="Normal"/>
    <w:rsid w:val="00247B7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47B7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47B75"/>
    <w:pPr>
      <w:spacing w:after="480"/>
      <w:ind w:left="1417"/>
    </w:pPr>
  </w:style>
  <w:style w:type="paragraph" w:customStyle="1" w:styleId="CoverNormal">
    <w:name w:val="CoverNormal"/>
    <w:basedOn w:val="Normal"/>
    <w:rsid w:val="00247B75"/>
    <w:pPr>
      <w:ind w:left="1418"/>
    </w:pPr>
  </w:style>
  <w:style w:type="paragraph" w:customStyle="1" w:styleId="AmCrossRef">
    <w:name w:val="AmCrossRef"/>
    <w:basedOn w:val="Normal"/>
    <w:rsid w:val="00247B7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47B7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47B7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47B7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47B7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47B7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47B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B75"/>
    <w:rPr>
      <w:sz w:val="24"/>
      <w:lang w:val="ga-IE"/>
    </w:rPr>
  </w:style>
  <w:style w:type="paragraph" w:customStyle="1" w:styleId="AmOrLang">
    <w:name w:val="AmOrLang"/>
    <w:basedOn w:val="Normal"/>
    <w:rsid w:val="00247B7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47B7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7B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47B75"/>
    <w:pPr>
      <w:spacing w:before="240"/>
    </w:pPr>
    <w:rPr>
      <w:b/>
    </w:rPr>
  </w:style>
  <w:style w:type="paragraph" w:customStyle="1" w:styleId="EPBody">
    <w:name w:val="EPBody"/>
    <w:basedOn w:val="Normal"/>
    <w:rsid w:val="00247B7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47B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7B75"/>
    <w:pPr>
      <w:spacing w:before="480" w:after="240"/>
    </w:pPr>
  </w:style>
  <w:style w:type="paragraph" w:customStyle="1" w:styleId="Lgendesigne">
    <w:name w:val="Légende signe"/>
    <w:basedOn w:val="Normal"/>
    <w:rsid w:val="00247B7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47B7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47B75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247B75"/>
    <w:rPr>
      <w:noProof/>
      <w:sz w:val="24"/>
    </w:rPr>
  </w:style>
  <w:style w:type="paragraph" w:customStyle="1" w:styleId="Normal12">
    <w:name w:val="Normal12"/>
    <w:basedOn w:val="Normal"/>
    <w:link w:val="Normal12Char"/>
    <w:rsid w:val="00247B7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47B75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247B75"/>
    <w:pPr>
      <w:spacing w:after="120"/>
    </w:pPr>
  </w:style>
  <w:style w:type="paragraph" w:customStyle="1" w:styleId="Normal12Italic">
    <w:name w:val="Normal12Italic"/>
    <w:basedOn w:val="Normal12"/>
    <w:rsid w:val="00247B75"/>
    <w:rPr>
      <w:i/>
    </w:rPr>
  </w:style>
  <w:style w:type="paragraph" w:customStyle="1" w:styleId="EntPE">
    <w:name w:val="EntPE"/>
    <w:basedOn w:val="Normal12"/>
    <w:rsid w:val="00247B75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247B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47B7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47B75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247B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47B7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7B75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47B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47B75"/>
    <w:rPr>
      <w:b/>
      <w:bCs/>
      <w:lang w:val="ga-IE"/>
    </w:rPr>
  </w:style>
  <w:style w:type="paragraph" w:styleId="BalloonText">
    <w:name w:val="Balloon Text"/>
    <w:basedOn w:val="Normal"/>
    <w:link w:val="BalloonTextChar"/>
    <w:uiPriority w:val="99"/>
    <w:unhideWhenUsed/>
    <w:rsid w:val="00247B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47B75"/>
    <w:rPr>
      <w:rFonts w:ascii="Segoe UI" w:hAnsi="Segoe UI" w:cs="Segoe UI"/>
      <w:sz w:val="18"/>
      <w:szCs w:val="18"/>
      <w:lang w:val="ga-IE"/>
    </w:rPr>
  </w:style>
  <w:style w:type="paragraph" w:customStyle="1" w:styleId="Normal12a">
    <w:name w:val="Normal12a"/>
    <w:basedOn w:val="Normal"/>
    <w:rsid w:val="00247B75"/>
    <w:pPr>
      <w:spacing w:after="240"/>
    </w:pPr>
  </w:style>
  <w:style w:type="paragraph" w:customStyle="1" w:styleId="PageHeadingNotTOC">
    <w:name w:val="PageHeadingNotTOC"/>
    <w:basedOn w:val="Normal"/>
    <w:rsid w:val="00247B7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47B7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247B75"/>
    <w:rPr>
      <w:vertAlign w:val="superscript"/>
    </w:rPr>
  </w:style>
  <w:style w:type="paragraph" w:customStyle="1" w:styleId="RollCallSymbols14pt">
    <w:name w:val="RollCallSymbols14pt"/>
    <w:basedOn w:val="Normal"/>
    <w:rsid w:val="00247B7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47B7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47B7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47B75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247B75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247B7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47B75"/>
    <w:rPr>
      <w:sz w:val="24"/>
      <w:lang w:val="ga-IE"/>
    </w:rPr>
  </w:style>
  <w:style w:type="paragraph" w:styleId="Footer">
    <w:name w:val="footer"/>
    <w:basedOn w:val="Normal"/>
    <w:link w:val="FooterChar"/>
    <w:uiPriority w:val="99"/>
    <w:rsid w:val="00247B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B75"/>
    <w:rPr>
      <w:sz w:val="24"/>
      <w:lang w:val="ga-IE"/>
    </w:rPr>
  </w:style>
  <w:style w:type="character" w:customStyle="1" w:styleId="NormalBold12bChar">
    <w:name w:val="NormalBold12b Char"/>
    <w:basedOn w:val="DefaultParagraphFont"/>
    <w:link w:val="NormalBold12b"/>
    <w:locked/>
    <w:rsid w:val="00247B75"/>
    <w:rPr>
      <w:b/>
      <w:sz w:val="24"/>
      <w:lang w:val="ga-IE"/>
    </w:rPr>
  </w:style>
  <w:style w:type="paragraph" w:styleId="EndnoteText">
    <w:name w:val="endnote text"/>
    <w:basedOn w:val="Normal"/>
    <w:link w:val="EndnoteTextChar"/>
    <w:uiPriority w:val="99"/>
    <w:rsid w:val="00247B75"/>
  </w:style>
  <w:style w:type="character" w:customStyle="1" w:styleId="EndnoteTextChar">
    <w:name w:val="Endnote Text Char"/>
    <w:basedOn w:val="DefaultParagraphFont"/>
    <w:link w:val="EndnoteText"/>
    <w:uiPriority w:val="99"/>
    <w:rsid w:val="00247B75"/>
    <w:rPr>
      <w:sz w:val="24"/>
      <w:lang w:val="ga-IE"/>
    </w:rPr>
  </w:style>
  <w:style w:type="paragraph" w:customStyle="1" w:styleId="Normal12Centre">
    <w:name w:val="Normal12Centre"/>
    <w:basedOn w:val="Normal"/>
    <w:rsid w:val="00247B75"/>
    <w:pPr>
      <w:spacing w:after="240"/>
      <w:jc w:val="center"/>
    </w:pPr>
    <w:rPr>
      <w:snapToGrid w:val="0"/>
    </w:rPr>
  </w:style>
  <w:style w:type="paragraph" w:customStyle="1" w:styleId="AmDocTypeTab">
    <w:name w:val="AmDocTypeTab"/>
    <w:basedOn w:val="Normal"/>
    <w:rsid w:val="000C194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C194B"/>
    <w:pPr>
      <w:spacing w:after="240"/>
      <w:jc w:val="center"/>
    </w:pPr>
  </w:style>
  <w:style w:type="paragraph" w:customStyle="1" w:styleId="AmDateTab">
    <w:name w:val="AmDateTab"/>
    <w:basedOn w:val="Normal"/>
    <w:rsid w:val="000C194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C194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C194B"/>
  </w:style>
  <w:style w:type="paragraph" w:customStyle="1" w:styleId="NormalCentered">
    <w:name w:val="Normal Centered"/>
    <w:basedOn w:val="Normal"/>
    <w:rsid w:val="000C194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C194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C194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C194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C194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C194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C194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C194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C194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C194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C194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C194B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C194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C194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C194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C194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C194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C194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C194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C194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C194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C194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C194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C194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C194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C194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C194B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C194B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C194B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C194B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C194B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C194B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C194B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C194B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C194B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C194B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C194B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C194B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C194B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C194B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C194B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C194B"/>
    <w:pPr>
      <w:widowControl/>
      <w:numPr>
        <w:numId w:val="14"/>
      </w:numPr>
      <w:tabs>
        <w:tab w:val="clear" w:pos="1134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C194B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C194B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C194B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C194B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C194B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C194B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C194B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C194B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C194B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C194B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C194B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C194B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C194B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C194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C194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C194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C194B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C194B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C194B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C194B"/>
    <w:pPr>
      <w:jc w:val="center"/>
    </w:pPr>
  </w:style>
  <w:style w:type="paragraph" w:customStyle="1" w:styleId="Jardin">
    <w:name w:val="Jardin"/>
    <w:basedOn w:val="Normal"/>
    <w:rsid w:val="000C194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C194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C194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C194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C194B"/>
    <w:rPr>
      <w:b/>
    </w:rPr>
  </w:style>
  <w:style w:type="paragraph" w:customStyle="1" w:styleId="Annex">
    <w:name w:val="Annex"/>
    <w:basedOn w:val="Normal"/>
    <w:next w:val="Normal"/>
    <w:rsid w:val="000C194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C194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C194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C194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C194B"/>
    <w:pPr>
      <w:widowControl/>
      <w:spacing w:before="120" w:after="120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0C194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0C194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C194B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C194B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0C194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C194B"/>
    <w:rPr>
      <w:color w:val="808080"/>
    </w:rPr>
  </w:style>
  <w:style w:type="paragraph" w:styleId="ListParagraph">
    <w:name w:val="List Paragraph"/>
    <w:basedOn w:val="Normal"/>
    <w:uiPriority w:val="34"/>
    <w:qFormat/>
    <w:rsid w:val="000C194B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0C194B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C194B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Italic">
    <w:name w:val="Italic"/>
    <w:uiPriority w:val="1"/>
    <w:qFormat/>
    <w:rsid w:val="000C194B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0C194B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0C194B"/>
    <w:rPr>
      <w:rFonts w:eastAsia="Calibri"/>
      <w:sz w:val="24"/>
      <w:szCs w:val="22"/>
      <w:lang w:val="ga-IE" w:eastAsia="en-US"/>
    </w:rPr>
  </w:style>
  <w:style w:type="character" w:customStyle="1" w:styleId="ui-provider">
    <w:name w:val="ui-provider"/>
    <w:basedOn w:val="DefaultParagraphFont"/>
    <w:rsid w:val="000C194B"/>
  </w:style>
  <w:style w:type="paragraph" w:styleId="ListNumber">
    <w:name w:val="List Number"/>
    <w:basedOn w:val="Normal"/>
    <w:rsid w:val="000C194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0C194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0C194B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0C194B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C194B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194B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C194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0C194B"/>
  </w:style>
  <w:style w:type="paragraph" w:styleId="NormalWeb">
    <w:name w:val="Normal (Web)"/>
    <w:basedOn w:val="Normal"/>
    <w:uiPriority w:val="99"/>
    <w:unhideWhenUsed/>
    <w:rsid w:val="000C194B"/>
    <w:pPr>
      <w:widowControl/>
      <w:spacing w:after="160" w:line="259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C194B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0C194B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0C194B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C194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194B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194B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0C194B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0C194B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0C194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C194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C194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C194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C194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C194B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C194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C194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C194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0C194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C194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C194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C194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C194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C194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C194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C194B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0C194B"/>
    <w:pPr>
      <w:numPr>
        <w:numId w:val="26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0C194B"/>
    <w:pPr>
      <w:numPr>
        <w:numId w:val="27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0C194B"/>
    <w:pPr>
      <w:numPr>
        <w:numId w:val="28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0C194B"/>
    <w:pPr>
      <w:numPr>
        <w:numId w:val="29"/>
      </w:numPr>
      <w:tabs>
        <w:tab w:val="clear" w:pos="3118"/>
        <w:tab w:val="num" w:pos="2268"/>
      </w:tabs>
      <w:ind w:left="2268"/>
    </w:pPr>
  </w:style>
  <w:style w:type="paragraph" w:customStyle="1" w:styleId="PointDouble0">
    <w:name w:val="PointDouble 0"/>
    <w:basedOn w:val="Normal"/>
    <w:rsid w:val="000C194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C194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C194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C194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C194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C194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C194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C194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C194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C194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C194B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C194B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C194B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C194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C194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C194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C194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C194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C194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C194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C194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C194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C194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C194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C194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C194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0C194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C194B"/>
    <w:pPr>
      <w:widowControl/>
      <w:numPr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C194B"/>
    <w:pPr>
      <w:widowControl/>
      <w:numPr>
        <w:ilvl w:val="2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C194B"/>
    <w:pPr>
      <w:widowControl/>
      <w:numPr>
        <w:ilvl w:val="4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C194B"/>
    <w:pPr>
      <w:widowControl/>
      <w:numPr>
        <w:ilvl w:val="6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C194B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C194B"/>
    <w:pPr>
      <w:widowControl/>
      <w:numPr>
        <w:ilvl w:val="3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C194B"/>
    <w:pPr>
      <w:widowControl/>
      <w:numPr>
        <w:ilvl w:val="5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C194B"/>
    <w:pPr>
      <w:widowControl/>
      <w:numPr>
        <w:ilvl w:val="7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C194B"/>
    <w:pPr>
      <w:widowControl/>
      <w:numPr>
        <w:ilvl w:val="8"/>
        <w:numId w:val="25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C194B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C194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C194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C194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C194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C194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C194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C194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C194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C194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C194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C194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C194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C194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C194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C194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C194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C194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C194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C194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C194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C194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C194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C194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C194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C194B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C194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C194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C194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C194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C194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C194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C194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C194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C194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C194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C194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C194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C194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C194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C194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C194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C194B"/>
  </w:style>
  <w:style w:type="paragraph" w:customStyle="1" w:styleId="StatutPagedecouverture">
    <w:name w:val="Statut (Page de couverture)"/>
    <w:basedOn w:val="Statut"/>
    <w:next w:val="TypedudocumentPagedecouverture"/>
    <w:rsid w:val="000C194B"/>
  </w:style>
  <w:style w:type="paragraph" w:customStyle="1" w:styleId="TitreobjetPagedecouverture">
    <w:name w:val="Titre objet (Page de couverture)"/>
    <w:basedOn w:val="Titreobjet"/>
    <w:next w:val="IntrtEEEPagedecouverture"/>
    <w:rsid w:val="000C194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C194B"/>
  </w:style>
  <w:style w:type="paragraph" w:customStyle="1" w:styleId="Volume">
    <w:name w:val="Volume"/>
    <w:basedOn w:val="Normal"/>
    <w:next w:val="Confidentialit"/>
    <w:rsid w:val="000C194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C194B"/>
    <w:pPr>
      <w:spacing w:after="240"/>
    </w:pPr>
  </w:style>
  <w:style w:type="paragraph" w:customStyle="1" w:styleId="Accompagnant">
    <w:name w:val="Accompagnant"/>
    <w:basedOn w:val="Normal"/>
    <w:next w:val="Typeacteprincipal"/>
    <w:rsid w:val="000C194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C194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C194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C194B"/>
  </w:style>
  <w:style w:type="paragraph" w:customStyle="1" w:styleId="AccompagnantPagedecouverture">
    <w:name w:val="Accompagnant (Page de couverture)"/>
    <w:basedOn w:val="Accompagnant"/>
    <w:next w:val="TypeacteprincipalPagedecouverture"/>
    <w:rsid w:val="000C194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C194B"/>
  </w:style>
  <w:style w:type="paragraph" w:customStyle="1" w:styleId="ObjetacteprincipalPagedecouverture">
    <w:name w:val="Objet acte principal (Page de couverture)"/>
    <w:basedOn w:val="Objetacteprincipal"/>
    <w:next w:val="Rfrencecroise"/>
    <w:rsid w:val="000C194B"/>
  </w:style>
  <w:style w:type="paragraph" w:customStyle="1" w:styleId="LanguesfaisantfoiPagedecouverture">
    <w:name w:val="Langues faisant foi (Page de couverture)"/>
    <w:basedOn w:val="Normal"/>
    <w:next w:val="Normal"/>
    <w:rsid w:val="000C194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C194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C194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C194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C194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0C194B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0C194B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C194B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C194B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C194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C194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C194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styleId="FollowedHyperlink">
    <w:name w:val="FollowedHyperlink"/>
    <w:basedOn w:val="DefaultParagraphFont"/>
    <w:rsid w:val="000C194B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D2559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2559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25599"/>
    <w:pPr>
      <w:jc w:val="center"/>
    </w:pPr>
  </w:style>
  <w:style w:type="paragraph" w:customStyle="1" w:styleId="LineSingle">
    <w:name w:val="LineSingle"/>
    <w:basedOn w:val="Normal"/>
    <w:next w:val="Normal"/>
    <w:rsid w:val="00D2559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25599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F063E-13B8-48E2-898D-E6283D143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2025-03-10T23:29:00Z</dcterms:created>
  <dcterms:modified xsi:type="dcterms:W3CDTF">2025-03-10T23:29:00Z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