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3A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3AD7" w:rsidRDefault="009D38DF" w:rsidP="0010095E">
            <w:pPr>
              <w:pStyle w:val="EPName"/>
            </w:pPr>
            <w:r w:rsidRPr="00743AD7">
              <w:t>Európai Parlament</w:t>
            </w:r>
          </w:p>
          <w:p w:rsidR="00751A4A" w:rsidRPr="00743AD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3940">
              <w:t>2019</w:t>
            </w:r>
            <w:r w:rsidRPr="00743AD7">
              <w:t>-</w:t>
            </w:r>
            <w:r w:rsidRPr="004A394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43AD7" w:rsidRDefault="00187494" w:rsidP="0010095E">
            <w:pPr>
              <w:pStyle w:val="EPLogo"/>
            </w:pPr>
            <w:r w:rsidRPr="00743AD7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3AD7" w:rsidRDefault="00D058B8" w:rsidP="004C5D52">
      <w:pPr>
        <w:pStyle w:val="LineTop"/>
      </w:pPr>
    </w:p>
    <w:p w:rsidR="00680577" w:rsidRPr="00743AD7" w:rsidRDefault="009D38DF" w:rsidP="00680577">
      <w:pPr>
        <w:pStyle w:val="EPBodyTA1"/>
      </w:pPr>
      <w:r w:rsidRPr="00743AD7">
        <w:t>ELFOGADOTT SZÖVEGEK</w:t>
      </w:r>
    </w:p>
    <w:p w:rsidR="00D058B8" w:rsidRPr="00743AD7" w:rsidRDefault="00D058B8" w:rsidP="00D058B8">
      <w:pPr>
        <w:pStyle w:val="LineBottom"/>
      </w:pPr>
    </w:p>
    <w:p w:rsidR="009D38DF" w:rsidRPr="00743AD7" w:rsidRDefault="009D38DF" w:rsidP="009D38DF">
      <w:pPr>
        <w:pStyle w:val="ATHeading1"/>
      </w:pPr>
      <w:bookmarkStart w:id="0" w:name="TANumber"/>
      <w:r w:rsidRPr="00743AD7">
        <w:t>P</w:t>
      </w:r>
      <w:r w:rsidRPr="004A3940">
        <w:t>9</w:t>
      </w:r>
      <w:r w:rsidRPr="00743AD7">
        <w:t>_TA(</w:t>
      </w:r>
      <w:r w:rsidRPr="004A3940">
        <w:t>2024</w:t>
      </w:r>
      <w:r w:rsidRPr="00743AD7">
        <w:t>)</w:t>
      </w:r>
      <w:r w:rsidRPr="004A3940">
        <w:t>0</w:t>
      </w:r>
      <w:r w:rsidR="00743AD7" w:rsidRPr="004A3940">
        <w:t>33</w:t>
      </w:r>
      <w:r w:rsidRPr="004A3940">
        <w:t>0</w:t>
      </w:r>
      <w:bookmarkEnd w:id="0"/>
    </w:p>
    <w:p w:rsidR="009D38DF" w:rsidRPr="00743AD7" w:rsidRDefault="003B0854" w:rsidP="009D38DF">
      <w:pPr>
        <w:pStyle w:val="ATHeading2"/>
      </w:pPr>
      <w:r w:rsidRPr="00743AD7">
        <w:t>A platformalapú munkavégzés munkakörülményeinek javítása</w:t>
      </w:r>
    </w:p>
    <w:p w:rsidR="009D38DF" w:rsidRPr="00743AD7" w:rsidRDefault="009D38DF" w:rsidP="009D38DF">
      <w:pPr>
        <w:rPr>
          <w:i/>
          <w:vanish/>
        </w:rPr>
      </w:pPr>
      <w:r w:rsidRPr="00743AD7">
        <w:rPr>
          <w:i/>
        </w:rPr>
        <w:fldChar w:fldCharType="begin"/>
      </w:r>
      <w:r w:rsidRPr="00743AD7">
        <w:rPr>
          <w:i/>
        </w:rPr>
        <w:instrText xml:space="preserve"> TC"(</w:instrText>
      </w:r>
      <w:bookmarkStart w:id="1" w:name="DocNumber"/>
      <w:r w:rsidRPr="00743AD7">
        <w:rPr>
          <w:i/>
        </w:rPr>
        <w:instrText>A</w:instrText>
      </w:r>
      <w:r w:rsidRPr="004A3940">
        <w:rPr>
          <w:i/>
        </w:rPr>
        <w:instrText>9</w:instrText>
      </w:r>
      <w:r w:rsidRPr="00743AD7">
        <w:rPr>
          <w:i/>
        </w:rPr>
        <w:instrText>-</w:instrText>
      </w:r>
      <w:r w:rsidRPr="004A3940">
        <w:rPr>
          <w:i/>
        </w:rPr>
        <w:instrText>0301</w:instrText>
      </w:r>
      <w:r w:rsidRPr="00743AD7">
        <w:rPr>
          <w:i/>
        </w:rPr>
        <w:instrText>/</w:instrText>
      </w:r>
      <w:r w:rsidRPr="004A3940">
        <w:rPr>
          <w:i/>
        </w:rPr>
        <w:instrText>2022</w:instrText>
      </w:r>
      <w:bookmarkEnd w:id="1"/>
      <w:r w:rsidRPr="00743AD7">
        <w:rPr>
          <w:i/>
        </w:rPr>
        <w:instrText xml:space="preserve"> - Előadó: Elisabetta Gualmini)"\l</w:instrText>
      </w:r>
      <w:r w:rsidRPr="004A3940">
        <w:rPr>
          <w:i/>
        </w:rPr>
        <w:instrText>3</w:instrText>
      </w:r>
      <w:r w:rsidRPr="00743AD7">
        <w:rPr>
          <w:i/>
        </w:rPr>
        <w:instrText xml:space="preserve"> \n&gt; \* MERGEFORMAT </w:instrText>
      </w:r>
      <w:r w:rsidRPr="00743AD7">
        <w:rPr>
          <w:i/>
        </w:rPr>
        <w:fldChar w:fldCharType="end"/>
      </w:r>
    </w:p>
    <w:p w:rsidR="009D38DF" w:rsidRPr="00743AD7" w:rsidRDefault="009D38DF" w:rsidP="009D38DF">
      <w:pPr>
        <w:rPr>
          <w:vanish/>
        </w:rPr>
      </w:pPr>
      <w:bookmarkStart w:id="2" w:name="Commission"/>
      <w:r w:rsidRPr="00743AD7">
        <w:rPr>
          <w:vanish/>
        </w:rPr>
        <w:t>Foglalkoztatási és Szociális Bizottság</w:t>
      </w:r>
      <w:bookmarkEnd w:id="2"/>
    </w:p>
    <w:p w:rsidR="009D38DF" w:rsidRPr="00743AD7" w:rsidRDefault="009D38DF" w:rsidP="009D38DF">
      <w:pPr>
        <w:rPr>
          <w:vanish/>
        </w:rPr>
      </w:pPr>
      <w:bookmarkStart w:id="3" w:name="PE"/>
      <w:r w:rsidRPr="00743AD7">
        <w:rPr>
          <w:vanish/>
        </w:rPr>
        <w:t>PE</w:t>
      </w:r>
      <w:r w:rsidRPr="004A3940">
        <w:rPr>
          <w:vanish/>
        </w:rPr>
        <w:t>731</w:t>
      </w:r>
      <w:r w:rsidRPr="00743AD7">
        <w:rPr>
          <w:vanish/>
        </w:rPr>
        <w:t>.</w:t>
      </w:r>
      <w:r w:rsidRPr="004A3940">
        <w:rPr>
          <w:vanish/>
        </w:rPr>
        <w:t>497</w:t>
      </w:r>
      <w:bookmarkEnd w:id="3"/>
    </w:p>
    <w:p w:rsidR="009D38DF" w:rsidRPr="00743AD7" w:rsidRDefault="009D38DF" w:rsidP="009D38DF">
      <w:pPr>
        <w:pStyle w:val="ATHeading3"/>
      </w:pPr>
      <w:bookmarkStart w:id="4" w:name="Sujet"/>
      <w:r w:rsidRPr="00743AD7">
        <w:t xml:space="preserve">Az Európai Parlament </w:t>
      </w:r>
      <w:r w:rsidRPr="004A3940">
        <w:t>2024</w:t>
      </w:r>
      <w:r w:rsidRPr="00743AD7">
        <w:t xml:space="preserve">. </w:t>
      </w:r>
      <w:r w:rsidR="003B0854" w:rsidRPr="00743AD7">
        <w:t>április</w:t>
      </w:r>
      <w:r w:rsidRPr="00743AD7">
        <w:t xml:space="preserve"> </w:t>
      </w:r>
      <w:r w:rsidR="00B05055" w:rsidRPr="004A3940">
        <w:t>24</w:t>
      </w:r>
      <w:r w:rsidR="00B05055" w:rsidRPr="00743AD7">
        <w:t>-</w:t>
      </w:r>
      <w:r w:rsidRPr="00743AD7">
        <w:t>i jogalkotási állásfoglalása a platformalapú munkavégzés munkakörülményeinek javításáról szóló európai parlamenti és tanácsi irányelvre irányuló javaslatról</w:t>
      </w:r>
      <w:bookmarkEnd w:id="4"/>
      <w:r w:rsidRPr="00743AD7">
        <w:t xml:space="preserve"> </w:t>
      </w:r>
      <w:bookmarkStart w:id="5" w:name="References"/>
      <w:r w:rsidRPr="00743AD7">
        <w:t>(COM(</w:t>
      </w:r>
      <w:r w:rsidRPr="004A3940">
        <w:t>2021</w:t>
      </w:r>
      <w:r w:rsidRPr="00743AD7">
        <w:t>)</w:t>
      </w:r>
      <w:r w:rsidRPr="004A3940">
        <w:t>0762</w:t>
      </w:r>
      <w:r w:rsidRPr="00743AD7">
        <w:t xml:space="preserve"> – C</w:t>
      </w:r>
      <w:r w:rsidRPr="004A3940">
        <w:t>9</w:t>
      </w:r>
      <w:r w:rsidRPr="00743AD7">
        <w:t>-</w:t>
      </w:r>
      <w:r w:rsidRPr="004A3940">
        <w:t>0454</w:t>
      </w:r>
      <w:r w:rsidRPr="00743AD7">
        <w:t>/</w:t>
      </w:r>
      <w:r w:rsidRPr="004A3940">
        <w:t>2021</w:t>
      </w:r>
      <w:r w:rsidRPr="00743AD7">
        <w:t xml:space="preserve"> – </w:t>
      </w:r>
      <w:r w:rsidRPr="004A3940">
        <w:t>2021</w:t>
      </w:r>
      <w:r w:rsidRPr="00743AD7">
        <w:t>/</w:t>
      </w:r>
      <w:r w:rsidRPr="004A3940">
        <w:t>0414</w:t>
      </w:r>
      <w:r w:rsidRPr="00743AD7">
        <w:t>(COD))</w:t>
      </w:r>
      <w:bookmarkEnd w:id="5"/>
    </w:p>
    <w:p w:rsidR="004351E8" w:rsidRPr="00743AD7" w:rsidRDefault="004351E8" w:rsidP="004351E8">
      <w:pPr>
        <w:pStyle w:val="NormalBold"/>
      </w:pPr>
      <w:bookmarkStart w:id="6" w:name="TextBodyBegin"/>
      <w:bookmarkEnd w:id="6"/>
      <w:r w:rsidRPr="00743AD7">
        <w:t>(Rendes jogalkotási eljárás: első olvasat)</w:t>
      </w:r>
    </w:p>
    <w:p w:rsidR="004351E8" w:rsidRPr="00743AD7" w:rsidRDefault="004351E8" w:rsidP="004351E8">
      <w:pPr>
        <w:pStyle w:val="EPComma"/>
      </w:pPr>
      <w:r w:rsidRPr="00743AD7">
        <w:rPr>
          <w:i/>
          <w:iCs/>
        </w:rPr>
        <w:t>Az Európai Parlament,</w:t>
      </w:r>
    </w:p>
    <w:p w:rsidR="004351E8" w:rsidRPr="00743AD7" w:rsidRDefault="004351E8" w:rsidP="003019A0">
      <w:pPr>
        <w:pStyle w:val="NormalHanging12a"/>
        <w:widowControl/>
      </w:pPr>
      <w:r w:rsidRPr="00743AD7">
        <w:t>–</w:t>
      </w:r>
      <w:r w:rsidRPr="00743AD7">
        <w:tab/>
        <w:t>tekintettel a Bizottság Parlamenthez és Tanácshoz intézett javaslatára (COM(</w:t>
      </w:r>
      <w:r w:rsidRPr="004A3940">
        <w:t>2021</w:t>
      </w:r>
      <w:r w:rsidRPr="00743AD7">
        <w:t>)</w:t>
      </w:r>
      <w:r w:rsidRPr="004A3940">
        <w:t>0762</w:t>
      </w:r>
      <w:r w:rsidRPr="00743AD7">
        <w:t>),</w:t>
      </w:r>
    </w:p>
    <w:p w:rsidR="004351E8" w:rsidRPr="00743AD7" w:rsidRDefault="004351E8" w:rsidP="003019A0">
      <w:pPr>
        <w:pStyle w:val="NormalHanging12a"/>
        <w:widowControl/>
      </w:pPr>
      <w:r w:rsidRPr="00743AD7">
        <w:t>–</w:t>
      </w:r>
      <w:r w:rsidRPr="00743AD7">
        <w:tab/>
        <w:t xml:space="preserve">tekintettel az Európai Unió működéséről szóló szerződés </w:t>
      </w:r>
      <w:r w:rsidRPr="004A3940">
        <w:t>294</w:t>
      </w:r>
      <w:r w:rsidRPr="00743AD7">
        <w:t>. cikkének (</w:t>
      </w:r>
      <w:r w:rsidRPr="004A3940">
        <w:t>2</w:t>
      </w:r>
      <w:r w:rsidRPr="00743AD7">
        <w:t xml:space="preserve">) bekezdésére, </w:t>
      </w:r>
      <w:r w:rsidRPr="004A3940">
        <w:t>153</w:t>
      </w:r>
      <w:r w:rsidRPr="00743AD7">
        <w:t>. cikke (</w:t>
      </w:r>
      <w:r w:rsidRPr="004A3940">
        <w:t>2</w:t>
      </w:r>
      <w:r w:rsidRPr="00743AD7">
        <w:t xml:space="preserve">) bekezdésének b) pontjára, valamint ezekkel összefüggésben </w:t>
      </w:r>
      <w:r w:rsidRPr="004A3940">
        <w:t>153</w:t>
      </w:r>
      <w:r w:rsidRPr="00743AD7">
        <w:t>. cikke (</w:t>
      </w:r>
      <w:r w:rsidRPr="004A3940">
        <w:t>1</w:t>
      </w:r>
      <w:r w:rsidRPr="00743AD7">
        <w:t xml:space="preserve">) bekezdésének b) pontjára és </w:t>
      </w:r>
      <w:r w:rsidRPr="004A3940">
        <w:t>16</w:t>
      </w:r>
      <w:r w:rsidRPr="00743AD7">
        <w:t>. cikkének (</w:t>
      </w:r>
      <w:r w:rsidRPr="004A3940">
        <w:t>2</w:t>
      </w:r>
      <w:r w:rsidRPr="00743AD7">
        <w:t>) bekezdésre, amelyek alapján a Bizottság javaslatát benyújtotta a Parlamenthez (C</w:t>
      </w:r>
      <w:r w:rsidRPr="004A3940">
        <w:t>9</w:t>
      </w:r>
      <w:r w:rsidRPr="00743AD7">
        <w:t>-</w:t>
      </w:r>
      <w:r w:rsidRPr="004A3940">
        <w:t>0454</w:t>
      </w:r>
      <w:r w:rsidRPr="00743AD7">
        <w:t>/</w:t>
      </w:r>
      <w:r w:rsidRPr="004A3940">
        <w:t>2021</w:t>
      </w:r>
      <w:r w:rsidRPr="00743AD7">
        <w:t>),</w:t>
      </w:r>
    </w:p>
    <w:p w:rsidR="004351E8" w:rsidRPr="00743AD7" w:rsidRDefault="004351E8" w:rsidP="003019A0">
      <w:pPr>
        <w:pStyle w:val="NormalHanging12a"/>
        <w:widowControl/>
      </w:pPr>
      <w:r w:rsidRPr="00743AD7">
        <w:t>–</w:t>
      </w:r>
      <w:r w:rsidRPr="00743AD7">
        <w:tab/>
        <w:t xml:space="preserve">tekintettel az Európai Unió működéséről szóló szerződés </w:t>
      </w:r>
      <w:r w:rsidRPr="004A3940">
        <w:t>294</w:t>
      </w:r>
      <w:r w:rsidRPr="00743AD7">
        <w:t>. cikkének (</w:t>
      </w:r>
      <w:r w:rsidRPr="004A3940">
        <w:t>3</w:t>
      </w:r>
      <w:r w:rsidRPr="00743AD7">
        <w:t>) bekezdésére,</w:t>
      </w:r>
    </w:p>
    <w:p w:rsidR="00791F04" w:rsidRPr="00743AD7" w:rsidRDefault="00791F04" w:rsidP="00791F04">
      <w:pPr>
        <w:pStyle w:val="NormalHanging12a"/>
      </w:pPr>
      <w:r w:rsidRPr="00743AD7">
        <w:t>–</w:t>
      </w:r>
      <w:r w:rsidRPr="00743AD7">
        <w:tab/>
        <w:t xml:space="preserve">tekintettel a svéd Parlament által a szubszidiaritás és az arányosság elvének alkalmazásáról szóló </w:t>
      </w:r>
      <w:r w:rsidRPr="004A3940">
        <w:t>2</w:t>
      </w:r>
      <w:r w:rsidRPr="00743AD7">
        <w:t>. jegyzőkönyv alapján előterjesztett, indokolással ellátott véleményre, melyek szerint a jogalkotási aktus tervezete nem egyeztethető össze a szubszidiaritás elvével,</w:t>
      </w:r>
    </w:p>
    <w:p w:rsidR="00791F04" w:rsidRPr="00743AD7" w:rsidRDefault="00791F04" w:rsidP="00791F04">
      <w:pPr>
        <w:pStyle w:val="NormalHanging12a"/>
      </w:pPr>
      <w:r w:rsidRPr="00743AD7">
        <w:t>–</w:t>
      </w:r>
      <w:r w:rsidRPr="00743AD7">
        <w:tab/>
        <w:t xml:space="preserve">tekintettel az Európai Gazdasági és Szociális Bizottság </w:t>
      </w:r>
      <w:r w:rsidRPr="004A3940">
        <w:t>2022</w:t>
      </w:r>
      <w:r w:rsidRPr="00743AD7">
        <w:t xml:space="preserve">. március </w:t>
      </w:r>
      <w:r w:rsidRPr="004A3940">
        <w:t>23</w:t>
      </w:r>
      <w:r w:rsidRPr="00743AD7">
        <w:t>-i véleményére</w:t>
      </w:r>
      <w:r w:rsidRPr="00743AD7">
        <w:rPr>
          <w:rStyle w:val="FootnoteReference"/>
        </w:rPr>
        <w:footnoteReference w:id="1"/>
      </w:r>
      <w:r w:rsidRPr="00743AD7">
        <w:t>,</w:t>
      </w:r>
    </w:p>
    <w:p w:rsidR="00791F04" w:rsidRPr="00743AD7" w:rsidRDefault="00791F04" w:rsidP="00791F04">
      <w:pPr>
        <w:pStyle w:val="NormalHanging12a"/>
      </w:pPr>
      <w:r w:rsidRPr="00743AD7">
        <w:t>–</w:t>
      </w:r>
      <w:r w:rsidRPr="00743AD7">
        <w:tab/>
        <w:t xml:space="preserve">tekintettel a Régiók Bizottsága </w:t>
      </w:r>
      <w:r w:rsidRPr="004A3940">
        <w:t>2022</w:t>
      </w:r>
      <w:r w:rsidRPr="00743AD7">
        <w:t xml:space="preserve">. június </w:t>
      </w:r>
      <w:r w:rsidRPr="004A3940">
        <w:t>29</w:t>
      </w:r>
      <w:r w:rsidRPr="00743AD7">
        <w:t>-i véleményére</w:t>
      </w:r>
      <w:r w:rsidRPr="00743AD7">
        <w:rPr>
          <w:rStyle w:val="FootnoteReference"/>
        </w:rPr>
        <w:footnoteReference w:id="2"/>
      </w:r>
      <w:r w:rsidRPr="00743AD7">
        <w:t>,</w:t>
      </w:r>
    </w:p>
    <w:p w:rsidR="00791F04" w:rsidRPr="00743AD7" w:rsidRDefault="00791F04" w:rsidP="00791F04">
      <w:pPr>
        <w:pStyle w:val="NormalHanging12a"/>
      </w:pPr>
      <w:r w:rsidRPr="00743AD7">
        <w:t>–</w:t>
      </w:r>
      <w:r w:rsidRPr="00743AD7">
        <w:tab/>
        <w:t xml:space="preserve">tekintettel az illetékes bizottság által az eljárási szabályzat </w:t>
      </w:r>
      <w:r w:rsidRPr="004A3940">
        <w:t>74</w:t>
      </w:r>
      <w:r w:rsidRPr="00743AD7">
        <w:t>. cikkének (</w:t>
      </w:r>
      <w:r w:rsidRPr="004A3940">
        <w:t>4</w:t>
      </w:r>
      <w:r w:rsidRPr="00743AD7">
        <w:t xml:space="preserve">) bekezdése alapján jóváhagyott ideiglenes megállapodásra és a Tanács képviselőjének </w:t>
      </w:r>
      <w:r w:rsidRPr="004A3940">
        <w:t>2024</w:t>
      </w:r>
      <w:r w:rsidRPr="00743AD7">
        <w:t xml:space="preserve">. március </w:t>
      </w:r>
      <w:r w:rsidRPr="004A3940">
        <w:t>11</w:t>
      </w:r>
      <w:r w:rsidRPr="00743AD7">
        <w:t xml:space="preserve">-i írásbeli kötelezettségvállalására, amely szerint egyetért a Parlament álláspontjával, az Európai Unió működéséről szóló szerződés </w:t>
      </w:r>
      <w:r w:rsidRPr="004A3940">
        <w:t>294</w:t>
      </w:r>
      <w:r w:rsidRPr="00743AD7">
        <w:t>. cikkének (</w:t>
      </w:r>
      <w:r w:rsidRPr="004A3940">
        <w:t>4</w:t>
      </w:r>
      <w:r w:rsidRPr="00743AD7">
        <w:t xml:space="preserve">) </w:t>
      </w:r>
      <w:r w:rsidRPr="00743AD7">
        <w:lastRenderedPageBreak/>
        <w:t>bekezdésével összhangban,</w:t>
      </w:r>
    </w:p>
    <w:p w:rsidR="004351E8" w:rsidRPr="00743AD7" w:rsidRDefault="004351E8" w:rsidP="003019A0">
      <w:pPr>
        <w:pStyle w:val="NormalHanging12a"/>
        <w:widowControl/>
      </w:pPr>
      <w:r w:rsidRPr="00743AD7">
        <w:t>–</w:t>
      </w:r>
      <w:r w:rsidRPr="00743AD7">
        <w:tab/>
        <w:t xml:space="preserve">eljárási szabályzata </w:t>
      </w:r>
      <w:r w:rsidRPr="004A3940">
        <w:t>59</w:t>
      </w:r>
      <w:r w:rsidRPr="00743AD7">
        <w:t>. cikkére,</w:t>
      </w:r>
    </w:p>
    <w:p w:rsidR="004351E8" w:rsidRPr="00743AD7" w:rsidRDefault="004351E8" w:rsidP="003019A0">
      <w:pPr>
        <w:pStyle w:val="NormalHanging12a"/>
        <w:widowControl/>
      </w:pPr>
      <w:r w:rsidRPr="00743AD7">
        <w:t>–</w:t>
      </w:r>
      <w:r w:rsidRPr="00743AD7">
        <w:tab/>
        <w:t xml:space="preserve">tekintettel a Közlekedési és Idegenforgalmi Bizottság véleményére, </w:t>
      </w:r>
    </w:p>
    <w:p w:rsidR="004351E8" w:rsidRPr="00743AD7" w:rsidRDefault="004351E8" w:rsidP="003019A0">
      <w:pPr>
        <w:pStyle w:val="NormalHanging12a"/>
        <w:widowControl/>
      </w:pPr>
      <w:r w:rsidRPr="00743AD7">
        <w:t>–</w:t>
      </w:r>
      <w:r w:rsidRPr="00743AD7">
        <w:tab/>
        <w:t>tekintettel a Foglalkoztatási és Szociális Bizottság jelentésére (A</w:t>
      </w:r>
      <w:r w:rsidRPr="004A3940">
        <w:t>9</w:t>
      </w:r>
      <w:r w:rsidRPr="00743AD7">
        <w:t>-</w:t>
      </w:r>
      <w:r w:rsidRPr="004A3940">
        <w:t>0301</w:t>
      </w:r>
      <w:r w:rsidRPr="00743AD7">
        <w:t>/</w:t>
      </w:r>
      <w:r w:rsidRPr="004A3940">
        <w:t>2022</w:t>
      </w:r>
      <w:r w:rsidRPr="00743AD7">
        <w:t>)</w:t>
      </w:r>
      <w:r w:rsidR="00791F04" w:rsidRPr="00743AD7">
        <w:t>;</w:t>
      </w:r>
    </w:p>
    <w:p w:rsidR="004351E8" w:rsidRPr="00743AD7" w:rsidRDefault="004351E8" w:rsidP="003019A0">
      <w:pPr>
        <w:pStyle w:val="NormalHanging12a"/>
        <w:widowControl/>
      </w:pPr>
      <w:r w:rsidRPr="004A3940">
        <w:t>1</w:t>
      </w:r>
      <w:r w:rsidRPr="00743AD7">
        <w:t>.</w:t>
      </w:r>
      <w:r w:rsidRPr="00743AD7">
        <w:tab/>
        <w:t>elfogadja első olvasatban az alábbi álláspontot;</w:t>
      </w:r>
    </w:p>
    <w:p w:rsidR="00791F04" w:rsidRPr="00743AD7" w:rsidRDefault="004351E8" w:rsidP="003019A0">
      <w:pPr>
        <w:pStyle w:val="NormalHanging12a"/>
        <w:widowControl/>
      </w:pPr>
      <w:r w:rsidRPr="004A3940">
        <w:t>2</w:t>
      </w:r>
      <w:r w:rsidRPr="00743AD7">
        <w:t>.</w:t>
      </w:r>
      <w:r w:rsidRPr="00743AD7">
        <w:tab/>
      </w:r>
      <w:r w:rsidR="00791F04" w:rsidRPr="00743AD7">
        <w:t>felkéri a Bizottságot, hogy utalja az ügyet újból a Parlamenthez, ha javaslatát másik szöveggel váltja fel, lényegesen módosítja vagy lényegesen módosítani kívánja,</w:t>
      </w:r>
    </w:p>
    <w:p w:rsidR="004351E8" w:rsidRPr="00743AD7" w:rsidRDefault="00791F04" w:rsidP="003019A0">
      <w:pPr>
        <w:pStyle w:val="NormalHanging12a"/>
        <w:widowControl/>
      </w:pPr>
      <w:r w:rsidRPr="004A3940">
        <w:t>3</w:t>
      </w:r>
      <w:r w:rsidRPr="00743AD7">
        <w:t>.</w:t>
      </w:r>
      <w:r w:rsidRPr="00743AD7">
        <w:tab/>
      </w:r>
      <w:r w:rsidR="004351E8" w:rsidRPr="00743AD7">
        <w:t>utasítja elnökét, hogy továbbítsa a Parlament álláspontját a Tanácsnak és a Bizottságnak, valamint a nemzeti parlamenteknek.</w:t>
      </w:r>
    </w:p>
    <w:p w:rsidR="00D52307" w:rsidRPr="00743AD7" w:rsidRDefault="00D52307" w:rsidP="00D52307">
      <w:pPr>
        <w:widowControl/>
        <w:spacing w:after="240"/>
        <w:rPr>
          <w:b/>
          <w:bCs/>
        </w:rPr>
        <w:sectPr w:rsidR="00D52307" w:rsidRPr="00743AD7" w:rsidSect="00B92D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52307" w:rsidRPr="00743AD7" w:rsidRDefault="00D52307" w:rsidP="00D52307">
      <w:pPr>
        <w:widowControl/>
        <w:spacing w:after="240"/>
        <w:rPr>
          <w:b/>
          <w:bCs/>
        </w:rPr>
      </w:pPr>
      <w:r w:rsidRPr="00743AD7">
        <w:rPr>
          <w:b/>
          <w:bCs/>
        </w:rPr>
        <w:lastRenderedPageBreak/>
        <w:t>P</w:t>
      </w:r>
      <w:r w:rsidRPr="004A3940">
        <w:rPr>
          <w:b/>
          <w:bCs/>
        </w:rPr>
        <w:t>9</w:t>
      </w:r>
      <w:r w:rsidRPr="00743AD7">
        <w:rPr>
          <w:b/>
          <w:bCs/>
        </w:rPr>
        <w:t>_TC</w:t>
      </w:r>
      <w:r w:rsidRPr="004A3940">
        <w:rPr>
          <w:b/>
          <w:bCs/>
        </w:rPr>
        <w:t>1</w:t>
      </w:r>
      <w:r w:rsidRPr="00743AD7">
        <w:rPr>
          <w:b/>
          <w:bCs/>
        </w:rPr>
        <w:t>-COD(</w:t>
      </w:r>
      <w:r w:rsidR="00E445F9" w:rsidRPr="004A3940">
        <w:rPr>
          <w:b/>
          <w:bCs/>
        </w:rPr>
        <w:t>2021</w:t>
      </w:r>
      <w:r w:rsidRPr="00743AD7">
        <w:rPr>
          <w:b/>
          <w:bCs/>
        </w:rPr>
        <w:t>)</w:t>
      </w:r>
      <w:r w:rsidR="00E445F9" w:rsidRPr="004A3940">
        <w:rPr>
          <w:b/>
          <w:bCs/>
        </w:rPr>
        <w:t>0414</w:t>
      </w:r>
    </w:p>
    <w:p w:rsidR="00D52307" w:rsidRPr="00743AD7" w:rsidRDefault="00D52307" w:rsidP="00743AD7">
      <w:pPr>
        <w:pStyle w:val="NormalHanging12a"/>
        <w:widowControl/>
        <w:ind w:left="0" w:firstLine="0"/>
        <w:rPr>
          <w:b/>
        </w:rPr>
      </w:pPr>
      <w:r w:rsidRPr="00743AD7">
        <w:rPr>
          <w:b/>
        </w:rPr>
        <w:t xml:space="preserve">Az Európai Parlament álláspontja, amely első olvasatban </w:t>
      </w:r>
      <w:r w:rsidR="00E445F9" w:rsidRPr="004A3940">
        <w:rPr>
          <w:b/>
        </w:rPr>
        <w:t>2024</w:t>
      </w:r>
      <w:r w:rsidRPr="00743AD7">
        <w:rPr>
          <w:b/>
        </w:rPr>
        <w:t xml:space="preserve">. </w:t>
      </w:r>
      <w:r w:rsidR="00E445F9" w:rsidRPr="00743AD7">
        <w:rPr>
          <w:b/>
        </w:rPr>
        <w:t xml:space="preserve">április </w:t>
      </w:r>
      <w:r w:rsidR="00E445F9" w:rsidRPr="004A3940">
        <w:rPr>
          <w:b/>
        </w:rPr>
        <w:t>24</w:t>
      </w:r>
      <w:r w:rsidR="00E445F9" w:rsidRPr="00743AD7">
        <w:rPr>
          <w:b/>
        </w:rPr>
        <w:t>-é</w:t>
      </w:r>
      <w:r w:rsidRPr="00743AD7">
        <w:rPr>
          <w:b/>
        </w:rPr>
        <w:t xml:space="preserve">n került elfogadásra </w:t>
      </w:r>
      <w:bookmarkStart w:id="7" w:name="_GoBack"/>
      <w:bookmarkEnd w:id="7"/>
      <w:r w:rsidR="001E489F" w:rsidRPr="001E489F">
        <w:rPr>
          <w:rFonts w:eastAsia="Calibri"/>
          <w:b/>
          <w:szCs w:val="22"/>
          <w:lang w:eastAsia="en-US"/>
        </w:rPr>
        <w:t>a platformalapú munkavégzés munkafeltételeinek javításáról</w:t>
      </w:r>
      <w:r w:rsidR="007D604F">
        <w:rPr>
          <w:rFonts w:eastAsia="Calibri"/>
          <w:b/>
          <w:szCs w:val="22"/>
          <w:lang w:eastAsia="en-US"/>
        </w:rPr>
        <w:t xml:space="preserve"> </w:t>
      </w:r>
      <w:r w:rsidRPr="00743AD7">
        <w:rPr>
          <w:b/>
        </w:rPr>
        <w:t xml:space="preserve">szóló (EU) </w:t>
      </w:r>
      <w:r w:rsidRPr="004A3940">
        <w:rPr>
          <w:b/>
        </w:rPr>
        <w:t>2024</w:t>
      </w:r>
      <w:r w:rsidRPr="00743AD7">
        <w:rPr>
          <w:b/>
        </w:rPr>
        <w:t>/... európai parlamenti és tanácsi irányelv</w:t>
      </w:r>
      <w:r w:rsidR="00E445F9" w:rsidRPr="00743AD7">
        <w:rPr>
          <w:b/>
        </w:rPr>
        <w:t xml:space="preserve"> </w:t>
      </w:r>
      <w:r w:rsidRPr="00743AD7">
        <w:rPr>
          <w:b/>
        </w:rPr>
        <w:t>elfogadására tekintettel</w:t>
      </w:r>
    </w:p>
    <w:p w:rsidR="001E489F" w:rsidRPr="00D83602" w:rsidRDefault="001E489F" w:rsidP="001E489F">
      <w:pPr>
        <w:widowControl/>
        <w:spacing w:after="240"/>
        <w:rPr>
          <w:rFonts w:eastAsia="Calibri"/>
          <w:b/>
          <w:bCs/>
          <w:szCs w:val="22"/>
          <w:lang w:eastAsia="en-US"/>
        </w:rPr>
      </w:pPr>
      <w:r>
        <w:rPr>
          <w:i/>
        </w:rPr>
        <w:t>(</w:t>
      </w:r>
      <w:r w:rsidRPr="00F0147A">
        <w:rPr>
          <w:i/>
        </w:rPr>
        <w:t>A Parlament és a Tanács megállapodása következtében a Parlament álláspontja megegyezik a végleges jogalkotási aktussal, az (EU) 202</w:t>
      </w:r>
      <w:r>
        <w:rPr>
          <w:i/>
        </w:rPr>
        <w:t>4</w:t>
      </w:r>
      <w:r w:rsidRPr="00F0147A">
        <w:rPr>
          <w:i/>
        </w:rPr>
        <w:t>/</w:t>
      </w:r>
      <w:r>
        <w:rPr>
          <w:i/>
        </w:rPr>
        <w:t>2831</w:t>
      </w:r>
      <w:r w:rsidRPr="00F0147A">
        <w:rPr>
          <w:i/>
        </w:rPr>
        <w:t xml:space="preserve"> </w:t>
      </w:r>
      <w:r>
        <w:rPr>
          <w:i/>
        </w:rPr>
        <w:t>irányelvvel.)</w:t>
      </w:r>
      <w:r w:rsidRPr="00F0147A">
        <w:rPr>
          <w:szCs w:val="24"/>
          <w:lang w:eastAsia="pl-PL"/>
        </w:rPr>
        <w:t xml:space="preserve"> </w:t>
      </w:r>
    </w:p>
    <w:sectPr w:rsidR="001E489F" w:rsidRPr="00D83602" w:rsidSect="0019489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8DF" w:rsidRPr="0019489E" w:rsidRDefault="009D38DF">
      <w:r w:rsidRPr="0019489E">
        <w:separator/>
      </w:r>
    </w:p>
  </w:endnote>
  <w:endnote w:type="continuationSeparator" w:id="0">
    <w:p w:rsidR="009D38DF" w:rsidRPr="0019489E" w:rsidRDefault="009D38DF">
      <w:r w:rsidRPr="001948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307" w:rsidRPr="00B92DCE" w:rsidRDefault="00D5230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307" w:rsidRPr="00B92DCE" w:rsidRDefault="00D5230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307" w:rsidRPr="00B92DCE" w:rsidRDefault="00D5230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89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89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8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8DF" w:rsidRPr="0019489E" w:rsidRDefault="009D38DF">
      <w:r w:rsidRPr="0019489E">
        <w:separator/>
      </w:r>
    </w:p>
  </w:footnote>
  <w:footnote w:type="continuationSeparator" w:id="0">
    <w:p w:rsidR="009D38DF" w:rsidRPr="0019489E" w:rsidRDefault="009D38DF">
      <w:r w:rsidRPr="0019489E">
        <w:continuationSeparator/>
      </w:r>
    </w:p>
  </w:footnote>
  <w:footnote w:id="1">
    <w:p w:rsidR="00791F04" w:rsidRPr="001E489F" w:rsidRDefault="00791F04" w:rsidP="00743AD7">
      <w:pPr>
        <w:pStyle w:val="FootnoteText"/>
        <w:ind w:left="567" w:hanging="567"/>
        <w:rPr>
          <w:sz w:val="24"/>
          <w:szCs w:val="24"/>
          <w:lang w:val="pt-PT"/>
        </w:rPr>
      </w:pPr>
      <w:r w:rsidRPr="00743AD7">
        <w:rPr>
          <w:rStyle w:val="FootnoteReference"/>
          <w:sz w:val="24"/>
          <w:szCs w:val="24"/>
        </w:rPr>
        <w:footnoteRef/>
      </w:r>
      <w:r w:rsidRPr="001E489F">
        <w:rPr>
          <w:sz w:val="24"/>
          <w:szCs w:val="24"/>
          <w:lang w:val="pt-PT"/>
        </w:rPr>
        <w:tab/>
        <w:t>HL C 290., 2022.7.29., 95. o.</w:t>
      </w:r>
    </w:p>
  </w:footnote>
  <w:footnote w:id="2">
    <w:p w:rsidR="00791F04" w:rsidRPr="001E489F" w:rsidRDefault="00791F04" w:rsidP="00743AD7">
      <w:pPr>
        <w:pStyle w:val="FootnoteText"/>
        <w:ind w:left="567" w:hanging="567"/>
        <w:rPr>
          <w:sz w:val="24"/>
          <w:szCs w:val="24"/>
          <w:lang w:val="pt-PT"/>
        </w:rPr>
      </w:pPr>
      <w:r w:rsidRPr="00743AD7">
        <w:rPr>
          <w:rStyle w:val="FootnoteReference"/>
          <w:sz w:val="24"/>
          <w:szCs w:val="24"/>
        </w:rPr>
        <w:footnoteRef/>
      </w:r>
      <w:r w:rsidRPr="001E489F">
        <w:rPr>
          <w:sz w:val="24"/>
          <w:szCs w:val="24"/>
          <w:lang w:val="pt-PT"/>
        </w:rPr>
        <w:tab/>
        <w:t>HL C 375., 2022.9.30., 45.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307" w:rsidRPr="00B92DCE" w:rsidRDefault="00D5230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307" w:rsidRPr="00B92DCE" w:rsidRDefault="00D5230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307" w:rsidRPr="00B92DCE" w:rsidRDefault="00D5230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89E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89E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8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4996626"/>
    <w:multiLevelType w:val="hybridMultilevel"/>
    <w:tmpl w:val="07662758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3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96D67A1"/>
    <w:multiLevelType w:val="singleLevel"/>
    <w:tmpl w:val="9AC8831A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62A8042C"/>
    <w:multiLevelType w:val="singleLevel"/>
    <w:tmpl w:val="CCF20C06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2" w15:restartNumberingAfterBreak="0">
    <w:nsid w:val="6A6901C1"/>
    <w:multiLevelType w:val="singleLevel"/>
    <w:tmpl w:val="208841AE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5"/>
  </w:num>
  <w:num w:numId="3">
    <w:abstractNumId w:val="33"/>
  </w:num>
  <w:num w:numId="4">
    <w:abstractNumId w:val="1"/>
  </w:num>
  <w:num w:numId="5">
    <w:abstractNumId w:val="34"/>
  </w:num>
  <w:num w:numId="6">
    <w:abstractNumId w:val="28"/>
  </w:num>
  <w:num w:numId="7">
    <w:abstractNumId w:val="3"/>
  </w:num>
  <w:num w:numId="8">
    <w:abstractNumId w:val="36"/>
  </w:num>
  <w:num w:numId="9">
    <w:abstractNumId w:val="41"/>
  </w:num>
  <w:num w:numId="10">
    <w:abstractNumId w:val="24"/>
  </w:num>
  <w:num w:numId="11">
    <w:abstractNumId w:val="35"/>
  </w:num>
  <w:num w:numId="12">
    <w:abstractNumId w:val="30"/>
  </w:num>
  <w:num w:numId="13">
    <w:abstractNumId w:val="19"/>
  </w:num>
  <w:num w:numId="14">
    <w:abstractNumId w:val="11"/>
  </w:num>
  <w:num w:numId="15">
    <w:abstractNumId w:val="9"/>
  </w:num>
  <w:num w:numId="16">
    <w:abstractNumId w:val="31"/>
  </w:num>
  <w:num w:numId="17">
    <w:abstractNumId w:val="37"/>
  </w:num>
  <w:num w:numId="18">
    <w:abstractNumId w:val="0"/>
  </w:num>
  <w:num w:numId="19">
    <w:abstractNumId w:val="12"/>
  </w:num>
  <w:num w:numId="20">
    <w:abstractNumId w:val="8"/>
  </w:num>
  <w:num w:numId="21">
    <w:abstractNumId w:val="13"/>
  </w:num>
  <w:num w:numId="22">
    <w:abstractNumId w:val="25"/>
  </w:num>
  <w:num w:numId="23">
    <w:abstractNumId w:val="5"/>
  </w:num>
  <w:num w:numId="24">
    <w:abstractNumId w:val="20"/>
  </w:num>
  <w:num w:numId="25">
    <w:abstractNumId w:val="23"/>
  </w:num>
  <w:num w:numId="26">
    <w:abstractNumId w:val="22"/>
  </w:num>
  <w:num w:numId="27">
    <w:abstractNumId w:val="42"/>
  </w:num>
  <w:num w:numId="28">
    <w:abstractNumId w:val="16"/>
  </w:num>
  <w:num w:numId="29">
    <w:abstractNumId w:val="17"/>
  </w:num>
  <w:num w:numId="30">
    <w:abstractNumId w:val="18"/>
  </w:num>
  <w:num w:numId="31">
    <w:abstractNumId w:val="21"/>
  </w:num>
  <w:num w:numId="32">
    <w:abstractNumId w:val="10"/>
  </w:num>
  <w:num w:numId="33">
    <w:abstractNumId w:val="43"/>
  </w:num>
  <w:num w:numId="34">
    <w:abstractNumId w:val="14"/>
  </w:num>
  <w:num w:numId="35">
    <w:abstractNumId w:val="26"/>
  </w:num>
  <w:num w:numId="36">
    <w:abstractNumId w:val="39"/>
  </w:num>
  <w:num w:numId="37">
    <w:abstractNumId w:val="38"/>
  </w:num>
  <w:num w:numId="38">
    <w:abstractNumId w:val="40"/>
  </w:num>
  <w:num w:numId="39">
    <w:abstractNumId w:val="4"/>
  </w:num>
  <w:num w:numId="40">
    <w:abstractNumId w:val="32"/>
  </w:num>
  <w:num w:numId="41">
    <w:abstractNumId w:val="29"/>
  </w:num>
  <w:num w:numId="42">
    <w:abstractNumId w:val="27"/>
  </w:num>
  <w:num w:numId="43">
    <w:abstractNumId w:val="6"/>
  </w:num>
  <w:num w:numId="44">
    <w:abstractNumId w:val="7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HU"/>
    <w:docVar w:name="dvnumam" w:val="251"/>
    <w:docVar w:name="dvpe" w:val="731.497"/>
    <w:docVar w:name="dvrapporteur" w:val="Előadó: "/>
    <w:docVar w:name="dvstar" w:val="***I"/>
    <w:docVar w:name="dvtitre" w:val="Az Európai Parlament 2024.  ...-i jogalkotási állásfoglalása a platformalapú munkavégzés munkakörülményeinek javításáról szóló európai parlamenti és tanácsi irányelvre irányuló javaslatról(COM(2021)0762 – C9-0454/2021 – 2021/0414(COD))"/>
  </w:docVars>
  <w:rsids>
    <w:rsidRoot w:val="009D38D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489E"/>
    <w:rsid w:val="001E489F"/>
    <w:rsid w:val="001F32AE"/>
    <w:rsid w:val="002767FF"/>
    <w:rsid w:val="002B18FE"/>
    <w:rsid w:val="002B5493"/>
    <w:rsid w:val="002F7AB5"/>
    <w:rsid w:val="003019A0"/>
    <w:rsid w:val="00343214"/>
    <w:rsid w:val="00361C00"/>
    <w:rsid w:val="00395FA1"/>
    <w:rsid w:val="003B0854"/>
    <w:rsid w:val="003E15D4"/>
    <w:rsid w:val="00411CCE"/>
    <w:rsid w:val="0041666E"/>
    <w:rsid w:val="00421060"/>
    <w:rsid w:val="004351E8"/>
    <w:rsid w:val="00471C19"/>
    <w:rsid w:val="004867E3"/>
    <w:rsid w:val="00494A28"/>
    <w:rsid w:val="004A3940"/>
    <w:rsid w:val="004C0004"/>
    <w:rsid w:val="004C5D52"/>
    <w:rsid w:val="0050519A"/>
    <w:rsid w:val="005072A1"/>
    <w:rsid w:val="00514517"/>
    <w:rsid w:val="00545827"/>
    <w:rsid w:val="00556264"/>
    <w:rsid w:val="00560270"/>
    <w:rsid w:val="005C2568"/>
    <w:rsid w:val="006037C0"/>
    <w:rsid w:val="006631B6"/>
    <w:rsid w:val="00680577"/>
    <w:rsid w:val="006F74FA"/>
    <w:rsid w:val="00731ADD"/>
    <w:rsid w:val="00734777"/>
    <w:rsid w:val="00743AD7"/>
    <w:rsid w:val="00747932"/>
    <w:rsid w:val="00751A4A"/>
    <w:rsid w:val="00756632"/>
    <w:rsid w:val="00762C74"/>
    <w:rsid w:val="00786EC0"/>
    <w:rsid w:val="00791F04"/>
    <w:rsid w:val="007B46F7"/>
    <w:rsid w:val="007D1690"/>
    <w:rsid w:val="007D604F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8DF"/>
    <w:rsid w:val="00A1687D"/>
    <w:rsid w:val="00A43E52"/>
    <w:rsid w:val="00A4678D"/>
    <w:rsid w:val="00A778C7"/>
    <w:rsid w:val="00AB441E"/>
    <w:rsid w:val="00AB6293"/>
    <w:rsid w:val="00AE0928"/>
    <w:rsid w:val="00AF3B82"/>
    <w:rsid w:val="00B0505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307"/>
    <w:rsid w:val="00D56C11"/>
    <w:rsid w:val="00D834A0"/>
    <w:rsid w:val="00D872DF"/>
    <w:rsid w:val="00D91E21"/>
    <w:rsid w:val="00DA7FCD"/>
    <w:rsid w:val="00E365E1"/>
    <w:rsid w:val="00E445F9"/>
    <w:rsid w:val="00E820A4"/>
    <w:rsid w:val="00E84EF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4730A"/>
  <w15:chartTrackingRefBased/>
  <w15:docId w15:val="{B7ACCFD4-D74D-4C8A-B710-88FF835F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351E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1E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1E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1E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1E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1E8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1E8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4351E8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4351E8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4351E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351E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351E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351E8"/>
    <w:pPr>
      <w:spacing w:after="120"/>
    </w:pPr>
  </w:style>
  <w:style w:type="paragraph" w:customStyle="1" w:styleId="PageHeading">
    <w:name w:val="PageHeading"/>
    <w:basedOn w:val="Normal"/>
    <w:rsid w:val="004351E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351E8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351E8"/>
    <w:rPr>
      <w:b/>
      <w:sz w:val="24"/>
      <w:lang w:val="hu-HU"/>
    </w:rPr>
  </w:style>
  <w:style w:type="paragraph" w:customStyle="1" w:styleId="NormalBold12a">
    <w:name w:val="NormalBold12a"/>
    <w:basedOn w:val="Normal"/>
    <w:rsid w:val="004351E8"/>
    <w:pPr>
      <w:spacing w:after="240"/>
    </w:pPr>
    <w:rPr>
      <w:b/>
    </w:rPr>
  </w:style>
  <w:style w:type="paragraph" w:customStyle="1" w:styleId="AmJustText">
    <w:name w:val="AmJustText"/>
    <w:basedOn w:val="Normal"/>
    <w:rsid w:val="004351E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351E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351E8"/>
    <w:pPr>
      <w:spacing w:after="480"/>
      <w:ind w:left="1417"/>
    </w:pPr>
  </w:style>
  <w:style w:type="paragraph" w:customStyle="1" w:styleId="CoverNormal">
    <w:name w:val="CoverNormal"/>
    <w:basedOn w:val="Normal"/>
    <w:rsid w:val="004351E8"/>
    <w:pPr>
      <w:ind w:left="1418"/>
    </w:pPr>
  </w:style>
  <w:style w:type="paragraph" w:customStyle="1" w:styleId="AmCrossRef">
    <w:name w:val="AmCrossRef"/>
    <w:basedOn w:val="Normal"/>
    <w:rsid w:val="004351E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351E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351E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351E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351E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351E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351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1E8"/>
    <w:rPr>
      <w:sz w:val="24"/>
      <w:lang w:val="hu-HU"/>
    </w:rPr>
  </w:style>
  <w:style w:type="paragraph" w:customStyle="1" w:styleId="AmOrLang">
    <w:name w:val="AmOrLang"/>
    <w:basedOn w:val="Normal"/>
    <w:rsid w:val="004351E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351E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351E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351E8"/>
    <w:pPr>
      <w:spacing w:before="240"/>
    </w:pPr>
    <w:rPr>
      <w:b/>
    </w:rPr>
  </w:style>
  <w:style w:type="paragraph" w:customStyle="1" w:styleId="EPBody">
    <w:name w:val="EPBody"/>
    <w:basedOn w:val="Normal"/>
    <w:rsid w:val="004351E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351E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351E8"/>
    <w:pPr>
      <w:spacing w:before="480" w:after="240"/>
    </w:pPr>
  </w:style>
  <w:style w:type="paragraph" w:customStyle="1" w:styleId="Lgendesigne">
    <w:name w:val="Légende signe"/>
    <w:basedOn w:val="Normal"/>
    <w:rsid w:val="004351E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351E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351E8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4351E8"/>
    <w:rPr>
      <w:noProof/>
      <w:sz w:val="24"/>
    </w:rPr>
  </w:style>
  <w:style w:type="paragraph" w:customStyle="1" w:styleId="Normal12">
    <w:name w:val="Normal12"/>
    <w:basedOn w:val="Normal"/>
    <w:link w:val="Normal12Char"/>
    <w:rsid w:val="004351E8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351E8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4351E8"/>
    <w:pPr>
      <w:spacing w:after="120"/>
    </w:pPr>
  </w:style>
  <w:style w:type="paragraph" w:customStyle="1" w:styleId="Normal12Italic">
    <w:name w:val="Normal12Italic"/>
    <w:basedOn w:val="Normal12"/>
    <w:rsid w:val="004351E8"/>
    <w:rPr>
      <w:i/>
    </w:rPr>
  </w:style>
  <w:style w:type="paragraph" w:customStyle="1" w:styleId="EntPE">
    <w:name w:val="EntPE"/>
    <w:basedOn w:val="Normal12"/>
    <w:rsid w:val="004351E8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4351E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351E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351E8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rsid w:val="004351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51E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351E8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351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351E8"/>
    <w:rPr>
      <w:b/>
      <w:bCs/>
      <w:lang w:val="hu-HU"/>
    </w:rPr>
  </w:style>
  <w:style w:type="paragraph" w:styleId="BalloonText">
    <w:name w:val="Balloon Text"/>
    <w:basedOn w:val="Normal"/>
    <w:link w:val="BalloonTextChar"/>
    <w:uiPriority w:val="99"/>
    <w:unhideWhenUsed/>
    <w:rsid w:val="004351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351E8"/>
    <w:rPr>
      <w:rFonts w:ascii="Segoe UI" w:hAnsi="Segoe UI" w:cs="Segoe UI"/>
      <w:sz w:val="18"/>
      <w:szCs w:val="18"/>
      <w:lang w:val="hu-HU"/>
    </w:rPr>
  </w:style>
  <w:style w:type="paragraph" w:customStyle="1" w:styleId="Normal12a">
    <w:name w:val="Normal12a"/>
    <w:basedOn w:val="Normal"/>
    <w:rsid w:val="004351E8"/>
    <w:pPr>
      <w:spacing w:after="240"/>
    </w:pPr>
  </w:style>
  <w:style w:type="paragraph" w:customStyle="1" w:styleId="PageHeadingNotTOC">
    <w:name w:val="PageHeadingNotTOC"/>
    <w:basedOn w:val="Normal"/>
    <w:rsid w:val="004351E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351E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4351E8"/>
    <w:rPr>
      <w:vertAlign w:val="superscript"/>
    </w:rPr>
  </w:style>
  <w:style w:type="paragraph" w:customStyle="1" w:styleId="RollCallSymbols14pt">
    <w:name w:val="RollCallSymbols14pt"/>
    <w:basedOn w:val="Normal"/>
    <w:rsid w:val="004351E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351E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351E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351E8"/>
    <w:pPr>
      <w:spacing w:before="120" w:after="120"/>
    </w:pPr>
    <w:rPr>
      <w:snapToGrid w:val="0"/>
      <w:sz w:val="16"/>
      <w:lang w:eastAsia="en-US"/>
    </w:rPr>
  </w:style>
  <w:style w:type="paragraph" w:customStyle="1" w:styleId="msonormal0">
    <w:name w:val="msonormal"/>
    <w:basedOn w:val="Normal"/>
    <w:rsid w:val="004351E8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4351E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4351E8"/>
    <w:rPr>
      <w:sz w:val="24"/>
      <w:lang w:val="hu-HU"/>
    </w:rPr>
  </w:style>
  <w:style w:type="character" w:customStyle="1" w:styleId="NormalBold12bChar">
    <w:name w:val="NormalBold12b Char"/>
    <w:basedOn w:val="DefaultParagraphFont"/>
    <w:link w:val="NormalBold12b"/>
    <w:locked/>
    <w:rsid w:val="004351E8"/>
    <w:rPr>
      <w:b/>
      <w:sz w:val="24"/>
      <w:lang w:val="hu-HU"/>
    </w:rPr>
  </w:style>
  <w:style w:type="paragraph" w:styleId="EndnoteText">
    <w:name w:val="endnote text"/>
    <w:basedOn w:val="Normal"/>
    <w:link w:val="EndnoteTextChar"/>
    <w:uiPriority w:val="99"/>
    <w:rsid w:val="004351E8"/>
  </w:style>
  <w:style w:type="character" w:customStyle="1" w:styleId="EndnoteTextChar">
    <w:name w:val="Endnote Text Char"/>
    <w:basedOn w:val="DefaultParagraphFont"/>
    <w:link w:val="EndnoteText"/>
    <w:uiPriority w:val="99"/>
    <w:rsid w:val="004351E8"/>
    <w:rPr>
      <w:sz w:val="24"/>
      <w:lang w:val="hu-HU"/>
    </w:rPr>
  </w:style>
  <w:style w:type="paragraph" w:customStyle="1" w:styleId="Normal12Centre">
    <w:name w:val="Normal12Centre"/>
    <w:basedOn w:val="Normal"/>
    <w:rsid w:val="004351E8"/>
    <w:pPr>
      <w:spacing w:after="240"/>
      <w:jc w:val="center"/>
    </w:pPr>
    <w:rPr>
      <w:snapToGrid w:val="0"/>
    </w:rPr>
  </w:style>
  <w:style w:type="paragraph" w:styleId="Footer">
    <w:name w:val="footer"/>
    <w:basedOn w:val="Normal"/>
    <w:link w:val="FooterChar"/>
    <w:uiPriority w:val="99"/>
    <w:rsid w:val="004351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1E8"/>
    <w:rPr>
      <w:sz w:val="24"/>
      <w:lang w:val="hu-HU"/>
    </w:rPr>
  </w:style>
  <w:style w:type="paragraph" w:styleId="Revision">
    <w:name w:val="Revision"/>
    <w:hidden/>
    <w:uiPriority w:val="99"/>
    <w:semiHidden/>
    <w:rsid w:val="003B0854"/>
    <w:rPr>
      <w:sz w:val="24"/>
      <w:lang w:val="hu-HU"/>
    </w:rPr>
  </w:style>
  <w:style w:type="paragraph" w:customStyle="1" w:styleId="AmDocTypeTab">
    <w:name w:val="AmDocTypeTab"/>
    <w:basedOn w:val="Normal"/>
    <w:rsid w:val="00E445F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445F9"/>
    <w:pPr>
      <w:spacing w:after="240"/>
      <w:jc w:val="center"/>
    </w:pPr>
  </w:style>
  <w:style w:type="paragraph" w:customStyle="1" w:styleId="AmDateTab">
    <w:name w:val="AmDateTab"/>
    <w:basedOn w:val="Normal"/>
    <w:rsid w:val="00E445F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445F9"/>
    <w:pPr>
      <w:spacing w:before="720" w:after="240"/>
      <w:jc w:val="center"/>
    </w:pPr>
  </w:style>
  <w:style w:type="character" w:styleId="Emphasis">
    <w:name w:val="Emphasis"/>
    <w:basedOn w:val="DefaultParagraphFont"/>
    <w:uiPriority w:val="20"/>
    <w:qFormat/>
    <w:rsid w:val="00E445F9"/>
    <w:rPr>
      <w:i/>
      <w:iCs/>
    </w:rPr>
  </w:style>
  <w:style w:type="numbering" w:customStyle="1" w:styleId="NoList1">
    <w:name w:val="No List1"/>
    <w:next w:val="NoList"/>
    <w:uiPriority w:val="99"/>
    <w:semiHidden/>
    <w:unhideWhenUsed/>
    <w:rsid w:val="00E445F9"/>
  </w:style>
  <w:style w:type="paragraph" w:customStyle="1" w:styleId="NormalCentered">
    <w:name w:val="Normal Centered"/>
    <w:basedOn w:val="Normal"/>
    <w:rsid w:val="00E445F9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445F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E445F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445F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445F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445F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445F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E445F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445F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445F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E445F9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445F9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445F9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445F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445F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445F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E445F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445F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445F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445F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445F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445F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445F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445F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445F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445F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E445F9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E445F9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E445F9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E445F9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E445F9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E445F9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E445F9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E445F9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E445F9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445F9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445F9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445F9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445F9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445F9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445F9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445F9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445F9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445F9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445F9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E445F9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445F9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445F9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445F9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445F9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445F9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E445F9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E445F9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E445F9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E445F9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E445F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445F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445F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445F9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E445F9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E445F9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E445F9"/>
    <w:pPr>
      <w:jc w:val="center"/>
    </w:pPr>
  </w:style>
  <w:style w:type="paragraph" w:customStyle="1" w:styleId="Jardin">
    <w:name w:val="Jardin"/>
    <w:basedOn w:val="Normal"/>
    <w:rsid w:val="00E445F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445F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445F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445F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445F9"/>
    <w:rPr>
      <w:b/>
    </w:rPr>
  </w:style>
  <w:style w:type="paragraph" w:customStyle="1" w:styleId="Annex">
    <w:name w:val="Annex"/>
    <w:basedOn w:val="Normal"/>
    <w:next w:val="Normal"/>
    <w:rsid w:val="00E445F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445F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445F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E445F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445F9"/>
    <w:pPr>
      <w:widowControl/>
      <w:spacing w:before="120" w:after="120"/>
    </w:pPr>
    <w:rPr>
      <w:rFonts w:eastAsia="Calibri"/>
      <w:szCs w:val="22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E445F9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E445F9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E445F9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E445F9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E445F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445F9"/>
    <w:rPr>
      <w:color w:val="80808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E445F9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E445F9"/>
    <w:rPr>
      <w:rFonts w:ascii="Calibri" w:eastAsia="Calibri" w:hAnsi="Calibri" w:cs="Arial"/>
      <w:kern w:val="2"/>
      <w:sz w:val="22"/>
      <w:szCs w:val="22"/>
      <w:lang w:val="hu-HU" w:eastAsia="en-US"/>
      <w14:ligatures w14:val="standardContextual"/>
    </w:rPr>
  </w:style>
  <w:style w:type="paragraph" w:customStyle="1" w:styleId="paragraph">
    <w:name w:val="paragraph"/>
    <w:basedOn w:val="Normal"/>
    <w:rsid w:val="00E445F9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qFormat/>
    <w:rsid w:val="00E445F9"/>
  </w:style>
  <w:style w:type="character" w:customStyle="1" w:styleId="eop">
    <w:name w:val="eop"/>
    <w:basedOn w:val="DefaultParagraphFont"/>
    <w:rsid w:val="00E445F9"/>
  </w:style>
  <w:style w:type="paragraph" w:styleId="TOC4">
    <w:name w:val="toc 4"/>
    <w:basedOn w:val="Normal"/>
    <w:next w:val="Normal"/>
    <w:uiPriority w:val="39"/>
    <w:unhideWhenUsed/>
    <w:rsid w:val="00E445F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445F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445F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445F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445F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445F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445F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445F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445F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445F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445F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445F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445F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445F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445F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445F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445F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445F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445F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445F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445F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445F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E445F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445F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445F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445F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445F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445F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445F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445F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445F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445F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445F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445F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E445F9"/>
    <w:pPr>
      <w:widowControl/>
      <w:numPr>
        <w:numId w:val="23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E445F9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E445F9"/>
    <w:pPr>
      <w:widowControl/>
      <w:numPr>
        <w:numId w:val="25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E445F9"/>
    <w:pPr>
      <w:widowControl/>
      <w:numPr>
        <w:numId w:val="26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E445F9"/>
    <w:pPr>
      <w:widowControl/>
      <w:numPr>
        <w:numId w:val="27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445F9"/>
    <w:pPr>
      <w:widowControl/>
      <w:numPr>
        <w:numId w:val="28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445F9"/>
    <w:pPr>
      <w:widowControl/>
      <w:numPr>
        <w:numId w:val="29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445F9"/>
    <w:pPr>
      <w:widowControl/>
      <w:numPr>
        <w:numId w:val="30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445F9"/>
    <w:pPr>
      <w:widowControl/>
      <w:numPr>
        <w:numId w:val="31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E445F9"/>
    <w:pPr>
      <w:widowControl/>
      <w:numPr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445F9"/>
    <w:pPr>
      <w:widowControl/>
      <w:numPr>
        <w:ilvl w:val="1"/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445F9"/>
    <w:pPr>
      <w:widowControl/>
      <w:numPr>
        <w:ilvl w:val="2"/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445F9"/>
    <w:pPr>
      <w:widowControl/>
      <w:numPr>
        <w:ilvl w:val="3"/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445F9"/>
    <w:pPr>
      <w:widowControl/>
      <w:numPr>
        <w:ilvl w:val="4"/>
        <w:numId w:val="32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445F9"/>
    <w:pPr>
      <w:widowControl/>
      <w:numPr>
        <w:ilvl w:val="5"/>
        <w:numId w:val="32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445F9"/>
    <w:pPr>
      <w:widowControl/>
      <w:numPr>
        <w:ilvl w:val="6"/>
        <w:numId w:val="32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445F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445F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445F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445F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445F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445F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445F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445F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445F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445F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445F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445F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445F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445F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445F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445F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445F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445F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445F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E445F9"/>
    <w:pPr>
      <w:widowControl/>
      <w:numPr>
        <w:numId w:val="33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445F9"/>
    <w:pPr>
      <w:widowControl/>
      <w:numPr>
        <w:ilvl w:val="2"/>
        <w:numId w:val="33"/>
      </w:numPr>
      <w:tabs>
        <w:tab w:val="clear" w:pos="1417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445F9"/>
    <w:pPr>
      <w:widowControl/>
      <w:numPr>
        <w:ilvl w:val="4"/>
        <w:numId w:val="33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445F9"/>
    <w:pPr>
      <w:widowControl/>
      <w:numPr>
        <w:ilvl w:val="6"/>
        <w:numId w:val="33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445F9"/>
    <w:pPr>
      <w:widowControl/>
      <w:numPr>
        <w:ilvl w:val="1"/>
        <w:numId w:val="33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E445F9"/>
    <w:pPr>
      <w:widowControl/>
      <w:numPr>
        <w:ilvl w:val="3"/>
        <w:numId w:val="33"/>
      </w:numPr>
      <w:tabs>
        <w:tab w:val="clear" w:pos="1417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445F9"/>
    <w:pPr>
      <w:widowControl/>
      <w:numPr>
        <w:ilvl w:val="5"/>
        <w:numId w:val="33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445F9"/>
    <w:pPr>
      <w:widowControl/>
      <w:numPr>
        <w:ilvl w:val="7"/>
        <w:numId w:val="33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445F9"/>
    <w:pPr>
      <w:widowControl/>
      <w:numPr>
        <w:ilvl w:val="8"/>
        <w:numId w:val="33"/>
      </w:numPr>
      <w:tabs>
        <w:tab w:val="clear" w:pos="3118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445F9"/>
    <w:pPr>
      <w:widowControl/>
      <w:numPr>
        <w:numId w:val="34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445F9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445F9"/>
    <w:pPr>
      <w:widowControl/>
      <w:numPr>
        <w:numId w:val="36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445F9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445F9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445F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445F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445F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E445F9"/>
    <w:pPr>
      <w:widowControl/>
      <w:numPr>
        <w:numId w:val="39"/>
      </w:numPr>
      <w:tabs>
        <w:tab w:val="clear" w:pos="850"/>
      </w:tabs>
      <w:spacing w:before="120" w:after="120" w:line="360" w:lineRule="auto"/>
      <w:ind w:left="1080" w:hanging="72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445F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445F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445F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445F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445F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445F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445F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E445F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445F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445F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445F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445F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445F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445F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445F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445F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445F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445F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445F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445F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445F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445F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445F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445F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445F9"/>
    <w:pPr>
      <w:spacing w:before="240"/>
    </w:pPr>
  </w:style>
  <w:style w:type="paragraph" w:customStyle="1" w:styleId="Accordtitre">
    <w:name w:val="Accord titre"/>
    <w:basedOn w:val="Normal"/>
    <w:rsid w:val="00E445F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445F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445F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445F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445F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445F9"/>
    <w:pPr>
      <w:spacing w:after="240"/>
    </w:pPr>
  </w:style>
  <w:style w:type="paragraph" w:customStyle="1" w:styleId="Annexetitre">
    <w:name w:val="Annexe titre"/>
    <w:basedOn w:val="Normal"/>
    <w:next w:val="Normal"/>
    <w:rsid w:val="00E445F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445F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E445F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445F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445F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445F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445F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445F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445F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445F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445F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445F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445F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445F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445F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445F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445F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445F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445F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445F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445F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445F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445F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445F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445F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445F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445F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445F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445F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E445F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445F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E445F9"/>
    <w:rPr>
      <w:b/>
      <w:i/>
    </w:rPr>
  </w:style>
  <w:style w:type="character" w:customStyle="1" w:styleId="diff-tte-removed">
    <w:name w:val="diff-tte-removed"/>
    <w:basedOn w:val="DefaultParagraphFont"/>
    <w:rsid w:val="00E445F9"/>
    <w:rPr>
      <w:strike/>
    </w:rPr>
  </w:style>
  <w:style w:type="character" w:customStyle="1" w:styleId="CRMarker">
    <w:name w:val="CR Marker"/>
    <w:basedOn w:val="DefaultParagraphFont"/>
    <w:uiPriority w:val="99"/>
    <w:rsid w:val="00E445F9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E445F9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="MS Mincho"/>
      <w:szCs w:val="24"/>
    </w:rPr>
  </w:style>
  <w:style w:type="paragraph" w:customStyle="1" w:styleId="CRReference">
    <w:name w:val="CR Reference"/>
    <w:basedOn w:val="Normal"/>
    <w:uiPriority w:val="99"/>
    <w:rsid w:val="00E445F9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="MS Mincho"/>
      <w:szCs w:val="24"/>
    </w:rPr>
  </w:style>
  <w:style w:type="character" w:customStyle="1" w:styleId="CRMinorChangeAdded">
    <w:name w:val="CR Minor Change Added"/>
    <w:rsid w:val="00E445F9"/>
    <w:rPr>
      <w:u w:val="double"/>
      <w:lang w:val="hu-HU" w:eastAsia="x-none"/>
    </w:rPr>
  </w:style>
  <w:style w:type="character" w:customStyle="1" w:styleId="CRDeleted">
    <w:name w:val="CR Deleted"/>
    <w:basedOn w:val="DefaultParagraphFont"/>
    <w:rsid w:val="00E445F9"/>
    <w:rPr>
      <w:rFonts w:cs="Times New Roman"/>
      <w:dstrike/>
      <w:lang w:val="hu-HU" w:eastAsia="x-none"/>
    </w:rPr>
  </w:style>
  <w:style w:type="character" w:customStyle="1" w:styleId="CRMinorChangeDeleted">
    <w:name w:val="CR Minor Change Deleted"/>
    <w:basedOn w:val="DefaultParagraphFont"/>
    <w:rsid w:val="00E445F9"/>
    <w:rPr>
      <w:rFonts w:cs="Times New Roman"/>
      <w:dstrike/>
      <w:u w:val="double"/>
      <w:lang w:val="hu-HU" w:eastAsia="x-none"/>
    </w:rPr>
  </w:style>
  <w:style w:type="table" w:customStyle="1" w:styleId="TableGrid1">
    <w:name w:val="Table Grid1"/>
    <w:basedOn w:val="TableNormal"/>
    <w:next w:val="TableGrid"/>
    <w:uiPriority w:val="59"/>
    <w:rsid w:val="00E445F9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E445F9"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sid w:val="00E445F9"/>
    <w:rPr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E445F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E445F9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445F9"/>
    <w:rPr>
      <w:color w:val="800080"/>
      <w:u w:val="single"/>
    </w:rPr>
  </w:style>
  <w:style w:type="character" w:customStyle="1" w:styleId="UnresolvedMention2">
    <w:name w:val="Unresolved Mention2"/>
    <w:basedOn w:val="DefaultParagraphFont"/>
    <w:uiPriority w:val="99"/>
    <w:unhideWhenUsed/>
    <w:rsid w:val="00E445F9"/>
    <w:rPr>
      <w:color w:val="605E5C"/>
      <w:shd w:val="clear" w:color="auto" w:fill="E1DFDD"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L,BULLET 1"/>
    <w:basedOn w:val="Normal"/>
    <w:uiPriority w:val="34"/>
    <w:qFormat/>
    <w:rsid w:val="00E445F9"/>
    <w:pPr>
      <w:ind w:left="720"/>
      <w:contextualSpacing/>
    </w:pPr>
  </w:style>
  <w:style w:type="character" w:styleId="Hyperlink">
    <w:name w:val="Hyperlink"/>
    <w:basedOn w:val="DefaultParagraphFont"/>
    <w:rsid w:val="00E445F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E445F9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E445F9"/>
  </w:style>
  <w:style w:type="character" w:customStyle="1" w:styleId="Hyperlink10">
    <w:name w:val="Hyperlink.1"/>
    <w:basedOn w:val="DefaultParagraphFont"/>
    <w:qFormat/>
    <w:rsid w:val="00E445F9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445F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u-HU" w:eastAsia="en-US"/>
    </w:rPr>
  </w:style>
  <w:style w:type="character" w:customStyle="1" w:styleId="DeltaViewInsertion">
    <w:name w:val="DeltaView Insertion"/>
    <w:uiPriority w:val="99"/>
    <w:rsid w:val="00E445F9"/>
    <w:rPr>
      <w:b/>
      <w:i/>
      <w:color w:val="000000"/>
    </w:rPr>
  </w:style>
  <w:style w:type="paragraph" w:styleId="ListBullet">
    <w:name w:val="List Bullet"/>
    <w:basedOn w:val="Normal"/>
    <w:uiPriority w:val="99"/>
    <w:unhideWhenUsed/>
    <w:rsid w:val="00E445F9"/>
    <w:pPr>
      <w:widowControl/>
      <w:tabs>
        <w:tab w:val="num" w:pos="643"/>
        <w:tab w:val="num" w:pos="850"/>
      </w:tabs>
      <w:spacing w:before="120" w:after="120" w:line="360" w:lineRule="auto"/>
      <w:ind w:left="643" w:hanging="85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E445F9"/>
    <w:pPr>
      <w:widowControl/>
      <w:tabs>
        <w:tab w:val="num" w:pos="926"/>
        <w:tab w:val="num" w:pos="1417"/>
      </w:tabs>
      <w:spacing w:before="120" w:after="120" w:line="360" w:lineRule="auto"/>
      <w:ind w:left="926" w:hanging="567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E445F9"/>
    <w:pPr>
      <w:widowControl/>
      <w:tabs>
        <w:tab w:val="num" w:pos="1209"/>
        <w:tab w:val="num" w:pos="1984"/>
      </w:tabs>
      <w:spacing w:before="120" w:after="120" w:line="360" w:lineRule="auto"/>
      <w:ind w:left="1209" w:hanging="567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E445F9"/>
    <w:pPr>
      <w:widowControl/>
      <w:tabs>
        <w:tab w:val="num" w:pos="643"/>
        <w:tab w:val="num" w:pos="2551"/>
      </w:tabs>
      <w:spacing w:before="120" w:after="120" w:line="360" w:lineRule="auto"/>
      <w:ind w:left="643" w:hanging="567"/>
      <w:contextualSpacing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E445F9"/>
    <w:pPr>
      <w:widowControl/>
      <w:spacing w:before="100" w:beforeAutospacing="1" w:after="100" w:afterAutospacing="1" w:line="360" w:lineRule="auto"/>
    </w:pPr>
    <w:rPr>
      <w:szCs w:val="24"/>
      <w:lang w:eastAsia="fr-BE"/>
    </w:rPr>
  </w:style>
  <w:style w:type="paragraph" w:customStyle="1" w:styleId="Caption1">
    <w:name w:val="Caption1"/>
    <w:basedOn w:val="Normal"/>
    <w:next w:val="Normal"/>
    <w:unhideWhenUsed/>
    <w:qFormat/>
    <w:rsid w:val="00E445F9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E445F9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nhideWhenUsed/>
    <w:rsid w:val="00E445F9"/>
    <w:pPr>
      <w:widowControl/>
      <w:tabs>
        <w:tab w:val="num" w:pos="926"/>
        <w:tab w:val="num" w:pos="3118"/>
      </w:tabs>
      <w:spacing w:before="120" w:after="120" w:line="360" w:lineRule="auto"/>
      <w:ind w:left="926" w:hanging="567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E445F9"/>
    <w:pPr>
      <w:widowControl/>
      <w:tabs>
        <w:tab w:val="num" w:pos="1209"/>
        <w:tab w:val="num" w:pos="3685"/>
      </w:tabs>
      <w:spacing w:before="120" w:after="120" w:line="360" w:lineRule="auto"/>
      <w:ind w:left="1209" w:hanging="567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E445F9"/>
    <w:pPr>
      <w:widowControl/>
      <w:tabs>
        <w:tab w:val="num" w:pos="1134"/>
        <w:tab w:val="num" w:pos="4252"/>
      </w:tabs>
      <w:spacing w:before="120" w:after="120" w:line="360" w:lineRule="auto"/>
      <w:ind w:left="1134" w:hanging="567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nhideWhenUsed/>
    <w:rsid w:val="00E445F9"/>
    <w:pPr>
      <w:widowControl/>
      <w:tabs>
        <w:tab w:val="num" w:pos="850"/>
      </w:tabs>
      <w:spacing w:before="120" w:after="120" w:line="360" w:lineRule="auto"/>
      <w:ind w:left="850" w:hanging="850"/>
      <w:contextualSpacing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E445F9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E445F9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E445F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E445F9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E445F9"/>
    <w:rPr>
      <w:rFonts w:ascii="Times New Roman" w:hAnsi="Times New Roman" w:cs="Times New Roman"/>
      <w:sz w:val="2"/>
      <w:lang w:val="hu-HU"/>
    </w:rPr>
  </w:style>
  <w:style w:type="character" w:customStyle="1" w:styleId="FooterCouncilChar">
    <w:name w:val="Footer Council Char"/>
    <w:basedOn w:val="DefaultParagraphFont"/>
    <w:rsid w:val="00E445F9"/>
    <w:rPr>
      <w:rFonts w:ascii="Times New Roman" w:hAnsi="Times New Roman" w:cs="Times New Roman"/>
      <w:sz w:val="2"/>
      <w:lang w:val="hu-HU"/>
    </w:rPr>
  </w:style>
  <w:style w:type="character" w:customStyle="1" w:styleId="Mention1">
    <w:name w:val="Mention1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E445F9"/>
    <w:rPr>
      <w:b/>
      <w:bCs/>
    </w:rPr>
  </w:style>
  <w:style w:type="character" w:customStyle="1" w:styleId="Mention20">
    <w:name w:val="Mention2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">
    <w:name w:val="Mention2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">
    <w:name w:val="Mention2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">
    <w:name w:val="Mention2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">
    <w:name w:val="Mention2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">
    <w:name w:val="Mention2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">
    <w:name w:val="Mention2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0">
    <w:name w:val="Mention2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">
    <w:name w:val="Mention200000001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">
    <w:name w:val="Mention200000001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">
    <w:name w:val="Mention200000001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">
    <w:name w:val="Mention200000001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">
    <w:name w:val="Mention200000001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">
    <w:name w:val="Mention200000001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">
    <w:name w:val="Mention200000001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">
    <w:name w:val="Mention200000001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">
    <w:name w:val="Mention200000001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">
    <w:name w:val="Mention200000001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">
    <w:name w:val="Mention200000001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">
    <w:name w:val="Mention200000001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">
    <w:name w:val="Mention200000001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">
    <w:name w:val="Mention200000001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">
    <w:name w:val="Mention200000001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">
    <w:name w:val="Mention200000001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">
    <w:name w:val="Mention200000001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0">
    <w:name w:val="Mention2000000010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00">
    <w:name w:val="Mention20000000100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000">
    <w:name w:val="Mention200000001000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0000">
    <w:name w:val="Mention2000000010000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00000">
    <w:name w:val="Mention20000000100000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000000">
    <w:name w:val="Mention200000001000000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0000000">
    <w:name w:val="Mention2000000010000000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00000000">
    <w:name w:val="Mention20000000100000000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000000000">
    <w:name w:val="Mention200000001000000000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0000000000">
    <w:name w:val="Mention2000000010000000000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00000000000">
    <w:name w:val="Mention20000000100000000000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000000000000">
    <w:name w:val="Mention200000001000000000000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100000000000000000000000000000">
    <w:name w:val="Mention2000000010000000000000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00">
    <w:name w:val="Mention2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000">
    <w:name w:val="Mention2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200000000000">
    <w:name w:val="Mention2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4">
    <w:name w:val="Mention4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crmarker0">
    <w:name w:val="crmarker"/>
    <w:basedOn w:val="DefaultParagraphFont"/>
    <w:rsid w:val="00E445F9"/>
  </w:style>
  <w:style w:type="character" w:customStyle="1" w:styleId="Mention500000">
    <w:name w:val="Mention5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table" w:customStyle="1" w:styleId="TableGrid11">
    <w:name w:val="Table Grid11"/>
    <w:basedOn w:val="TableNormal"/>
    <w:next w:val="TableGrid"/>
    <w:uiPriority w:val="39"/>
    <w:rsid w:val="00E445F9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ntion5">
    <w:name w:val="Mention5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">
    <w:name w:val="Mention5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">
    <w:name w:val="Mention5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0">
    <w:name w:val="Mention5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00">
    <w:name w:val="Mention5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0000">
    <w:name w:val="Mention5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00000">
    <w:name w:val="Mention5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000000">
    <w:name w:val="Mention5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0000000">
    <w:name w:val="Mention5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00000000">
    <w:name w:val="Mention5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000000000">
    <w:name w:val="Mention5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0000000000">
    <w:name w:val="Mention5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00000000000">
    <w:name w:val="Mention5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000000000000">
    <w:name w:val="Mention5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0000000000000">
    <w:name w:val="Mention5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50000000000000000">
    <w:name w:val="Mention50000000000000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6">
    <w:name w:val="Mention6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7">
    <w:name w:val="Mention7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8">
    <w:name w:val="Mention8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9">
    <w:name w:val="Mention9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10">
    <w:name w:val="Mention1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11">
    <w:name w:val="Mention11"/>
    <w:basedOn w:val="DefaultParagraphFont"/>
    <w:uiPriority w:val="99"/>
    <w:unhideWhenUsed/>
    <w:rsid w:val="00E445F9"/>
    <w:rPr>
      <w:color w:val="2B579A"/>
      <w:shd w:val="clear" w:color="auto" w:fill="E1DFDD"/>
    </w:rPr>
  </w:style>
  <w:style w:type="character" w:customStyle="1" w:styleId="Mention12">
    <w:name w:val="Mention12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13">
    <w:name w:val="Mention13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14">
    <w:name w:val="Mention14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unhideWhenUsed/>
    <w:rsid w:val="00E445F9"/>
    <w:rPr>
      <w:color w:val="605E5C"/>
      <w:shd w:val="clear" w:color="auto" w:fill="E1DFDD"/>
    </w:rPr>
  </w:style>
  <w:style w:type="character" w:customStyle="1" w:styleId="Mention15">
    <w:name w:val="Mention15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paragraph" w:customStyle="1" w:styleId="FooterCoverPage">
    <w:name w:val="Footer Cover Page"/>
    <w:basedOn w:val="Normal"/>
    <w:link w:val="FooterCoverPageChar"/>
    <w:rsid w:val="00E445F9"/>
    <w:pPr>
      <w:widowControl/>
      <w:tabs>
        <w:tab w:val="center" w:pos="4535"/>
        <w:tab w:val="right" w:pos="9071"/>
        <w:tab w:val="right" w:pos="9921"/>
      </w:tabs>
      <w:spacing w:before="360" w:line="360" w:lineRule="auto"/>
      <w:ind w:left="-850" w:right="-850"/>
    </w:pPr>
    <w:rPr>
      <w:rFonts w:eastAsia="Calibri"/>
      <w:color w:val="000000"/>
      <w:u w:val="single"/>
      <w:lang w:eastAsia="en-US"/>
    </w:rPr>
  </w:style>
  <w:style w:type="character" w:customStyle="1" w:styleId="ExposdesmotifstitreChar">
    <w:name w:val="Exposé des motifs titre Char"/>
    <w:basedOn w:val="DefaultParagraphFont"/>
    <w:rsid w:val="00E445F9"/>
    <w:rPr>
      <w:rFonts w:ascii="Times New Roman" w:hAnsi="Times New Roman" w:cs="Times New Roman"/>
      <w:b/>
      <w:sz w:val="24"/>
      <w:u w:val="single"/>
      <w:lang w:val="hu-HU"/>
    </w:rPr>
  </w:style>
  <w:style w:type="character" w:customStyle="1" w:styleId="FooterCoverPageChar">
    <w:name w:val="Footer Cover Page Char"/>
    <w:basedOn w:val="ExposdesmotifstitreChar"/>
    <w:link w:val="FooterCoverPage"/>
    <w:rsid w:val="00E445F9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FooterSensitivityChar">
    <w:name w:val="Footer Sensitivity Char"/>
    <w:basedOn w:val="ExposdesmotifstitreChar"/>
    <w:rsid w:val="00E445F9"/>
    <w:rPr>
      <w:rFonts w:ascii="Times New Roman" w:hAnsi="Times New Roman" w:cs="Times New Roman"/>
      <w:b/>
      <w:sz w:val="32"/>
      <w:u w:val="single"/>
      <w:lang w:val="hu-HU"/>
    </w:rPr>
  </w:style>
  <w:style w:type="paragraph" w:customStyle="1" w:styleId="HeaderCoverPage">
    <w:name w:val="Header Cover Page"/>
    <w:basedOn w:val="Normal"/>
    <w:link w:val="HeaderCoverPageChar"/>
    <w:rsid w:val="00E445F9"/>
    <w:pPr>
      <w:widowControl/>
      <w:tabs>
        <w:tab w:val="center" w:pos="4535"/>
        <w:tab w:val="right" w:pos="9071"/>
      </w:tabs>
      <w:spacing w:after="120" w:line="360" w:lineRule="auto"/>
    </w:pPr>
    <w:rPr>
      <w:rFonts w:eastAsia="Calibri"/>
      <w:color w:val="000000"/>
      <w:u w:val="single"/>
      <w:lang w:eastAsia="en-US"/>
    </w:rPr>
  </w:style>
  <w:style w:type="character" w:customStyle="1" w:styleId="HeaderCoverPageChar">
    <w:name w:val="Header Cover Page Char"/>
    <w:basedOn w:val="ExposdesmotifstitreChar"/>
    <w:link w:val="HeaderCoverPage"/>
    <w:rsid w:val="00E445F9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HeaderSensitivityChar">
    <w:name w:val="Header Sensitivity Char"/>
    <w:basedOn w:val="ExposdesmotifstitreChar"/>
    <w:rsid w:val="00E445F9"/>
    <w:rPr>
      <w:rFonts w:ascii="Times New Roman" w:hAnsi="Times New Roman" w:cs="Times New Roman"/>
      <w:b/>
      <w:sz w:val="32"/>
      <w:u w:val="single"/>
      <w:lang w:val="hu-HU"/>
    </w:rPr>
  </w:style>
  <w:style w:type="character" w:customStyle="1" w:styleId="HeaderSensitivityRightChar">
    <w:name w:val="Header Sensitivity Right Char"/>
    <w:basedOn w:val="ExposdesmotifstitreChar"/>
    <w:rsid w:val="00E445F9"/>
    <w:rPr>
      <w:rFonts w:ascii="Times New Roman" w:hAnsi="Times New Roman" w:cs="Times New Roman"/>
      <w:b w:val="0"/>
      <w:sz w:val="28"/>
      <w:u w:val="single"/>
      <w:lang w:val="hu-HU"/>
    </w:rPr>
  </w:style>
  <w:style w:type="paragraph" w:customStyle="1" w:styleId="ListBullet1">
    <w:name w:val="List Bullet 1"/>
    <w:basedOn w:val="Normal"/>
    <w:rsid w:val="00E445F9"/>
    <w:pPr>
      <w:widowControl/>
      <w:numPr>
        <w:numId w:val="40"/>
      </w:numPr>
      <w:tabs>
        <w:tab w:val="clear" w:pos="1134"/>
        <w:tab w:val="num" w:pos="850"/>
        <w:tab w:val="num" w:pos="4819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1">
    <w:name w:val="List Dash 1"/>
    <w:basedOn w:val="Normal"/>
    <w:rsid w:val="00E445F9"/>
    <w:pPr>
      <w:widowControl/>
      <w:numPr>
        <w:numId w:val="41"/>
      </w:numPr>
      <w:tabs>
        <w:tab w:val="clear" w:pos="1134"/>
        <w:tab w:val="num" w:pos="850"/>
        <w:tab w:val="num" w:pos="5386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2">
    <w:name w:val="List Dash 2"/>
    <w:basedOn w:val="Normal"/>
    <w:rsid w:val="00E445F9"/>
    <w:pPr>
      <w:widowControl/>
      <w:numPr>
        <w:numId w:val="42"/>
      </w:numPr>
      <w:tabs>
        <w:tab w:val="clear" w:pos="1134"/>
        <w:tab w:val="num" w:pos="850"/>
      </w:tabs>
      <w:spacing w:before="120" w:after="120" w:line="360" w:lineRule="auto"/>
      <w:ind w:left="1044" w:hanging="850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E445F9"/>
    <w:pPr>
      <w:widowControl/>
      <w:tabs>
        <w:tab w:val="num" w:pos="1417"/>
      </w:tabs>
      <w:spacing w:before="120" w:after="120" w:line="360" w:lineRule="auto"/>
      <w:ind w:left="1417" w:hanging="708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E445F9"/>
    <w:pPr>
      <w:widowControl/>
      <w:tabs>
        <w:tab w:val="num" w:pos="2126"/>
      </w:tabs>
      <w:spacing w:before="120" w:after="120" w:line="360" w:lineRule="auto"/>
      <w:ind w:left="2126" w:hanging="709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E445F9"/>
    <w:pPr>
      <w:widowControl/>
      <w:tabs>
        <w:tab w:val="num" w:pos="2835"/>
      </w:tabs>
      <w:spacing w:before="120" w:after="120" w:line="360" w:lineRule="auto"/>
      <w:ind w:left="2835" w:hanging="709"/>
    </w:pPr>
    <w:rPr>
      <w:rFonts w:eastAsia="Calibri"/>
      <w:szCs w:val="22"/>
    </w:rPr>
  </w:style>
  <w:style w:type="character" w:customStyle="1" w:styleId="TOCHeadingChar">
    <w:name w:val="TOC Heading Char"/>
    <w:basedOn w:val="DefaultParagraphFont"/>
    <w:uiPriority w:val="39"/>
    <w:rsid w:val="00E445F9"/>
    <w:rPr>
      <w:rFonts w:ascii="Times New Roman" w:hAnsi="Times New Roman" w:cs="Times New Roman"/>
      <w:b/>
      <w:sz w:val="28"/>
      <w:lang w:val="hu-HU"/>
    </w:rPr>
  </w:style>
  <w:style w:type="paragraph" w:customStyle="1" w:styleId="ListDash3">
    <w:name w:val="List Dash 3"/>
    <w:basedOn w:val="Normal"/>
    <w:rsid w:val="00E445F9"/>
    <w:pPr>
      <w:widowControl/>
      <w:numPr>
        <w:numId w:val="43"/>
      </w:numPr>
      <w:tabs>
        <w:tab w:val="num" w:pos="850"/>
      </w:tabs>
      <w:spacing w:before="120" w:after="120" w:line="360" w:lineRule="auto"/>
      <w:ind w:left="850" w:hanging="850"/>
    </w:pPr>
    <w:rPr>
      <w:szCs w:val="22"/>
    </w:rPr>
  </w:style>
  <w:style w:type="character" w:customStyle="1" w:styleId="Mention16">
    <w:name w:val="Mention16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17">
    <w:name w:val="Mention17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160">
    <w:name w:val="Mention16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1600">
    <w:name w:val="Mention16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paragraph" w:customStyle="1" w:styleId="Normal2">
    <w:name w:val="Normal2"/>
    <w:basedOn w:val="Normal"/>
    <w:rsid w:val="00E445F9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ti-art">
    <w:name w:val="ti-art"/>
    <w:basedOn w:val="Normal"/>
    <w:rsid w:val="00E445F9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sti-art">
    <w:name w:val="sti-art"/>
    <w:basedOn w:val="Normal"/>
    <w:rsid w:val="00E445F9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Mention170">
    <w:name w:val="Mention17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unhideWhenUsed/>
    <w:rsid w:val="00E445F9"/>
    <w:rPr>
      <w:color w:val="605E5C"/>
      <w:shd w:val="clear" w:color="auto" w:fill="E1DFDD"/>
    </w:rPr>
  </w:style>
  <w:style w:type="character" w:customStyle="1" w:styleId="Mention1700">
    <w:name w:val="Mention17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171">
    <w:name w:val="Mention171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17000">
    <w:name w:val="Mention17000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Mention180">
    <w:name w:val="Mention180"/>
    <w:basedOn w:val="DefaultParagraphFont"/>
    <w:uiPriority w:val="99"/>
    <w:unhideWhenUsed/>
    <w:rsid w:val="00E445F9"/>
    <w:rPr>
      <w:color w:val="2B579A"/>
      <w:shd w:val="clear" w:color="auto" w:fill="E1DFDD"/>
    </w:rPr>
  </w:style>
  <w:style w:type="character" w:customStyle="1" w:styleId="Mention18">
    <w:name w:val="Mention18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unhideWhenUsed/>
    <w:rsid w:val="00E445F9"/>
    <w:rPr>
      <w:color w:val="605E5C"/>
      <w:shd w:val="clear" w:color="auto" w:fill="E1DFDD"/>
    </w:rPr>
  </w:style>
  <w:style w:type="character" w:customStyle="1" w:styleId="Mention181">
    <w:name w:val="Mention181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paragraph" w:customStyle="1" w:styleId="HeaderSensitivity">
    <w:name w:val="Header Sensitivity"/>
    <w:basedOn w:val="Normal"/>
    <w:rsid w:val="00E445F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445F9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445F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E445F9"/>
    <w:rPr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E445F9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445F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445F9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445F9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E445F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E445F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E445F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445F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445F9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445F9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E445F9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445F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E445F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445F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445F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445F9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paragraph" w:customStyle="1" w:styleId="Fichefinancirestandardtitre">
    <w:name w:val="Fiche financière (standard) titre"/>
    <w:basedOn w:val="Normal"/>
    <w:next w:val="Normal"/>
    <w:rsid w:val="00E445F9"/>
    <w:pPr>
      <w:widowControl/>
      <w:spacing w:before="120" w:after="120"/>
      <w:jc w:val="center"/>
    </w:pPr>
    <w:rPr>
      <w:rFonts w:eastAsia="Calibri"/>
      <w:b/>
      <w:szCs w:val="22"/>
      <w:u w:val="single"/>
    </w:rPr>
  </w:style>
  <w:style w:type="paragraph" w:customStyle="1" w:styleId="Sous-titreobjetPagedecouverture">
    <w:name w:val="Sous-titre objet (Page de couverture)"/>
    <w:basedOn w:val="Sous-titreobjet"/>
    <w:rsid w:val="00E445F9"/>
    <w:pPr>
      <w:spacing w:line="240" w:lineRule="auto"/>
    </w:pPr>
    <w:rPr>
      <w:lang w:eastAsia="en-GB"/>
    </w:rPr>
  </w:style>
  <w:style w:type="paragraph" w:customStyle="1" w:styleId="Langue">
    <w:name w:val="Langue"/>
    <w:basedOn w:val="Normal"/>
    <w:next w:val="Rfrenceinterne"/>
    <w:rsid w:val="00E445F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445F9"/>
    <w:pPr>
      <w:widowControl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445F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445F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E445F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445F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445F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upertitre">
    <w:name w:val="Supertitre"/>
    <w:basedOn w:val="Normal"/>
    <w:next w:val="Normal"/>
    <w:rsid w:val="00E445F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E445F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445F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445F9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445F9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E445F9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E445F9"/>
    <w:pPr>
      <w:spacing w:line="24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E445F9"/>
    <w:pPr>
      <w:spacing w:line="240" w:lineRule="auto"/>
    </w:pPr>
  </w:style>
  <w:style w:type="paragraph" w:customStyle="1" w:styleId="Volume">
    <w:name w:val="Volume"/>
    <w:basedOn w:val="Normal"/>
    <w:next w:val="Confidentialit"/>
    <w:rsid w:val="00E445F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E445F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445F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445F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445F9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E445F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445F9"/>
  </w:style>
  <w:style w:type="paragraph" w:customStyle="1" w:styleId="ObjetacteprincipalPagedecouverture">
    <w:name w:val="Objet acte principal (Page de couverture)"/>
    <w:basedOn w:val="Objetacteprincipal"/>
    <w:next w:val="Rfrencecroise"/>
    <w:rsid w:val="00E445F9"/>
  </w:style>
  <w:style w:type="paragraph" w:customStyle="1" w:styleId="LanguesfaisantfoiPagedecouverture">
    <w:name w:val="Langues faisant foi (Page de couverture)"/>
    <w:basedOn w:val="Normal"/>
    <w:next w:val="Normal"/>
    <w:rsid w:val="00E445F9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Mention19">
    <w:name w:val="Mention19"/>
    <w:basedOn w:val="DefaultParagraphFont"/>
    <w:uiPriority w:val="99"/>
    <w:unhideWhenUsed/>
    <w:rsid w:val="00E445F9"/>
    <w:rPr>
      <w:color w:val="2B579A"/>
      <w:shd w:val="clear" w:color="auto" w:fill="E6E6E6"/>
    </w:rPr>
  </w:style>
  <w:style w:type="paragraph" w:customStyle="1" w:styleId="BodyText1">
    <w:name w:val="Body Text1"/>
    <w:basedOn w:val="Normal"/>
    <w:next w:val="BodyText"/>
    <w:link w:val="BodyTextChar"/>
    <w:qFormat/>
    <w:rsid w:val="00E445F9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sz w:val="25"/>
      <w:szCs w:val="25"/>
    </w:rPr>
  </w:style>
  <w:style w:type="character" w:customStyle="1" w:styleId="BodyTextChar">
    <w:name w:val="Body Text Char"/>
    <w:basedOn w:val="DefaultParagraphFont"/>
    <w:link w:val="BodyText1"/>
    <w:rsid w:val="00E445F9"/>
    <w:rPr>
      <w:sz w:val="25"/>
      <w:szCs w:val="25"/>
      <w:lang w:val="hu-HU"/>
    </w:rPr>
  </w:style>
  <w:style w:type="paragraph" w:customStyle="1" w:styleId="Rubrik3utannumrering">
    <w:name w:val="Rubrik 3 utan numrering"/>
    <w:basedOn w:val="Heading3"/>
    <w:next w:val="BodyText"/>
    <w:uiPriority w:val="1"/>
    <w:qFormat/>
    <w:rsid w:val="00E445F9"/>
    <w:pPr>
      <w:keepLines/>
      <w:numPr>
        <w:ilvl w:val="0"/>
        <w:numId w:val="0"/>
      </w:numPr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="Cambria" w:hAnsi="Cambria"/>
      <w:sz w:val="22"/>
      <w:szCs w:val="24"/>
      <w:lang w:val="hu-HU" w:eastAsia="en-US"/>
    </w:rPr>
  </w:style>
  <w:style w:type="character" w:customStyle="1" w:styleId="epname0">
    <w:name w:val="ep_name"/>
    <w:basedOn w:val="DefaultParagraphFont"/>
    <w:rsid w:val="00E445F9"/>
  </w:style>
  <w:style w:type="paragraph" w:customStyle="1" w:styleId="Par-dash">
    <w:name w:val="Par-dash"/>
    <w:basedOn w:val="Normal"/>
    <w:next w:val="Normal"/>
    <w:rsid w:val="00E445F9"/>
    <w:pPr>
      <w:spacing w:line="360" w:lineRule="auto"/>
    </w:pPr>
    <w:rPr>
      <w:lang w:eastAsia="fr-BE"/>
    </w:rPr>
  </w:style>
  <w:style w:type="numbering" w:customStyle="1" w:styleId="NoList11">
    <w:name w:val="No List11"/>
    <w:next w:val="NoList"/>
    <w:uiPriority w:val="99"/>
    <w:semiHidden/>
    <w:unhideWhenUsed/>
    <w:rsid w:val="00E445F9"/>
  </w:style>
  <w:style w:type="table" w:customStyle="1" w:styleId="Tablaconcuadrcula2">
    <w:name w:val="Tabla con cuadrícula2"/>
    <w:basedOn w:val="TableNormal"/>
    <w:next w:val="TableGrid"/>
    <w:uiPriority w:val="39"/>
    <w:rsid w:val="00E445F9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rsid w:val="00E445F9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445F9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E445F9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E445F9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445F9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1"/>
    <w:rsid w:val="00E445F9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E445F9"/>
    <w:rPr>
      <w:sz w:val="24"/>
      <w:lang w:val="hu-HU"/>
    </w:rPr>
  </w:style>
  <w:style w:type="numbering" w:customStyle="1" w:styleId="NoList3">
    <w:name w:val="No List3"/>
    <w:next w:val="NoList"/>
    <w:uiPriority w:val="99"/>
    <w:semiHidden/>
    <w:unhideWhenUsed/>
    <w:rsid w:val="00E445F9"/>
  </w:style>
  <w:style w:type="character" w:customStyle="1" w:styleId="Italic">
    <w:name w:val="Italic"/>
    <w:uiPriority w:val="1"/>
    <w:qFormat/>
    <w:rsid w:val="00E445F9"/>
    <w:rPr>
      <w:rFonts w:ascii="Times New Roman" w:hAnsi="Times New Roman"/>
      <w:i/>
    </w:rPr>
  </w:style>
  <w:style w:type="character" w:customStyle="1" w:styleId="cf01">
    <w:name w:val="cf01"/>
    <w:basedOn w:val="DefaultParagraphFont"/>
    <w:rsid w:val="00E445F9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E445F9"/>
  </w:style>
  <w:style w:type="character" w:customStyle="1" w:styleId="year">
    <w:name w:val="year"/>
    <w:basedOn w:val="DefaultParagraphFont"/>
    <w:rsid w:val="00E445F9"/>
  </w:style>
  <w:style w:type="paragraph" w:customStyle="1" w:styleId="Briefinglist1">
    <w:name w:val="Briefing list 1"/>
    <w:basedOn w:val="Normal"/>
    <w:uiPriority w:val="99"/>
    <w:rsid w:val="00E445F9"/>
    <w:pPr>
      <w:keepLines/>
      <w:widowControl/>
      <w:numPr>
        <w:numId w:val="44"/>
      </w:numPr>
      <w:spacing w:after="120"/>
      <w:jc w:val="both"/>
    </w:pPr>
    <w:rPr>
      <w:rFonts w:ascii="Arial" w:hAnsi="Arial" w:cs="Arial"/>
      <w:sz w:val="22"/>
      <w:szCs w:val="24"/>
      <w:lang w:eastAsia="en-US"/>
    </w:rPr>
  </w:style>
  <w:style w:type="paragraph" w:customStyle="1" w:styleId="Caption2">
    <w:name w:val="Caption2"/>
    <w:basedOn w:val="Normal"/>
    <w:next w:val="Normal"/>
    <w:uiPriority w:val="35"/>
    <w:semiHidden/>
    <w:unhideWhenUsed/>
    <w:qFormat/>
    <w:rsid w:val="00E445F9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table" w:customStyle="1" w:styleId="TableGrid2">
    <w:name w:val="Table Grid2"/>
    <w:basedOn w:val="TableNormal"/>
    <w:next w:val="TableGrid"/>
    <w:uiPriority w:val="59"/>
    <w:rsid w:val="00E445F9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DocType24a">
    <w:name w:val="HeadingDocType24a"/>
    <w:basedOn w:val="Normal"/>
    <w:rsid w:val="007D604F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7D604F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7D604F"/>
    <w:pPr>
      <w:jc w:val="center"/>
    </w:pPr>
  </w:style>
  <w:style w:type="paragraph" w:customStyle="1" w:styleId="LineSingle">
    <w:name w:val="LineSingle"/>
    <w:basedOn w:val="Normal"/>
    <w:next w:val="Normal"/>
    <w:rsid w:val="007D604F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7D604F"/>
    <w:pPr>
      <w:spacing w:before="240" w:after="240"/>
    </w:pPr>
  </w:style>
  <w:style w:type="table" w:customStyle="1" w:styleId="TableGrid12">
    <w:name w:val="Table Grid12"/>
    <w:basedOn w:val="TableNormal"/>
    <w:next w:val="TableGrid"/>
    <w:rsid w:val="007D60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7D604F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2">
    <w:name w:val="Hyperlink2"/>
    <w:basedOn w:val="DefaultParagraphFont"/>
    <w:rsid w:val="007D604F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rsid w:val="007D604F"/>
    <w:rPr>
      <w:color w:val="800080"/>
      <w:u w:val="single"/>
    </w:rPr>
  </w:style>
  <w:style w:type="table" w:customStyle="1" w:styleId="TableGrid1111">
    <w:name w:val="Table Grid1111"/>
    <w:basedOn w:val="TableNormal"/>
    <w:next w:val="TableGrid"/>
    <w:uiPriority w:val="39"/>
    <w:rsid w:val="007D604F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7D604F"/>
  </w:style>
  <w:style w:type="table" w:customStyle="1" w:styleId="TableGrid11111">
    <w:name w:val="Table Grid11111"/>
    <w:basedOn w:val="TableNormal"/>
    <w:next w:val="TableGrid"/>
    <w:rsid w:val="007D604F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F8AA5-180A-47DE-A3C6-4ED2FAA35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ILLY_D_relfinal</cp:lastModifiedBy>
  <cp:revision>2</cp:revision>
  <cp:lastPrinted>2004-11-19T15:42:00Z</cp:lastPrinted>
  <dcterms:created xsi:type="dcterms:W3CDTF">2025-03-10T16:57:00Z</dcterms:created>
  <dcterms:modified xsi:type="dcterms:W3CDTF">2025-03-10T16:57:00Z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