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13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13F5" w:rsidRDefault="001B6513" w:rsidP="0010095E">
            <w:pPr>
              <w:pStyle w:val="EPName"/>
            </w:pPr>
            <w:r w:rsidRPr="004713F5">
              <w:t>Parlament Europejski</w:t>
            </w:r>
          </w:p>
          <w:p w:rsidR="00751A4A" w:rsidRPr="004713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7619">
              <w:t>2019</w:t>
            </w:r>
            <w:r w:rsidRPr="004713F5">
              <w:t>-</w:t>
            </w:r>
            <w:r w:rsidRPr="0095761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713F5" w:rsidRDefault="00187494" w:rsidP="0010095E">
            <w:pPr>
              <w:pStyle w:val="EPLogo"/>
            </w:pPr>
            <w:r w:rsidRPr="004713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13F5" w:rsidRDefault="00D058B8" w:rsidP="004C5D52">
      <w:pPr>
        <w:pStyle w:val="LineTop"/>
      </w:pPr>
    </w:p>
    <w:p w:rsidR="00680577" w:rsidRPr="004713F5" w:rsidRDefault="001B6513" w:rsidP="00680577">
      <w:pPr>
        <w:pStyle w:val="EPBodyTA1"/>
      </w:pPr>
      <w:r w:rsidRPr="004713F5">
        <w:t>TEKSTY PRZYJĘTE</w:t>
      </w:r>
    </w:p>
    <w:p w:rsidR="00D058B8" w:rsidRPr="004713F5" w:rsidRDefault="00D058B8" w:rsidP="00D058B8">
      <w:pPr>
        <w:pStyle w:val="LineBottom"/>
      </w:pPr>
    </w:p>
    <w:p w:rsidR="001B6513" w:rsidRPr="004713F5" w:rsidRDefault="001B6513" w:rsidP="001B6513">
      <w:pPr>
        <w:pStyle w:val="ATHeading1"/>
      </w:pPr>
      <w:bookmarkStart w:id="0" w:name="TANumber"/>
      <w:r w:rsidRPr="004713F5">
        <w:t>P</w:t>
      </w:r>
      <w:r w:rsidRPr="00957619">
        <w:t>9</w:t>
      </w:r>
      <w:r w:rsidRPr="004713F5">
        <w:t>_TA(</w:t>
      </w:r>
      <w:r w:rsidRPr="00957619">
        <w:t>2024</w:t>
      </w:r>
      <w:r w:rsidRPr="004713F5">
        <w:t>)</w:t>
      </w:r>
      <w:r w:rsidRPr="00957619">
        <w:t>0</w:t>
      </w:r>
      <w:bookmarkEnd w:id="0"/>
      <w:r w:rsidR="002E1502" w:rsidRPr="00957619">
        <w:t>330</w:t>
      </w:r>
    </w:p>
    <w:p w:rsidR="001B6513" w:rsidRPr="004713F5" w:rsidRDefault="001B6513" w:rsidP="001B6513">
      <w:pPr>
        <w:pStyle w:val="ATHeading2"/>
      </w:pPr>
      <w:bookmarkStart w:id="1" w:name="title"/>
      <w:r w:rsidRPr="004713F5">
        <w:t>Poprawa warunków pracy za pośrednictwem platform internetowych</w:t>
      </w:r>
      <w:bookmarkEnd w:id="1"/>
    </w:p>
    <w:p w:rsidR="001B6513" w:rsidRPr="004713F5" w:rsidRDefault="001B6513" w:rsidP="001B6513">
      <w:pPr>
        <w:rPr>
          <w:i/>
          <w:vanish/>
        </w:rPr>
      </w:pPr>
      <w:r w:rsidRPr="004713F5">
        <w:rPr>
          <w:i/>
        </w:rPr>
        <w:fldChar w:fldCharType="begin"/>
      </w:r>
      <w:r w:rsidRPr="004713F5">
        <w:rPr>
          <w:i/>
        </w:rPr>
        <w:instrText xml:space="preserve"> TC"(</w:instrText>
      </w:r>
      <w:bookmarkStart w:id="2" w:name="DocNumber"/>
      <w:r w:rsidRPr="004713F5">
        <w:rPr>
          <w:i/>
        </w:rPr>
        <w:instrText>A</w:instrText>
      </w:r>
      <w:r w:rsidRPr="00957619">
        <w:rPr>
          <w:i/>
        </w:rPr>
        <w:instrText>9</w:instrText>
      </w:r>
      <w:r w:rsidRPr="004713F5">
        <w:rPr>
          <w:i/>
        </w:rPr>
        <w:instrText>-</w:instrText>
      </w:r>
      <w:r w:rsidRPr="00957619">
        <w:rPr>
          <w:i/>
        </w:rPr>
        <w:instrText>0301</w:instrText>
      </w:r>
      <w:r w:rsidRPr="004713F5">
        <w:rPr>
          <w:i/>
        </w:rPr>
        <w:instrText>/</w:instrText>
      </w:r>
      <w:r w:rsidRPr="00957619">
        <w:rPr>
          <w:i/>
        </w:rPr>
        <w:instrText>2022</w:instrText>
      </w:r>
      <w:bookmarkEnd w:id="2"/>
      <w:r w:rsidRPr="004713F5">
        <w:rPr>
          <w:i/>
        </w:rPr>
        <w:instrText xml:space="preserve"> - Sprawozdawca: </w:instrText>
      </w:r>
      <w:proofErr w:type="spellStart"/>
      <w:r w:rsidRPr="004713F5">
        <w:rPr>
          <w:i/>
        </w:rPr>
        <w:instrText>Elisabetta</w:instrText>
      </w:r>
      <w:proofErr w:type="spellEnd"/>
      <w:r w:rsidRPr="004713F5">
        <w:rPr>
          <w:i/>
        </w:rPr>
        <w:instrText xml:space="preserve"> </w:instrText>
      </w:r>
      <w:proofErr w:type="spellStart"/>
      <w:r w:rsidRPr="004713F5">
        <w:rPr>
          <w:i/>
        </w:rPr>
        <w:instrText>Gualmini</w:instrText>
      </w:r>
      <w:proofErr w:type="spellEnd"/>
      <w:proofErr w:type="gramStart"/>
      <w:r w:rsidRPr="004713F5">
        <w:rPr>
          <w:i/>
        </w:rPr>
        <w:instrText>)"\l</w:instrText>
      </w:r>
      <w:proofErr w:type="gramEnd"/>
      <w:r w:rsidRPr="00957619">
        <w:rPr>
          <w:i/>
        </w:rPr>
        <w:instrText>3</w:instrText>
      </w:r>
      <w:r w:rsidRPr="004713F5">
        <w:rPr>
          <w:i/>
        </w:rPr>
        <w:instrText xml:space="preserve"> \n&gt; \* MERGEFORMAT </w:instrText>
      </w:r>
      <w:r w:rsidRPr="004713F5">
        <w:rPr>
          <w:i/>
        </w:rPr>
        <w:fldChar w:fldCharType="end"/>
      </w:r>
    </w:p>
    <w:p w:rsidR="001B6513" w:rsidRPr="004713F5" w:rsidRDefault="001B6513" w:rsidP="001B6513">
      <w:pPr>
        <w:rPr>
          <w:vanish/>
        </w:rPr>
      </w:pPr>
      <w:bookmarkStart w:id="3" w:name="Commission"/>
      <w:r w:rsidRPr="004713F5">
        <w:rPr>
          <w:vanish/>
        </w:rPr>
        <w:t>Komisja Zatrudnienia i Spraw Socjalnych</w:t>
      </w:r>
      <w:bookmarkEnd w:id="3"/>
    </w:p>
    <w:p w:rsidR="001B6513" w:rsidRPr="004713F5" w:rsidRDefault="001B6513" w:rsidP="001B6513">
      <w:pPr>
        <w:rPr>
          <w:vanish/>
        </w:rPr>
      </w:pPr>
      <w:bookmarkStart w:id="4" w:name="PE"/>
      <w:r w:rsidRPr="004713F5">
        <w:rPr>
          <w:vanish/>
        </w:rPr>
        <w:t>PE</w:t>
      </w:r>
      <w:r w:rsidRPr="00957619">
        <w:rPr>
          <w:vanish/>
        </w:rPr>
        <w:t>731</w:t>
      </w:r>
      <w:r w:rsidRPr="004713F5">
        <w:rPr>
          <w:vanish/>
        </w:rPr>
        <w:t>.</w:t>
      </w:r>
      <w:r w:rsidRPr="00957619">
        <w:rPr>
          <w:vanish/>
        </w:rPr>
        <w:t>497</w:t>
      </w:r>
      <w:bookmarkEnd w:id="4"/>
    </w:p>
    <w:p w:rsidR="001B6513" w:rsidRPr="004713F5" w:rsidRDefault="001B6513" w:rsidP="001B6513">
      <w:pPr>
        <w:pStyle w:val="ATHeading3"/>
      </w:pPr>
      <w:bookmarkStart w:id="5" w:name="Sujet"/>
      <w:r w:rsidRPr="004713F5">
        <w:t xml:space="preserve">Rezolucja ustawodawcza Parlamentu Europejskiego z dnia </w:t>
      </w:r>
      <w:r w:rsidR="00A51D11" w:rsidRPr="00957619">
        <w:t>24</w:t>
      </w:r>
      <w:r w:rsidR="00A51D11" w:rsidRPr="004713F5">
        <w:t xml:space="preserve"> kwietnia</w:t>
      </w:r>
      <w:r w:rsidRPr="004713F5">
        <w:t xml:space="preserve"> </w:t>
      </w:r>
      <w:r w:rsidRPr="00957619">
        <w:t>2024</w:t>
      </w:r>
      <w:r w:rsidRPr="004713F5">
        <w:t xml:space="preserve"> r. w sprawie wniosku dotyczącego dyrektywy Parlamentu Europejskiego i Rady w sprawie poprawy warunków pracy za pośrednictwem platform internetowych</w:t>
      </w:r>
      <w:bookmarkEnd w:id="5"/>
      <w:r w:rsidRPr="004713F5">
        <w:t xml:space="preserve"> </w:t>
      </w:r>
      <w:bookmarkStart w:id="6" w:name="References"/>
      <w:r w:rsidRPr="004713F5">
        <w:t>(COM</w:t>
      </w:r>
      <w:proofErr w:type="gramStart"/>
      <w:r w:rsidRPr="004713F5">
        <w:t>(</w:t>
      </w:r>
      <w:r w:rsidRPr="00957619">
        <w:t>2021</w:t>
      </w:r>
      <w:r w:rsidRPr="004713F5">
        <w:t>)</w:t>
      </w:r>
      <w:r w:rsidRPr="00957619">
        <w:t>0762</w:t>
      </w:r>
      <w:r w:rsidRPr="004713F5">
        <w:t xml:space="preserve"> – C</w:t>
      </w:r>
      <w:proofErr w:type="gramEnd"/>
      <w:r w:rsidRPr="00957619">
        <w:t>9</w:t>
      </w:r>
      <w:r w:rsidRPr="004713F5">
        <w:t>-</w:t>
      </w:r>
      <w:r w:rsidRPr="00957619">
        <w:t>0454</w:t>
      </w:r>
      <w:r w:rsidRPr="004713F5">
        <w:t>/</w:t>
      </w:r>
      <w:r w:rsidRPr="00957619">
        <w:t>2021</w:t>
      </w:r>
      <w:r w:rsidRPr="004713F5">
        <w:t xml:space="preserve"> – </w:t>
      </w:r>
      <w:r w:rsidRPr="00957619">
        <w:t>2021</w:t>
      </w:r>
      <w:r w:rsidRPr="004713F5">
        <w:t>/</w:t>
      </w:r>
      <w:r w:rsidRPr="00957619">
        <w:t>0414</w:t>
      </w:r>
      <w:r w:rsidRPr="004713F5">
        <w:t>(COD))</w:t>
      </w:r>
      <w:bookmarkEnd w:id="6"/>
    </w:p>
    <w:p w:rsidR="001B6513" w:rsidRPr="004713F5" w:rsidRDefault="001B6513" w:rsidP="001B6513"/>
    <w:p w:rsidR="00953E83" w:rsidRPr="004713F5" w:rsidRDefault="00953E83" w:rsidP="00953E83">
      <w:pPr>
        <w:pStyle w:val="NormalBold"/>
      </w:pPr>
      <w:bookmarkStart w:id="7" w:name="TextBodyBegin"/>
      <w:bookmarkEnd w:id="7"/>
      <w:r w:rsidRPr="004713F5">
        <w:t>(Zwykła procedura ustawodawcza: pierwsze czytanie)</w:t>
      </w:r>
    </w:p>
    <w:p w:rsidR="00953E83" w:rsidRPr="004713F5" w:rsidRDefault="00953E83" w:rsidP="00953E83">
      <w:pPr>
        <w:pStyle w:val="EPComma"/>
      </w:pPr>
      <w:r w:rsidRPr="004713F5">
        <w:rPr>
          <w:i/>
        </w:rPr>
        <w:t>Parlament Europejski</w:t>
      </w:r>
      <w:r w:rsidRPr="004713F5">
        <w:t>,</w:t>
      </w:r>
    </w:p>
    <w:p w:rsidR="00953E83" w:rsidRPr="004713F5" w:rsidRDefault="00953E83" w:rsidP="00953E83">
      <w:pPr>
        <w:pStyle w:val="NormalHanging12a"/>
      </w:pPr>
      <w:r w:rsidRPr="004713F5">
        <w:t>–</w:t>
      </w:r>
      <w:r w:rsidRPr="004713F5">
        <w:tab/>
        <w:t>uwzględniając wniosek Komisji przedstawiony Parlamentowi Europejskiemu i Radzie (COM(</w:t>
      </w:r>
      <w:r w:rsidRPr="00957619">
        <w:t>2021</w:t>
      </w:r>
      <w:r w:rsidRPr="004713F5">
        <w:t>)</w:t>
      </w:r>
      <w:r w:rsidRPr="00957619">
        <w:t>0762</w:t>
      </w:r>
      <w:r w:rsidRPr="004713F5">
        <w:t>),</w:t>
      </w:r>
    </w:p>
    <w:p w:rsidR="00953E83" w:rsidRPr="004713F5" w:rsidRDefault="00953E83" w:rsidP="00953E83">
      <w:pPr>
        <w:pStyle w:val="NormalHanging12a"/>
      </w:pPr>
      <w:r w:rsidRPr="004713F5">
        <w:t>–</w:t>
      </w:r>
      <w:r w:rsidRPr="004713F5">
        <w:tab/>
        <w:t>uwzględniając art. </w:t>
      </w:r>
      <w:r w:rsidRPr="00957619">
        <w:t>294</w:t>
      </w:r>
      <w:r w:rsidRPr="004713F5">
        <w:t xml:space="preserve"> ust. </w:t>
      </w:r>
      <w:r w:rsidRPr="00957619">
        <w:t>2</w:t>
      </w:r>
      <w:r w:rsidRPr="004713F5">
        <w:t>, art. </w:t>
      </w:r>
      <w:r w:rsidRPr="00957619">
        <w:t>153</w:t>
      </w:r>
      <w:r w:rsidRPr="004713F5">
        <w:t xml:space="preserve"> ust. </w:t>
      </w:r>
      <w:r w:rsidRPr="00957619">
        <w:t>2</w:t>
      </w:r>
      <w:r w:rsidRPr="004713F5">
        <w:t xml:space="preserve"> lit. b) w związku z art. </w:t>
      </w:r>
      <w:r w:rsidRPr="00957619">
        <w:t>153</w:t>
      </w:r>
      <w:r w:rsidRPr="004713F5">
        <w:t xml:space="preserve"> ust. </w:t>
      </w:r>
      <w:r w:rsidRPr="00957619">
        <w:t>1</w:t>
      </w:r>
      <w:r w:rsidRPr="004713F5">
        <w:t xml:space="preserve"> lit. b) i art. </w:t>
      </w:r>
      <w:r w:rsidRPr="00957619">
        <w:t>16</w:t>
      </w:r>
      <w:r w:rsidRPr="004713F5">
        <w:t xml:space="preserve"> ust. </w:t>
      </w:r>
      <w:r w:rsidRPr="00957619">
        <w:t>2</w:t>
      </w:r>
      <w:r w:rsidRPr="004713F5">
        <w:t xml:space="preserve"> Traktatu o funkcjonowaniu Unii Europejskiej, zgodnie z którymi wniosek został przedstawiony Parlamentowi przez Komisję (C</w:t>
      </w:r>
      <w:r w:rsidRPr="00957619">
        <w:t>9</w:t>
      </w:r>
      <w:r w:rsidRPr="004713F5">
        <w:t>‑</w:t>
      </w:r>
      <w:r w:rsidRPr="00957619">
        <w:t>0454</w:t>
      </w:r>
      <w:r w:rsidRPr="004713F5">
        <w:t>/</w:t>
      </w:r>
      <w:r w:rsidRPr="00957619">
        <w:t>2021</w:t>
      </w:r>
      <w:r w:rsidRPr="004713F5">
        <w:t>),</w:t>
      </w:r>
    </w:p>
    <w:p w:rsidR="00953E83" w:rsidRPr="004713F5" w:rsidRDefault="00953E83" w:rsidP="00953E83">
      <w:pPr>
        <w:pStyle w:val="NormalHanging12a"/>
      </w:pPr>
      <w:r w:rsidRPr="004713F5">
        <w:t>–</w:t>
      </w:r>
      <w:r w:rsidRPr="004713F5">
        <w:tab/>
        <w:t>uwzględniając art. </w:t>
      </w:r>
      <w:r w:rsidRPr="00957619">
        <w:t>294</w:t>
      </w:r>
      <w:r w:rsidRPr="004713F5">
        <w:t xml:space="preserve"> ust. </w:t>
      </w:r>
      <w:r w:rsidRPr="00957619">
        <w:t>3</w:t>
      </w:r>
      <w:r w:rsidRPr="004713F5">
        <w:t xml:space="preserve"> Traktatu o funkcjonowaniu Unii Europejskiej,</w:t>
      </w:r>
    </w:p>
    <w:p w:rsidR="002E1502" w:rsidRPr="004713F5" w:rsidRDefault="002E1502" w:rsidP="002E1502">
      <w:pPr>
        <w:pStyle w:val="NormalHanging12a"/>
      </w:pPr>
      <w:r w:rsidRPr="004713F5">
        <w:t>–</w:t>
      </w:r>
      <w:r w:rsidRPr="004713F5">
        <w:tab/>
      </w:r>
      <w:r w:rsidRPr="004713F5">
        <w:rPr>
          <w:szCs w:val="24"/>
        </w:rPr>
        <w:t xml:space="preserve">uwzględniając uzasadnioną opinię przedstawioną - na mocy protokołu nr </w:t>
      </w:r>
      <w:r w:rsidRPr="00957619">
        <w:rPr>
          <w:szCs w:val="24"/>
        </w:rPr>
        <w:t>2</w:t>
      </w:r>
      <w:r w:rsidRPr="004713F5">
        <w:rPr>
          <w:szCs w:val="24"/>
        </w:rPr>
        <w:t xml:space="preserve"> w sprawie stosowania zasad pomocniczości i proporcjonalności - przez szwedzki parlament, w której stwierdzono, że projekt aktu ustawodawczego nie jest zgodny z zasadą pomocniczości</w:t>
      </w:r>
      <w:r w:rsidRPr="004713F5">
        <w:t>,</w:t>
      </w:r>
    </w:p>
    <w:p w:rsidR="002E1502" w:rsidRPr="004713F5" w:rsidRDefault="002E1502" w:rsidP="002E1502">
      <w:pPr>
        <w:pStyle w:val="NormalHanging12a"/>
      </w:pPr>
      <w:r w:rsidRPr="004713F5">
        <w:t>–</w:t>
      </w:r>
      <w:r w:rsidRPr="004713F5">
        <w:tab/>
      </w:r>
      <w:r w:rsidR="007A62A9" w:rsidRPr="004713F5">
        <w:t>uwzględniając opinię Europejskiego Komitetu Ekonomiczno-Społecznego z dnia</w:t>
      </w:r>
      <w:r w:rsidRPr="004713F5">
        <w:t xml:space="preserve"> </w:t>
      </w:r>
      <w:r w:rsidRPr="00957619">
        <w:t>23</w:t>
      </w:r>
      <w:r w:rsidRPr="004713F5">
        <w:t xml:space="preserve"> </w:t>
      </w:r>
      <w:r w:rsidR="007A62A9" w:rsidRPr="004713F5">
        <w:t>marca</w:t>
      </w:r>
      <w:r w:rsidRPr="004713F5">
        <w:t xml:space="preserve"> </w:t>
      </w:r>
      <w:r w:rsidRPr="00957619">
        <w:t>2022</w:t>
      </w:r>
      <w:r w:rsidR="007A62A9" w:rsidRPr="004713F5">
        <w:t xml:space="preserve"> r.</w:t>
      </w:r>
      <w:r w:rsidRPr="004713F5">
        <w:rPr>
          <w:rStyle w:val="FootnoteReference"/>
        </w:rPr>
        <w:footnoteReference w:id="1"/>
      </w:r>
      <w:r w:rsidRPr="004713F5">
        <w:t>,</w:t>
      </w:r>
    </w:p>
    <w:p w:rsidR="002E1502" w:rsidRPr="004713F5" w:rsidRDefault="002E1502" w:rsidP="002E1502">
      <w:pPr>
        <w:pStyle w:val="NormalHanging12a"/>
      </w:pPr>
      <w:r w:rsidRPr="004713F5">
        <w:t>–</w:t>
      </w:r>
      <w:r w:rsidRPr="004713F5">
        <w:tab/>
      </w:r>
      <w:r w:rsidR="007A62A9" w:rsidRPr="004713F5">
        <w:t xml:space="preserve">uwzględniając opinię Komitetu Regionów z dnia </w:t>
      </w:r>
      <w:r w:rsidRPr="00957619">
        <w:t>29</w:t>
      </w:r>
      <w:r w:rsidRPr="004713F5">
        <w:t xml:space="preserve"> </w:t>
      </w:r>
      <w:r w:rsidR="007A62A9" w:rsidRPr="004713F5">
        <w:t>czerwca</w:t>
      </w:r>
      <w:r w:rsidRPr="004713F5">
        <w:t xml:space="preserve"> </w:t>
      </w:r>
      <w:r w:rsidRPr="00957619">
        <w:t>2022</w:t>
      </w:r>
      <w:r w:rsidR="007A62A9" w:rsidRPr="004713F5">
        <w:t xml:space="preserve"> r.</w:t>
      </w:r>
      <w:r w:rsidRPr="004713F5">
        <w:rPr>
          <w:rStyle w:val="FootnoteReference"/>
        </w:rPr>
        <w:footnoteReference w:id="2"/>
      </w:r>
      <w:r w:rsidRPr="004713F5">
        <w:t>,</w:t>
      </w:r>
    </w:p>
    <w:p w:rsidR="002E1502" w:rsidRPr="004713F5" w:rsidRDefault="002E1502" w:rsidP="002E1502">
      <w:pPr>
        <w:pStyle w:val="NormalHanging12a"/>
      </w:pPr>
      <w:r w:rsidRPr="004713F5">
        <w:t>–</w:t>
      </w:r>
      <w:r w:rsidRPr="004713F5">
        <w:tab/>
      </w:r>
      <w:r w:rsidR="007A62A9" w:rsidRPr="004713F5">
        <w:t xml:space="preserve">uwzględniając wstępne porozumienie zatwierdzone przez komisję przedmiotowo właściwą na podstawie art. </w:t>
      </w:r>
      <w:r w:rsidR="007A62A9" w:rsidRPr="00957619">
        <w:t>74</w:t>
      </w:r>
      <w:r w:rsidR="007A62A9" w:rsidRPr="004713F5">
        <w:t xml:space="preserve"> ust. </w:t>
      </w:r>
      <w:r w:rsidR="007A62A9" w:rsidRPr="00957619">
        <w:t>4</w:t>
      </w:r>
      <w:r w:rsidR="007A62A9" w:rsidRPr="004713F5">
        <w:t xml:space="preserve"> Regulaminu oraz przekazane pismem z dnia </w:t>
      </w:r>
      <w:r w:rsidR="007A62A9" w:rsidRPr="00957619">
        <w:t>11</w:t>
      </w:r>
      <w:r w:rsidR="007A62A9" w:rsidRPr="004713F5">
        <w:t xml:space="preserve"> marca </w:t>
      </w:r>
      <w:r w:rsidR="007A62A9" w:rsidRPr="00957619">
        <w:t>2024</w:t>
      </w:r>
      <w:r w:rsidR="007A62A9" w:rsidRPr="004713F5">
        <w:t xml:space="preserve"> r. zobowiązanie przedstawiciela Rady do zatwierdzenia stanowiska </w:t>
      </w:r>
      <w:r w:rsidR="007A62A9" w:rsidRPr="004713F5">
        <w:lastRenderedPageBreak/>
        <w:t xml:space="preserve">Parlamentu, zgodnie z art. </w:t>
      </w:r>
      <w:r w:rsidR="007A62A9" w:rsidRPr="00957619">
        <w:t>294</w:t>
      </w:r>
      <w:r w:rsidR="007A62A9" w:rsidRPr="004713F5">
        <w:t xml:space="preserve"> ust. </w:t>
      </w:r>
      <w:r w:rsidR="007A62A9" w:rsidRPr="00957619">
        <w:t>4</w:t>
      </w:r>
      <w:r w:rsidR="007A62A9" w:rsidRPr="004713F5">
        <w:t xml:space="preserve"> Traktatu o funkcjonowaniu Unii Europejskiej,</w:t>
      </w:r>
    </w:p>
    <w:p w:rsidR="00953E83" w:rsidRPr="004713F5" w:rsidRDefault="00953E83" w:rsidP="00953E83">
      <w:pPr>
        <w:pStyle w:val="NormalHanging12a"/>
      </w:pPr>
      <w:r w:rsidRPr="004713F5">
        <w:t>–</w:t>
      </w:r>
      <w:r w:rsidRPr="004713F5">
        <w:tab/>
        <w:t>uwzględniając art. </w:t>
      </w:r>
      <w:r w:rsidRPr="00957619">
        <w:t>59</w:t>
      </w:r>
      <w:r w:rsidRPr="004713F5">
        <w:t xml:space="preserve"> Regulaminu,</w:t>
      </w:r>
    </w:p>
    <w:p w:rsidR="00953E83" w:rsidRPr="004713F5" w:rsidRDefault="00953E83" w:rsidP="00953E83">
      <w:pPr>
        <w:pStyle w:val="NormalHanging12a"/>
      </w:pPr>
      <w:r w:rsidRPr="004713F5">
        <w:t>–</w:t>
      </w:r>
      <w:r w:rsidRPr="004713F5">
        <w:tab/>
        <w:t xml:space="preserve">uwzględniając opinię Komisji Transportu i Turystyki, </w:t>
      </w:r>
    </w:p>
    <w:p w:rsidR="00953E83" w:rsidRPr="004713F5" w:rsidRDefault="00953E83" w:rsidP="00953E83">
      <w:pPr>
        <w:pStyle w:val="NormalHanging12a"/>
      </w:pPr>
      <w:r w:rsidRPr="004713F5">
        <w:t>–</w:t>
      </w:r>
      <w:r w:rsidRPr="004713F5">
        <w:tab/>
        <w:t>uwzględniając sprawozdanie Komisji Zatrudnienia i Spraw Socjalnych (A</w:t>
      </w:r>
      <w:r w:rsidRPr="00957619">
        <w:t>9</w:t>
      </w:r>
      <w:r w:rsidRPr="004713F5">
        <w:t>-</w:t>
      </w:r>
      <w:r w:rsidRPr="00957619">
        <w:t>0301</w:t>
      </w:r>
      <w:r w:rsidRPr="004713F5">
        <w:t>/</w:t>
      </w:r>
      <w:r w:rsidRPr="00957619">
        <w:t>2022</w:t>
      </w:r>
      <w:r w:rsidRPr="004713F5">
        <w:t>),</w:t>
      </w:r>
    </w:p>
    <w:p w:rsidR="00953E83" w:rsidRPr="004713F5" w:rsidRDefault="00953E83" w:rsidP="00953E83">
      <w:pPr>
        <w:pStyle w:val="NormalHanging12a"/>
      </w:pPr>
      <w:r w:rsidRPr="00957619">
        <w:t>1</w:t>
      </w:r>
      <w:r w:rsidRPr="004713F5">
        <w:t>.</w:t>
      </w:r>
      <w:r w:rsidRPr="004713F5">
        <w:tab/>
      </w:r>
      <w:proofErr w:type="gramStart"/>
      <w:r w:rsidRPr="004713F5">
        <w:t>przyjmuje</w:t>
      </w:r>
      <w:proofErr w:type="gramEnd"/>
      <w:r w:rsidRPr="004713F5">
        <w:t xml:space="preserve"> poniższe stanowisko w pierwszym czytaniu;</w:t>
      </w:r>
    </w:p>
    <w:p w:rsidR="002E1502" w:rsidRPr="004713F5" w:rsidRDefault="002E1502" w:rsidP="00953E83">
      <w:pPr>
        <w:pStyle w:val="NormalHanging12a"/>
      </w:pPr>
      <w:r w:rsidRPr="00957619">
        <w:t>2</w:t>
      </w:r>
      <w:r w:rsidRPr="004713F5">
        <w:t>.</w:t>
      </w:r>
      <w:r w:rsidRPr="004713F5">
        <w:tab/>
      </w:r>
      <w:proofErr w:type="gramStart"/>
      <w:r w:rsidR="007A62A9" w:rsidRPr="004713F5">
        <w:t>zwraca</w:t>
      </w:r>
      <w:proofErr w:type="gramEnd"/>
      <w:r w:rsidR="007A62A9" w:rsidRPr="004713F5">
        <w:t xml:space="preserve"> się do Komisji o ponowne przekazanie mu sprawy, jeśli zastąpi ona pierwotny wniosek, wprowadzi w nim istotne zmiany lub planuje ich wprowadzenie;</w:t>
      </w:r>
    </w:p>
    <w:p w:rsidR="00953E83" w:rsidRPr="004713F5" w:rsidRDefault="001A0A59" w:rsidP="00953E83">
      <w:pPr>
        <w:pStyle w:val="NormalHanging12a"/>
      </w:pPr>
      <w:r>
        <w:t>3</w:t>
      </w:r>
      <w:r w:rsidR="00953E83" w:rsidRPr="004713F5">
        <w:t>.</w:t>
      </w:r>
      <w:r w:rsidR="00953E83" w:rsidRPr="004713F5">
        <w:tab/>
      </w:r>
      <w:proofErr w:type="gramStart"/>
      <w:r w:rsidR="00953E83" w:rsidRPr="004713F5">
        <w:t>zobowiązuje</w:t>
      </w:r>
      <w:proofErr w:type="gramEnd"/>
      <w:r w:rsidR="00953E83" w:rsidRPr="004713F5">
        <w:t xml:space="preserve"> swoją przewodniczącą do przekazania stanowiska Parlamentu Radzie i Komisji oraz parlamentom narodowym.</w:t>
      </w:r>
    </w:p>
    <w:p w:rsidR="002E1502" w:rsidRPr="004713F5" w:rsidRDefault="002E1502" w:rsidP="00953E83">
      <w:pPr>
        <w:sectPr w:rsidR="002E1502" w:rsidRPr="004713F5" w:rsidSect="00B86E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E1502" w:rsidRPr="001A0A59" w:rsidRDefault="002E1502" w:rsidP="002E150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A0A59">
        <w:rPr>
          <w:rFonts w:eastAsia="Calibri"/>
          <w:b/>
          <w:bCs/>
          <w:color w:val="000000"/>
          <w:szCs w:val="24"/>
        </w:rPr>
        <w:t>P9_TC1-COD(2021)0414</w:t>
      </w:r>
    </w:p>
    <w:p w:rsidR="002E1502" w:rsidRPr="004713F5" w:rsidRDefault="002E1502" w:rsidP="002E1502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4713F5">
        <w:rPr>
          <w:b/>
        </w:rPr>
        <w:t xml:space="preserve">Stanowisko Parlamentu Europejskiego przyjęte w pierwszym czytaniu w dniu </w:t>
      </w:r>
      <w:r w:rsidRPr="00957619">
        <w:rPr>
          <w:b/>
        </w:rPr>
        <w:t>24</w:t>
      </w:r>
      <w:r w:rsidRPr="004713F5">
        <w:rPr>
          <w:b/>
        </w:rPr>
        <w:t xml:space="preserve"> kwietnia </w:t>
      </w:r>
      <w:r w:rsidRPr="00957619">
        <w:rPr>
          <w:b/>
        </w:rPr>
        <w:t>2024</w:t>
      </w:r>
      <w:r w:rsidRPr="004713F5">
        <w:rPr>
          <w:b/>
        </w:rPr>
        <w:t xml:space="preserve"> r. w celu przyjęcia dyrektywy Parlamentu Europejskiego i Rady (UE) </w:t>
      </w:r>
      <w:r w:rsidRPr="00957619">
        <w:rPr>
          <w:b/>
        </w:rPr>
        <w:t>2024</w:t>
      </w:r>
      <w:r w:rsidRPr="004713F5">
        <w:rPr>
          <w:b/>
        </w:rPr>
        <w:t xml:space="preserve">/... </w:t>
      </w:r>
      <w:proofErr w:type="gramStart"/>
      <w:r w:rsidR="003831CD" w:rsidRPr="003831CD">
        <w:rPr>
          <w:rFonts w:eastAsiaTheme="minorHAnsi"/>
          <w:b/>
          <w:szCs w:val="22"/>
          <w:lang w:eastAsia="en-US"/>
        </w:rPr>
        <w:t>w</w:t>
      </w:r>
      <w:proofErr w:type="gramEnd"/>
      <w:r w:rsidR="003831CD" w:rsidRPr="003831CD">
        <w:rPr>
          <w:rFonts w:eastAsiaTheme="minorHAnsi"/>
          <w:b/>
          <w:szCs w:val="22"/>
          <w:lang w:eastAsia="en-US"/>
        </w:rPr>
        <w:t xml:space="preserve"> sprawie poprawy warunków pracy za pośrednictwem platform</w:t>
      </w:r>
    </w:p>
    <w:p w:rsidR="003831CD" w:rsidRDefault="003831CD" w:rsidP="003831CD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</w:p>
    <w:p w:rsidR="003831CD" w:rsidRDefault="003831CD" w:rsidP="003831CD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</w:t>
      </w:r>
      <w:r>
        <w:rPr>
          <w:i/>
          <w:lang w:val="pl-PL"/>
        </w:rPr>
        <w:t>2831</w:t>
      </w:r>
      <w:r>
        <w:rPr>
          <w:i/>
          <w:lang w:val="pl-PL"/>
        </w:rPr>
        <w:t>.)</w:t>
      </w:r>
    </w:p>
    <w:p w:rsidR="00E365E1" w:rsidRPr="002E1502" w:rsidRDefault="00E365E1" w:rsidP="003831CD">
      <w:pPr>
        <w:widowControl/>
        <w:spacing w:before="240" w:after="360" w:line="360" w:lineRule="auto"/>
        <w:jc w:val="center"/>
      </w:pPr>
      <w:bookmarkStart w:id="8" w:name="_GoBack"/>
      <w:bookmarkEnd w:id="8"/>
    </w:p>
    <w:sectPr w:rsidR="00E365E1" w:rsidRPr="002E1502" w:rsidSect="00B86E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39" w:rsidRPr="00B86ED0" w:rsidRDefault="00EC1C39">
      <w:r w:rsidRPr="00B86ED0">
        <w:separator/>
      </w:r>
    </w:p>
  </w:endnote>
  <w:endnote w:type="continuationSeparator" w:id="0">
    <w:p w:rsidR="00EC1C39" w:rsidRPr="00B86ED0" w:rsidRDefault="00EC1C39">
      <w:r w:rsidRPr="00B86E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C39" w:rsidRPr="00B86ED0" w:rsidRDefault="00EC1C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C39" w:rsidRPr="00B86ED0" w:rsidRDefault="00EC1C3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C39" w:rsidRPr="00B86ED0" w:rsidRDefault="00EC1C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39" w:rsidRPr="00B86ED0" w:rsidRDefault="00EC1C39">
      <w:r w:rsidRPr="00B86ED0">
        <w:separator/>
      </w:r>
    </w:p>
  </w:footnote>
  <w:footnote w:type="continuationSeparator" w:id="0">
    <w:p w:rsidR="00EC1C39" w:rsidRPr="00B86ED0" w:rsidRDefault="00EC1C39">
      <w:r w:rsidRPr="00B86ED0">
        <w:continuationSeparator/>
      </w:r>
    </w:p>
  </w:footnote>
  <w:footnote w:id="1">
    <w:p w:rsidR="00EC1C39" w:rsidRPr="007A62A9" w:rsidRDefault="00EC1C39" w:rsidP="002E1502">
      <w:pPr>
        <w:pStyle w:val="FootnoteText"/>
        <w:rPr>
          <w:lang w:val="pl-PL"/>
        </w:rPr>
      </w:pPr>
      <w:r w:rsidRPr="007A62A9">
        <w:rPr>
          <w:rStyle w:val="FootnoteReference"/>
        </w:rPr>
        <w:footnoteRef/>
      </w:r>
      <w:r w:rsidRPr="007A62A9">
        <w:rPr>
          <w:lang w:val="pl-PL"/>
        </w:rPr>
        <w:tab/>
        <w:t xml:space="preserve">Dz.U. C </w:t>
      </w:r>
      <w:r w:rsidRPr="00957619">
        <w:rPr>
          <w:lang w:val="pl-PL"/>
        </w:rPr>
        <w:t>290</w:t>
      </w:r>
      <w:r w:rsidRPr="007A62A9">
        <w:rPr>
          <w:lang w:val="pl-PL"/>
        </w:rPr>
        <w:t xml:space="preserve"> z </w:t>
      </w:r>
      <w:r w:rsidRPr="00957619">
        <w:rPr>
          <w:lang w:val="pl-PL"/>
        </w:rPr>
        <w:t>29</w:t>
      </w:r>
      <w:r w:rsidRPr="007A62A9">
        <w:rPr>
          <w:lang w:val="pl-PL"/>
        </w:rPr>
        <w:t>.</w:t>
      </w:r>
      <w:r w:rsidRPr="00957619">
        <w:rPr>
          <w:lang w:val="pl-PL"/>
        </w:rPr>
        <w:t>7</w:t>
      </w:r>
      <w:r w:rsidRPr="007A62A9">
        <w:rPr>
          <w:lang w:val="pl-PL"/>
        </w:rPr>
        <w:t>.</w:t>
      </w:r>
      <w:r w:rsidRPr="00957619">
        <w:rPr>
          <w:lang w:val="pl-PL"/>
        </w:rPr>
        <w:t>2022</w:t>
      </w:r>
      <w:r w:rsidRPr="007A62A9">
        <w:rPr>
          <w:lang w:val="pl-PL"/>
        </w:rPr>
        <w:t xml:space="preserve">, </w:t>
      </w:r>
      <w:proofErr w:type="gramStart"/>
      <w:r w:rsidRPr="007A62A9">
        <w:rPr>
          <w:lang w:val="pl-PL"/>
        </w:rPr>
        <w:t>s</w:t>
      </w:r>
      <w:proofErr w:type="gramEnd"/>
      <w:r w:rsidRPr="007A62A9">
        <w:rPr>
          <w:lang w:val="pl-PL"/>
        </w:rPr>
        <w:t xml:space="preserve">. </w:t>
      </w:r>
      <w:r w:rsidRPr="00957619">
        <w:rPr>
          <w:lang w:val="pl-PL"/>
        </w:rPr>
        <w:t>95</w:t>
      </w:r>
      <w:r w:rsidRPr="007A62A9">
        <w:rPr>
          <w:lang w:val="pl-PL"/>
        </w:rPr>
        <w:t>.</w:t>
      </w:r>
    </w:p>
  </w:footnote>
  <w:footnote w:id="2">
    <w:p w:rsidR="00EC1C39" w:rsidRPr="00696E6C" w:rsidRDefault="00EC1C39" w:rsidP="002E1502">
      <w:pPr>
        <w:pStyle w:val="FootnoteText"/>
        <w:rPr>
          <w:lang w:val="pl-PL"/>
        </w:rPr>
      </w:pPr>
      <w:r w:rsidRPr="007A62A9">
        <w:rPr>
          <w:rStyle w:val="FootnoteReference"/>
        </w:rPr>
        <w:footnoteRef/>
      </w:r>
      <w:r w:rsidRPr="007A62A9">
        <w:rPr>
          <w:lang w:val="pl-PL"/>
        </w:rPr>
        <w:tab/>
        <w:t xml:space="preserve">Dz.U. C </w:t>
      </w:r>
      <w:r w:rsidRPr="00957619">
        <w:rPr>
          <w:lang w:val="pl-PL"/>
        </w:rPr>
        <w:t>375</w:t>
      </w:r>
      <w:r w:rsidRPr="007A62A9">
        <w:rPr>
          <w:lang w:val="pl-PL"/>
        </w:rPr>
        <w:t xml:space="preserve"> z </w:t>
      </w:r>
      <w:r w:rsidRPr="00957619">
        <w:rPr>
          <w:lang w:val="pl-PL"/>
        </w:rPr>
        <w:t>30</w:t>
      </w:r>
      <w:r w:rsidRPr="007A62A9">
        <w:rPr>
          <w:lang w:val="pl-PL"/>
        </w:rPr>
        <w:t>.</w:t>
      </w:r>
      <w:r w:rsidRPr="00957619">
        <w:rPr>
          <w:lang w:val="pl-PL"/>
        </w:rPr>
        <w:t>9</w:t>
      </w:r>
      <w:r w:rsidRPr="007A62A9">
        <w:rPr>
          <w:lang w:val="pl-PL"/>
        </w:rPr>
        <w:t>.</w:t>
      </w:r>
      <w:r w:rsidRPr="00957619">
        <w:rPr>
          <w:lang w:val="pl-PL"/>
        </w:rPr>
        <w:t>2022</w:t>
      </w:r>
      <w:r w:rsidRPr="007A62A9">
        <w:rPr>
          <w:lang w:val="pl-PL"/>
        </w:rPr>
        <w:t xml:space="preserve">, </w:t>
      </w:r>
      <w:proofErr w:type="gramStart"/>
      <w:r w:rsidRPr="007A62A9">
        <w:rPr>
          <w:lang w:val="pl-PL"/>
        </w:rPr>
        <w:t>s</w:t>
      </w:r>
      <w:proofErr w:type="gramEnd"/>
      <w:r w:rsidRPr="007A62A9">
        <w:rPr>
          <w:lang w:val="pl-PL"/>
        </w:rPr>
        <w:t xml:space="preserve">. </w:t>
      </w:r>
      <w:r w:rsidRPr="00957619">
        <w:rPr>
          <w:lang w:val="pl-PL"/>
        </w:rPr>
        <w:t>45</w:t>
      </w:r>
      <w:r w:rsidRPr="007A62A9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C39" w:rsidRPr="00B86ED0" w:rsidRDefault="00EC1C3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C39" w:rsidRPr="00B86ED0" w:rsidRDefault="00EC1C3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C39" w:rsidRPr="00B86ED0" w:rsidRDefault="00EC1C3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9"/>
  </w:num>
  <w:num w:numId="3">
    <w:abstractNumId w:val="16"/>
  </w:num>
  <w:num w:numId="4">
    <w:abstractNumId w:val="1"/>
  </w:num>
  <w:num w:numId="5">
    <w:abstractNumId w:val="17"/>
  </w:num>
  <w:num w:numId="6">
    <w:abstractNumId w:val="13"/>
  </w:num>
  <w:num w:numId="7">
    <w:abstractNumId w:val="3"/>
  </w:num>
  <w:num w:numId="8">
    <w:abstractNumId w:val="19"/>
  </w:num>
  <w:num w:numId="9">
    <w:abstractNumId w:val="21"/>
  </w:num>
  <w:num w:numId="10">
    <w:abstractNumId w:val="11"/>
  </w:num>
  <w:num w:numId="11">
    <w:abstractNumId w:val="18"/>
  </w:num>
  <w:num w:numId="12">
    <w:abstractNumId w:val="14"/>
  </w:num>
  <w:num w:numId="13">
    <w:abstractNumId w:val="10"/>
  </w:num>
  <w:num w:numId="14">
    <w:abstractNumId w:val="6"/>
  </w:num>
  <w:num w:numId="15">
    <w:abstractNumId w:val="5"/>
  </w:num>
  <w:num w:numId="16">
    <w:abstractNumId w:val="15"/>
  </w:num>
  <w:num w:numId="17">
    <w:abstractNumId w:val="20"/>
  </w:num>
  <w:num w:numId="18">
    <w:abstractNumId w:val="0"/>
  </w:num>
  <w:num w:numId="19">
    <w:abstractNumId w:val="7"/>
  </w:num>
  <w:num w:numId="20">
    <w:abstractNumId w:val="4"/>
  </w:num>
  <w:num w:numId="21">
    <w:abstractNumId w:val="8"/>
  </w:num>
  <w:num w:numId="22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PL"/>
    <w:docVar w:name="dvnumam" w:val="251"/>
    <w:docVar w:name="dvpe" w:val="731.497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poprawy warunków pracy za pośrednictwem platform internetowych(COM(2021)0762 – C9-0454/2021 – 2021/0414(COD))"/>
  </w:docVars>
  <w:rsids>
    <w:rsidRoot w:val="001B65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A59"/>
    <w:rsid w:val="001B6513"/>
    <w:rsid w:val="001F32AE"/>
    <w:rsid w:val="002767FF"/>
    <w:rsid w:val="002B18FE"/>
    <w:rsid w:val="002B3D27"/>
    <w:rsid w:val="002B5493"/>
    <w:rsid w:val="002E1502"/>
    <w:rsid w:val="00343214"/>
    <w:rsid w:val="00361C00"/>
    <w:rsid w:val="003831CD"/>
    <w:rsid w:val="00395FA1"/>
    <w:rsid w:val="003E15D4"/>
    <w:rsid w:val="00411CCE"/>
    <w:rsid w:val="0041666E"/>
    <w:rsid w:val="00421060"/>
    <w:rsid w:val="004713F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6A3"/>
    <w:rsid w:val="00786EC0"/>
    <w:rsid w:val="007A62A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E83"/>
    <w:rsid w:val="00957619"/>
    <w:rsid w:val="00981893"/>
    <w:rsid w:val="00992084"/>
    <w:rsid w:val="00A1687D"/>
    <w:rsid w:val="00A43E52"/>
    <w:rsid w:val="00A4678D"/>
    <w:rsid w:val="00A51D11"/>
    <w:rsid w:val="00A778C7"/>
    <w:rsid w:val="00AB441E"/>
    <w:rsid w:val="00AB6293"/>
    <w:rsid w:val="00AE0928"/>
    <w:rsid w:val="00AF3B82"/>
    <w:rsid w:val="00B12E95"/>
    <w:rsid w:val="00B22876"/>
    <w:rsid w:val="00B558F0"/>
    <w:rsid w:val="00B86ED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C3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B323A"/>
  <w15:chartTrackingRefBased/>
  <w15:docId w15:val="{C9008C61-AAE1-4C2E-80AD-9F3E2197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 Bullet 3" w:uiPriority="99"/>
    <w:lsdException w:name="List Number 3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53E8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53E8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53E8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53E8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53E8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53E83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953E83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953E83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953E83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953E8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53E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53E8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53E83"/>
    <w:pPr>
      <w:spacing w:after="120"/>
    </w:pPr>
  </w:style>
  <w:style w:type="paragraph" w:customStyle="1" w:styleId="PageHeading">
    <w:name w:val="PageHeading"/>
    <w:basedOn w:val="Normal"/>
    <w:rsid w:val="00953E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53E8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53E83"/>
    <w:rPr>
      <w:b/>
      <w:sz w:val="24"/>
      <w:lang w:val="pl-PL"/>
    </w:rPr>
  </w:style>
  <w:style w:type="paragraph" w:customStyle="1" w:styleId="NormalBold12a">
    <w:name w:val="NormalBold12a"/>
    <w:basedOn w:val="Normal"/>
    <w:rsid w:val="00953E83"/>
    <w:pPr>
      <w:spacing w:after="240"/>
    </w:pPr>
    <w:rPr>
      <w:b/>
    </w:rPr>
  </w:style>
  <w:style w:type="paragraph" w:customStyle="1" w:styleId="AmJustText">
    <w:name w:val="AmJustText"/>
    <w:basedOn w:val="Normal"/>
    <w:rsid w:val="00953E8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53E8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53E83"/>
    <w:pPr>
      <w:spacing w:after="480"/>
      <w:ind w:left="1417"/>
    </w:pPr>
  </w:style>
  <w:style w:type="paragraph" w:customStyle="1" w:styleId="CoverNormal">
    <w:name w:val="CoverNormal"/>
    <w:basedOn w:val="Normal"/>
    <w:rsid w:val="00953E83"/>
    <w:pPr>
      <w:ind w:left="1418"/>
    </w:pPr>
  </w:style>
  <w:style w:type="paragraph" w:customStyle="1" w:styleId="AmCrossRef">
    <w:name w:val="AmCrossRef"/>
    <w:basedOn w:val="Normal"/>
    <w:rsid w:val="00953E8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53E8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53E8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53E8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53E8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53E8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53E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E83"/>
    <w:rPr>
      <w:sz w:val="24"/>
      <w:lang w:val="pl-PL"/>
    </w:rPr>
  </w:style>
  <w:style w:type="paragraph" w:customStyle="1" w:styleId="AmOrLang">
    <w:name w:val="AmOrLang"/>
    <w:basedOn w:val="Normal"/>
    <w:rsid w:val="00953E8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53E8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53E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53E83"/>
    <w:pPr>
      <w:spacing w:before="240"/>
    </w:pPr>
    <w:rPr>
      <w:b/>
    </w:rPr>
  </w:style>
  <w:style w:type="paragraph" w:customStyle="1" w:styleId="EPBody">
    <w:name w:val="EPBody"/>
    <w:basedOn w:val="Normal"/>
    <w:rsid w:val="00953E8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53E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3E83"/>
    <w:pPr>
      <w:spacing w:before="480" w:after="240"/>
    </w:pPr>
  </w:style>
  <w:style w:type="paragraph" w:customStyle="1" w:styleId="Lgendesigne">
    <w:name w:val="Légende signe"/>
    <w:basedOn w:val="Normal"/>
    <w:rsid w:val="00953E8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53E8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53E83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953E83"/>
    <w:rPr>
      <w:noProof/>
      <w:sz w:val="24"/>
    </w:rPr>
  </w:style>
  <w:style w:type="paragraph" w:customStyle="1" w:styleId="Normal12">
    <w:name w:val="Normal12"/>
    <w:basedOn w:val="Normal"/>
    <w:link w:val="Normal12Char"/>
    <w:rsid w:val="00953E8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53E83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953E83"/>
    <w:pPr>
      <w:spacing w:after="120"/>
    </w:pPr>
  </w:style>
  <w:style w:type="paragraph" w:customStyle="1" w:styleId="Normal12Italic">
    <w:name w:val="Normal12Italic"/>
    <w:basedOn w:val="Normal12"/>
    <w:rsid w:val="00953E83"/>
    <w:rPr>
      <w:i/>
    </w:rPr>
  </w:style>
  <w:style w:type="paragraph" w:customStyle="1" w:styleId="EntPE">
    <w:name w:val="EntPE"/>
    <w:basedOn w:val="Normal12"/>
    <w:rsid w:val="00953E8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53E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53E8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53E83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953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53E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3E83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53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53E83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953E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3E83"/>
    <w:rPr>
      <w:rFonts w:ascii="Segoe UI" w:hAnsi="Segoe UI" w:cs="Segoe UI"/>
      <w:sz w:val="18"/>
      <w:szCs w:val="18"/>
      <w:lang w:val="pl-PL"/>
    </w:rPr>
  </w:style>
  <w:style w:type="paragraph" w:customStyle="1" w:styleId="Normal12a">
    <w:name w:val="Normal12a"/>
    <w:basedOn w:val="Normal"/>
    <w:rsid w:val="00953E83"/>
    <w:pPr>
      <w:spacing w:after="240"/>
    </w:pPr>
  </w:style>
  <w:style w:type="paragraph" w:customStyle="1" w:styleId="PageHeadingNotTOC">
    <w:name w:val="PageHeadingNotTOC"/>
    <w:basedOn w:val="Normal"/>
    <w:rsid w:val="00953E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53E8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53E83"/>
    <w:rPr>
      <w:vertAlign w:val="superscript"/>
    </w:rPr>
  </w:style>
  <w:style w:type="paragraph" w:customStyle="1" w:styleId="RollCallSymbols14pt">
    <w:name w:val="RollCallSymbols14pt"/>
    <w:basedOn w:val="Normal"/>
    <w:rsid w:val="00953E8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53E8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53E8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53E83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953E83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953E8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53E83"/>
    <w:rPr>
      <w:sz w:val="24"/>
      <w:lang w:val="pl-PL"/>
    </w:rPr>
  </w:style>
  <w:style w:type="character" w:customStyle="1" w:styleId="NormalBold12bChar">
    <w:name w:val="NormalBold12b Char"/>
    <w:basedOn w:val="DefaultParagraphFont"/>
    <w:link w:val="NormalBold12b"/>
    <w:locked/>
    <w:rsid w:val="00953E83"/>
    <w:rPr>
      <w:b/>
      <w:sz w:val="24"/>
      <w:lang w:val="pl-PL"/>
    </w:rPr>
  </w:style>
  <w:style w:type="paragraph" w:styleId="EndnoteText">
    <w:name w:val="endnote text"/>
    <w:basedOn w:val="Normal"/>
    <w:link w:val="EndnoteTextChar"/>
    <w:uiPriority w:val="99"/>
    <w:rsid w:val="00953E83"/>
  </w:style>
  <w:style w:type="character" w:customStyle="1" w:styleId="EndnoteTextChar">
    <w:name w:val="Endnote Text Char"/>
    <w:basedOn w:val="DefaultParagraphFont"/>
    <w:link w:val="EndnoteText"/>
    <w:uiPriority w:val="99"/>
    <w:rsid w:val="00953E83"/>
    <w:rPr>
      <w:sz w:val="24"/>
      <w:lang w:val="pl-PL"/>
    </w:rPr>
  </w:style>
  <w:style w:type="paragraph" w:customStyle="1" w:styleId="Normal12Centre">
    <w:name w:val="Normal12Centre"/>
    <w:basedOn w:val="Normal"/>
    <w:rsid w:val="00953E83"/>
    <w:pPr>
      <w:spacing w:after="240"/>
      <w:jc w:val="center"/>
    </w:pPr>
    <w:rPr>
      <w:snapToGrid w:val="0"/>
    </w:rPr>
  </w:style>
  <w:style w:type="paragraph" w:customStyle="1" w:styleId="AmDocTypeTab">
    <w:name w:val="AmDocTypeTab"/>
    <w:basedOn w:val="Normal"/>
    <w:rsid w:val="007A62A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A62A9"/>
    <w:pPr>
      <w:spacing w:after="240"/>
      <w:jc w:val="center"/>
    </w:pPr>
  </w:style>
  <w:style w:type="paragraph" w:customStyle="1" w:styleId="AmDateTab">
    <w:name w:val="AmDateTab"/>
    <w:basedOn w:val="Normal"/>
    <w:rsid w:val="007A62A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A62A9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7A62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2A9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7A62A9"/>
  </w:style>
  <w:style w:type="paragraph" w:customStyle="1" w:styleId="NormalCentered">
    <w:name w:val="Normal Centered"/>
    <w:basedOn w:val="Normal"/>
    <w:rsid w:val="007A62A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A62A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A62A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A62A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A62A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A62A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A62A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A62A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A62A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A62A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A62A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A62A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A62A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A62A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A62A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A62A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A62A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A62A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A62A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A62A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A62A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A62A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A62A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A62A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A62A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A62A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A62A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A62A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A62A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A62A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A62A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A62A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A62A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A62A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A62A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A62A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A62A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A62A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A62A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A62A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A62A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A62A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A62A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A62A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A62A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A62A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A62A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A62A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A62A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A62A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A62A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A62A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A62A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A62A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A62A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A62A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A62A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A62A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A62A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A62A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A62A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A62A9"/>
    <w:pPr>
      <w:jc w:val="center"/>
    </w:pPr>
  </w:style>
  <w:style w:type="paragraph" w:customStyle="1" w:styleId="Jardin">
    <w:name w:val="Jardin"/>
    <w:basedOn w:val="Normal"/>
    <w:rsid w:val="007A62A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A62A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A62A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A62A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A62A9"/>
    <w:rPr>
      <w:b/>
    </w:rPr>
  </w:style>
  <w:style w:type="paragraph" w:customStyle="1" w:styleId="Annex">
    <w:name w:val="Annex"/>
    <w:basedOn w:val="Normal"/>
    <w:next w:val="Normal"/>
    <w:rsid w:val="007A62A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A62A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A62A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A62A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A62A9"/>
    <w:pPr>
      <w:widowControl/>
      <w:spacing w:before="120" w:after="120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7A62A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A62A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A62A9"/>
    <w:rPr>
      <w:rFonts w:eastAsia="Calibr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A62A9"/>
    <w:rPr>
      <w:rFonts w:eastAsia="Calibr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7A62A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A62A9"/>
    <w:rPr>
      <w:color w:val="808080"/>
    </w:rPr>
  </w:style>
  <w:style w:type="paragraph" w:styleId="ListParagraph">
    <w:name w:val="List Paragraph"/>
    <w:basedOn w:val="Normal"/>
    <w:uiPriority w:val="34"/>
    <w:qFormat/>
    <w:rsid w:val="007A62A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7A62A9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A62A9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Italic">
    <w:name w:val="Italic"/>
    <w:uiPriority w:val="1"/>
    <w:qFormat/>
    <w:rsid w:val="007A62A9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7A62A9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7A62A9"/>
    <w:rPr>
      <w:rFonts w:eastAsia="Calibri"/>
      <w:sz w:val="24"/>
      <w:szCs w:val="22"/>
      <w:lang w:val="pl-PL" w:eastAsia="en-US"/>
    </w:rPr>
  </w:style>
  <w:style w:type="character" w:customStyle="1" w:styleId="ui-provider">
    <w:name w:val="ui-provider"/>
    <w:basedOn w:val="DefaultParagraphFont"/>
    <w:rsid w:val="007A62A9"/>
  </w:style>
  <w:style w:type="paragraph" w:customStyle="1" w:styleId="Rfrenceinterinstitutionnelle">
    <w:name w:val="Référence interinstitutionnelle"/>
    <w:basedOn w:val="Normal"/>
    <w:next w:val="Statut"/>
    <w:rsid w:val="007A62A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Normal"/>
    <w:rsid w:val="007A62A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A62A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Considrant">
    <w:name w:val="Manual Considérant"/>
    <w:basedOn w:val="Normal"/>
    <w:rsid w:val="007A62A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7A62A9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A62A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A62A9"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A62A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A62A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styleId="ListNumber">
    <w:name w:val="List Number"/>
    <w:basedOn w:val="Normal"/>
    <w:rsid w:val="007A62A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customStyle="1" w:styleId="HeadingDocType24a">
    <w:name w:val="HeadingDocType24a"/>
    <w:basedOn w:val="Normal"/>
    <w:rsid w:val="00EC1C3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C1C3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C1C39"/>
    <w:pPr>
      <w:jc w:val="center"/>
    </w:pPr>
  </w:style>
  <w:style w:type="paragraph" w:customStyle="1" w:styleId="LineSingle">
    <w:name w:val="LineSingle"/>
    <w:basedOn w:val="Normal"/>
    <w:next w:val="Normal"/>
    <w:rsid w:val="00EC1C39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C1C39"/>
    <w:pPr>
      <w:spacing w:before="240" w:after="240"/>
    </w:pPr>
  </w:style>
  <w:style w:type="paragraph" w:customStyle="1" w:styleId="Titreobjet">
    <w:name w:val="Titre objet"/>
    <w:basedOn w:val="Normal"/>
    <w:next w:val="Normal"/>
    <w:rsid w:val="00EC1C39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EC1C39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paragraph" w:styleId="BlockText">
    <w:name w:val="Block Text"/>
    <w:basedOn w:val="Normal"/>
    <w:rsid w:val="003831CD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C3ABC-C074-4AD6-95DE-170C5EC97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2025-03-18T10:25:00Z</dcterms:created>
  <dcterms:modified xsi:type="dcterms:W3CDTF">2025-03-18T10:25:00Z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