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6E35" w:rsidTr="0010095E">
        <w:trPr>
          <w:trHeight w:hRule="exact" w:val="1418"/>
        </w:trPr>
        <w:tc>
          <w:tcPr>
            <w:tcW w:w="6804" w:type="dxa"/>
            <w:shd w:val="clear" w:color="auto" w:fill="auto"/>
            <w:vAlign w:val="center"/>
          </w:tcPr>
          <w:p w:rsidR="00751A4A" w:rsidRPr="00596E35" w:rsidRDefault="001A60E2" w:rsidP="0010095E">
            <w:pPr>
              <w:pStyle w:val="EPName"/>
            </w:pPr>
            <w:r w:rsidRPr="00596E35">
              <w:t>Europos Parlamentas</w:t>
            </w:r>
          </w:p>
          <w:p w:rsidR="00751A4A" w:rsidRPr="00596E35" w:rsidRDefault="00817416" w:rsidP="00756632">
            <w:pPr>
              <w:pStyle w:val="EPTerm"/>
              <w:rPr>
                <w:rStyle w:val="HideTWBExt"/>
                <w:noProof w:val="0"/>
                <w:vanish w:val="0"/>
                <w:color w:val="auto"/>
              </w:rPr>
            </w:pPr>
            <w:r w:rsidRPr="00596E35">
              <w:t>2019-2024</w:t>
            </w:r>
          </w:p>
        </w:tc>
        <w:tc>
          <w:tcPr>
            <w:tcW w:w="2268" w:type="dxa"/>
            <w:shd w:val="clear" w:color="auto" w:fill="auto"/>
          </w:tcPr>
          <w:p w:rsidR="00751A4A" w:rsidRPr="00596E35" w:rsidRDefault="00187494" w:rsidP="0010095E">
            <w:pPr>
              <w:pStyle w:val="EPLogo"/>
            </w:pPr>
            <w:r w:rsidRPr="00596E3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6E35" w:rsidRDefault="00D058B8" w:rsidP="004C5D52">
      <w:pPr>
        <w:pStyle w:val="LineTop"/>
      </w:pPr>
    </w:p>
    <w:p w:rsidR="00680577" w:rsidRPr="00596E35" w:rsidRDefault="001A60E2" w:rsidP="00680577">
      <w:pPr>
        <w:pStyle w:val="EPBodyTA1"/>
      </w:pPr>
      <w:r w:rsidRPr="00596E35">
        <w:t>PRIIMTI TEKSTAI</w:t>
      </w:r>
    </w:p>
    <w:p w:rsidR="00D058B8" w:rsidRPr="00596E35" w:rsidRDefault="00D058B8" w:rsidP="00D058B8">
      <w:pPr>
        <w:pStyle w:val="LineBottom"/>
      </w:pPr>
    </w:p>
    <w:p w:rsidR="001A60E2" w:rsidRPr="00596E35" w:rsidRDefault="001A60E2" w:rsidP="001A60E2">
      <w:pPr>
        <w:pStyle w:val="ATHeading1"/>
      </w:pPr>
      <w:bookmarkStart w:id="0" w:name="TANumber"/>
      <w:r w:rsidRPr="00596E35">
        <w:t>P9_TA(2024)0</w:t>
      </w:r>
      <w:r w:rsidR="00B227C6" w:rsidRPr="00596E35">
        <w:t>331</w:t>
      </w:r>
      <w:bookmarkEnd w:id="0"/>
    </w:p>
    <w:p w:rsidR="001A60E2" w:rsidRPr="00596E35" w:rsidRDefault="001A60E2" w:rsidP="001A60E2">
      <w:pPr>
        <w:pStyle w:val="ATHeading2"/>
      </w:pPr>
      <w:bookmarkStart w:id="1" w:name="title"/>
      <w:r w:rsidRPr="00596E35">
        <w:t>Europos sveikatos duomenų erdvė</w:t>
      </w:r>
      <w:bookmarkEnd w:id="1"/>
    </w:p>
    <w:p w:rsidR="001A60E2" w:rsidRPr="00596E35" w:rsidRDefault="001A60E2" w:rsidP="001A60E2">
      <w:pPr>
        <w:rPr>
          <w:i/>
          <w:vanish/>
        </w:rPr>
      </w:pPr>
      <w:r w:rsidRPr="00596E35">
        <w:rPr>
          <w:i/>
        </w:rPr>
        <w:fldChar w:fldCharType="begin"/>
      </w:r>
      <w:r w:rsidRPr="00596E35">
        <w:rPr>
          <w:i/>
        </w:rPr>
        <w:instrText xml:space="preserve"> TC"(</w:instrText>
      </w:r>
      <w:bookmarkStart w:id="2" w:name="DocNumber"/>
      <w:r w:rsidRPr="00596E35">
        <w:rPr>
          <w:i/>
        </w:rPr>
        <w:instrText>A9-0395/2023</w:instrText>
      </w:r>
      <w:bookmarkEnd w:id="2"/>
      <w:r w:rsidRPr="00596E35">
        <w:rPr>
          <w:i/>
        </w:rPr>
        <w:instrText xml:space="preserve"> - Pranešėjai: Tomislav Sokol, Annalisa Tardino)"\l3 \n&gt; \* MERGEFORMAT </w:instrText>
      </w:r>
      <w:r w:rsidRPr="00596E35">
        <w:rPr>
          <w:i/>
        </w:rPr>
        <w:fldChar w:fldCharType="end"/>
      </w:r>
    </w:p>
    <w:p w:rsidR="001A60E2" w:rsidRPr="00596E35" w:rsidRDefault="001A60E2" w:rsidP="001A60E2">
      <w:pPr>
        <w:rPr>
          <w:vanish/>
        </w:rPr>
      </w:pPr>
      <w:bookmarkStart w:id="3" w:name="Commission"/>
      <w:r w:rsidRPr="00596E35">
        <w:rPr>
          <w:vanish/>
        </w:rPr>
        <w:t>Aplinkos, visuomenės sveikatos ir maisto saugos komitetas</w:t>
      </w:r>
      <w:r w:rsidR="00F000AD" w:rsidRPr="00596E35">
        <w:rPr>
          <w:vanish/>
        </w:rPr>
        <w:t xml:space="preserve">, </w:t>
      </w:r>
    </w:p>
    <w:p w:rsidR="001A60E2" w:rsidRPr="00596E35" w:rsidRDefault="001A60E2" w:rsidP="001A60E2">
      <w:pPr>
        <w:rPr>
          <w:vanish/>
        </w:rPr>
      </w:pPr>
      <w:r w:rsidRPr="00596E35">
        <w:rPr>
          <w:vanish/>
        </w:rPr>
        <w:t>Piliečių laisvių, teisingumo ir vidaus reikalų komitetas</w:t>
      </w:r>
      <w:bookmarkEnd w:id="3"/>
    </w:p>
    <w:p w:rsidR="001A60E2" w:rsidRPr="00596E35" w:rsidRDefault="001A60E2" w:rsidP="001A60E2">
      <w:pPr>
        <w:rPr>
          <w:vanish/>
        </w:rPr>
      </w:pPr>
      <w:bookmarkStart w:id="4" w:name="PE"/>
      <w:r w:rsidRPr="00596E35">
        <w:rPr>
          <w:vanish/>
        </w:rPr>
        <w:t>PE742.387</w:t>
      </w:r>
      <w:bookmarkEnd w:id="4"/>
    </w:p>
    <w:p w:rsidR="001A60E2" w:rsidRPr="00596E35" w:rsidRDefault="001A60E2" w:rsidP="002A4B52">
      <w:pPr>
        <w:pStyle w:val="ATHeading3"/>
      </w:pPr>
      <w:bookmarkStart w:id="5" w:name="Sujet"/>
      <w:r w:rsidRPr="00596E35">
        <w:t xml:space="preserve">2024 m. </w:t>
      </w:r>
      <w:r w:rsidR="00F000AD" w:rsidRPr="00596E35">
        <w:t>balandžio</w:t>
      </w:r>
      <w:r w:rsidRPr="00596E35">
        <w:t xml:space="preserve"> 24 d. Europos Parlamento teisėkūros rezoliucija dėl pasiūlymo dėl Europos Parlamento ir Tarybos reglamento dėl Europos bendros sveikatos duomenų erdvės</w:t>
      </w:r>
      <w:bookmarkEnd w:id="5"/>
      <w:r w:rsidRPr="00596E35">
        <w:t xml:space="preserve"> </w:t>
      </w:r>
      <w:bookmarkStart w:id="6" w:name="References"/>
      <w:r w:rsidRPr="00596E35">
        <w:t>(COM(2022)0197 – C9-0167/2022 – 2022/0140(COD))</w:t>
      </w:r>
      <w:bookmarkEnd w:id="6"/>
    </w:p>
    <w:p w:rsidR="009C70CB" w:rsidRPr="00596E35" w:rsidRDefault="009C70CB" w:rsidP="002A4B52">
      <w:pPr>
        <w:pStyle w:val="NormalBold"/>
        <w:spacing w:before="360"/>
      </w:pPr>
      <w:bookmarkStart w:id="7" w:name="TextBodyBegin"/>
      <w:bookmarkEnd w:id="7"/>
      <w:r w:rsidRPr="00596E35">
        <w:t>(Įprasta teisėkūros procedūra: pirmasis svarstymas)</w:t>
      </w:r>
    </w:p>
    <w:p w:rsidR="009C70CB" w:rsidRPr="00596E35" w:rsidRDefault="009C70CB" w:rsidP="009C70CB">
      <w:pPr>
        <w:pStyle w:val="EPComma"/>
      </w:pPr>
      <w:r w:rsidRPr="00596E35">
        <w:rPr>
          <w:i/>
        </w:rPr>
        <w:t>Europos Parlamentas</w:t>
      </w:r>
      <w:r w:rsidRPr="00596E35">
        <w:t>,</w:t>
      </w:r>
    </w:p>
    <w:p w:rsidR="009C70CB" w:rsidRPr="00596E35" w:rsidRDefault="009C70CB" w:rsidP="009C70CB">
      <w:pPr>
        <w:pStyle w:val="NormalHanging12a"/>
      </w:pPr>
      <w:r w:rsidRPr="00596E35">
        <w:t>–</w:t>
      </w:r>
      <w:r w:rsidRPr="00596E35">
        <w:tab/>
        <w:t>atsižvelgdamas į Komisijos pasiūlymą Europos Parlamentui ir Tarybai (COM(2022)0197),</w:t>
      </w:r>
    </w:p>
    <w:p w:rsidR="009C70CB" w:rsidRPr="00596E35" w:rsidRDefault="009C70CB" w:rsidP="009C70CB">
      <w:pPr>
        <w:pStyle w:val="NormalHanging12a"/>
      </w:pPr>
      <w:r w:rsidRPr="00596E35">
        <w:t>–</w:t>
      </w:r>
      <w:r w:rsidRPr="00596E35">
        <w:tab/>
        <w:t>atsižvelgdamas į Sutarties dėl Europos Sąjungos veikimo 294 straipsnio 2 dalį ir į 16 ir 114 straipsnius, pagal kuriuos Komisija pateikė pasiūlymą Parlamentui (C9</w:t>
      </w:r>
      <w:r w:rsidRPr="00596E35">
        <w:noBreakHyphen/>
        <w:t>0167/2022),</w:t>
      </w:r>
    </w:p>
    <w:p w:rsidR="009C70CB" w:rsidRPr="00596E35" w:rsidRDefault="009C70CB" w:rsidP="009C70CB">
      <w:pPr>
        <w:pStyle w:val="NormalHanging12a"/>
      </w:pPr>
      <w:r w:rsidRPr="00596E35">
        <w:t>–</w:t>
      </w:r>
      <w:r w:rsidRPr="00596E35">
        <w:tab/>
        <w:t>atsižvelgdamas į Sutarties dėl Europos Sąjungos veikimo 294 straipsnio 3 dalį,</w:t>
      </w:r>
    </w:p>
    <w:p w:rsidR="009C70CB" w:rsidRPr="00596E35" w:rsidRDefault="009C70CB" w:rsidP="009C70CB">
      <w:pPr>
        <w:pStyle w:val="NormalHanging12a"/>
      </w:pPr>
      <w:r w:rsidRPr="00596E35">
        <w:t>–</w:t>
      </w:r>
      <w:r w:rsidRPr="00596E35">
        <w:tab/>
        <w:t>atsižvelgdamas į 2022 m. rugsėjo 22 d. Europos ekonomikos ir socialinių reikalų komiteto nuomonę</w:t>
      </w:r>
      <w:r w:rsidRPr="00596E35">
        <w:rPr>
          <w:rStyle w:val="FootnoteReference"/>
        </w:rPr>
        <w:footnoteReference w:id="1"/>
      </w:r>
      <w:r w:rsidRPr="00596E35">
        <w:t>,</w:t>
      </w:r>
    </w:p>
    <w:p w:rsidR="009C70CB" w:rsidRPr="00596E35" w:rsidRDefault="009C70CB" w:rsidP="009C70CB">
      <w:pPr>
        <w:pStyle w:val="NormalHanging12a"/>
      </w:pPr>
      <w:r w:rsidRPr="00596E35">
        <w:t>–</w:t>
      </w:r>
      <w:r w:rsidRPr="00596E35">
        <w:tab/>
        <w:t>atsižvelgdamas į 2023 m. vasario 9 d. Regionų komiteto nuomonę</w:t>
      </w:r>
      <w:r w:rsidRPr="00596E35">
        <w:rPr>
          <w:rStyle w:val="FootnoteReference"/>
        </w:rPr>
        <w:footnoteReference w:id="2"/>
      </w:r>
      <w:r w:rsidRPr="00596E35">
        <w:t>,</w:t>
      </w:r>
    </w:p>
    <w:p w:rsidR="00D64693" w:rsidRPr="00596E35" w:rsidRDefault="00F44BC6" w:rsidP="009C70CB">
      <w:pPr>
        <w:pStyle w:val="NormalHanging12a"/>
      </w:pPr>
      <w:r w:rsidRPr="00596E35">
        <w:t>–</w:t>
      </w:r>
      <w:r w:rsidRPr="00596E35">
        <w:tab/>
        <w:t>atsižvelgdamas į preliminarų susitarimą, kurį atsakingi komitetai patvirtino pagal Darbo tvarkos taisyklių 74 straipsnio 4 dalį, ir į 2024 m. kovo 22 d. laišku Tarybos atstovo prisiimtą įsipareigojimą pritarti Parlamento pozicijai pagal Sutarties dėl Europos Sąjungos veikimo 294 straipsnio 4 dalį,</w:t>
      </w:r>
    </w:p>
    <w:p w:rsidR="009C70CB" w:rsidRPr="00596E35" w:rsidRDefault="009C70CB" w:rsidP="009C70CB">
      <w:pPr>
        <w:pStyle w:val="NormalHanging12a"/>
      </w:pPr>
      <w:r w:rsidRPr="00596E35">
        <w:t>–</w:t>
      </w:r>
      <w:r w:rsidRPr="00596E35">
        <w:tab/>
        <w:t>atsižvelgdamas į Darbo tvarkos taisyklių 59 straipsnį,</w:t>
      </w:r>
    </w:p>
    <w:p w:rsidR="00C072D6" w:rsidRPr="00596E35" w:rsidRDefault="00C072D6" w:rsidP="009C70CB">
      <w:pPr>
        <w:pStyle w:val="NormalHanging12a"/>
      </w:pPr>
      <w:r w:rsidRPr="00596E35">
        <w:t>–</w:t>
      </w:r>
      <w:r w:rsidRPr="00596E35">
        <w:tab/>
        <w:t xml:space="preserve">atsižvelgdamas į </w:t>
      </w:r>
      <w:r w:rsidR="005F1C62" w:rsidRPr="00596E35">
        <w:t xml:space="preserve">Aplinkos, visuomenės sveikatos ir maisto saugos komiteto ir </w:t>
      </w:r>
      <w:r w:rsidRPr="00596E35">
        <w:t>Piliečių laisvių, teisingumo ir vidaus reikalų komiteto bendrus svarstymus pagal Darbo tvarkos taisyklių 58 straipsnį</w:t>
      </w:r>
      <w:r w:rsidR="00CF6779" w:rsidRPr="00596E35">
        <w:t>,</w:t>
      </w:r>
    </w:p>
    <w:p w:rsidR="009C70CB" w:rsidRPr="00596E35" w:rsidRDefault="009C70CB" w:rsidP="009C70CB">
      <w:pPr>
        <w:pStyle w:val="NormalHanging12a"/>
      </w:pPr>
      <w:r w:rsidRPr="00596E35">
        <w:t>–</w:t>
      </w:r>
      <w:r w:rsidRPr="00596E35">
        <w:tab/>
        <w:t>atsižvelgdamas į Pramonės, mokslinių tyrimų ir energetikos komiteto ir Vidaus rinkos ir vartotojų apsaugos komiteto nuomones,</w:t>
      </w:r>
    </w:p>
    <w:p w:rsidR="009C70CB" w:rsidRPr="00596E35" w:rsidRDefault="009C70CB" w:rsidP="009C70CB">
      <w:pPr>
        <w:pStyle w:val="NormalHanging12a"/>
      </w:pPr>
      <w:r w:rsidRPr="00596E35">
        <w:t>–</w:t>
      </w:r>
      <w:r w:rsidRPr="00596E35">
        <w:tab/>
        <w:t xml:space="preserve">atsižvelgdamas į Aplinkos, visuomenės sveikatos ir maisto saugos komiteto ir Piliečių </w:t>
      </w:r>
      <w:r w:rsidRPr="00596E35">
        <w:lastRenderedPageBreak/>
        <w:t xml:space="preserve">laisvių, teisingumo ir vidaus reikalų komiteto pranešimą (A9-0395/2023), </w:t>
      </w:r>
    </w:p>
    <w:p w:rsidR="009C70CB" w:rsidRPr="00596E35" w:rsidRDefault="009C70CB" w:rsidP="009C70CB">
      <w:pPr>
        <w:pStyle w:val="NormalHanging12a"/>
      </w:pPr>
      <w:r w:rsidRPr="00596E35">
        <w:t>1.</w:t>
      </w:r>
      <w:r w:rsidRPr="00596E35">
        <w:tab/>
        <w:t>priima per pirmąjį svarstymą toliau pateiktą poziciją</w:t>
      </w:r>
      <w:r w:rsidR="00F44BC6" w:rsidRPr="00596E35">
        <w:rPr>
          <w:rStyle w:val="FootnoteReference"/>
        </w:rPr>
        <w:footnoteReference w:id="3"/>
      </w:r>
      <w:r w:rsidRPr="00596E35">
        <w:t>;</w:t>
      </w:r>
    </w:p>
    <w:p w:rsidR="009C70CB" w:rsidRPr="00596E35" w:rsidRDefault="009C70CB" w:rsidP="009C70CB">
      <w:pPr>
        <w:pStyle w:val="NormalHanging12a"/>
      </w:pPr>
      <w:r w:rsidRPr="00596E35">
        <w:t>2.</w:t>
      </w:r>
      <w:r w:rsidRPr="00596E35">
        <w:tab/>
        <w:t>ragina Komisiją dar kartą perduoti klausimą svarstyti Parlamentui, jei ji savo pasiūlymą pakeičia nauju tekstu, jį keičia iš esmės arba ketina jį keisti iš esmės;</w:t>
      </w:r>
    </w:p>
    <w:p w:rsidR="009C70CB" w:rsidRPr="00596E35" w:rsidRDefault="009C70CB" w:rsidP="009C70CB">
      <w:pPr>
        <w:pStyle w:val="NormalHanging12a"/>
      </w:pPr>
      <w:r w:rsidRPr="00596E35">
        <w:t>3.</w:t>
      </w:r>
      <w:r w:rsidRPr="00596E35">
        <w:tab/>
        <w:t>paveda Pirmininkei perduoti Parlamento poziciją Tarybai, Komisijai ir nacionaliniams parlamentams.</w:t>
      </w:r>
    </w:p>
    <w:p w:rsidR="00F44BC6" w:rsidRPr="00596E35" w:rsidRDefault="00F44BC6" w:rsidP="009C70CB">
      <w:pPr>
        <w:widowControl/>
        <w:sectPr w:rsidR="00F44BC6" w:rsidRPr="00596E35" w:rsidSect="00056F9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24E27" w:rsidRPr="00596E35" w:rsidRDefault="00024E27" w:rsidP="00024E27">
      <w:pPr>
        <w:autoSpaceDE w:val="0"/>
        <w:autoSpaceDN w:val="0"/>
        <w:adjustRightInd w:val="0"/>
        <w:spacing w:after="240"/>
        <w:rPr>
          <w:b/>
          <w:bCs/>
          <w:szCs w:val="24"/>
        </w:rPr>
      </w:pPr>
      <w:r w:rsidRPr="00596E35">
        <w:rPr>
          <w:b/>
          <w:bCs/>
          <w:szCs w:val="24"/>
        </w:rPr>
        <w:lastRenderedPageBreak/>
        <w:t>P9_TC1-COD(2022)0140</w:t>
      </w:r>
    </w:p>
    <w:p w:rsidR="0013792B" w:rsidRPr="00C33FEA" w:rsidRDefault="00024E27" w:rsidP="000A0025">
      <w:pPr>
        <w:widowControl/>
        <w:spacing w:after="240"/>
        <w:rPr>
          <w:szCs w:val="24"/>
          <w:lang w:eastAsia="en-US"/>
        </w:rPr>
      </w:pPr>
      <w:r w:rsidRPr="00596E35">
        <w:rPr>
          <w:b/>
          <w:snapToGrid w:val="0"/>
          <w:szCs w:val="24"/>
        </w:rPr>
        <w:t xml:space="preserve">Europos </w:t>
      </w:r>
      <w:r w:rsidRPr="00596E35">
        <w:rPr>
          <w:b/>
          <w:bCs/>
          <w:szCs w:val="24"/>
        </w:rPr>
        <w:t>Parlamento</w:t>
      </w:r>
      <w:r w:rsidRPr="00596E35">
        <w:rPr>
          <w:b/>
          <w:snapToGrid w:val="0"/>
          <w:szCs w:val="24"/>
        </w:rPr>
        <w:t xml:space="preserve"> pozicija, priimta 2024 m. balandžio 24 d. per pirmąjį svarstymą, siekiant priimti Europos Parlamento ir Tarybos reglamentą (ES) 202</w:t>
      </w:r>
      <w:r w:rsidR="00E37E78">
        <w:rPr>
          <w:b/>
          <w:snapToGrid w:val="0"/>
          <w:szCs w:val="24"/>
        </w:rPr>
        <w:t>5</w:t>
      </w:r>
      <w:r w:rsidR="00EC2EA8" w:rsidRPr="00596E35">
        <w:rPr>
          <w:b/>
          <w:snapToGrid w:val="0"/>
          <w:szCs w:val="24"/>
        </w:rPr>
        <w:t>/...</w:t>
      </w:r>
      <w:r w:rsidRPr="00596E35">
        <w:rPr>
          <w:b/>
          <w:snapToGrid w:val="0"/>
          <w:szCs w:val="24"/>
        </w:rPr>
        <w:t xml:space="preserve"> </w:t>
      </w:r>
      <w:r w:rsidR="0013792B" w:rsidRPr="00596E35">
        <w:rPr>
          <w:b/>
          <w:szCs w:val="24"/>
          <w:lang w:eastAsia="en-US"/>
        </w:rPr>
        <w:t>dėl Europos bendros sveikatos duomenų erdvės,</w:t>
      </w:r>
      <w:r w:rsidR="0013792B" w:rsidRPr="00C33FEA">
        <w:rPr>
          <w:b/>
          <w:szCs w:val="24"/>
          <w:lang w:eastAsia="en-US"/>
        </w:rPr>
        <w:t xml:space="preserve"> kuriuo iš dalies keičiama Direktyva 2011/24/ES ir Reglamentas (ES)</w:t>
      </w:r>
      <w:r w:rsidR="0013792B" w:rsidRPr="00C33FEA">
        <w:rPr>
          <w:szCs w:val="24"/>
        </w:rPr>
        <w:t xml:space="preserve"> </w:t>
      </w:r>
      <w:r w:rsidR="0013792B" w:rsidRPr="00C33FEA">
        <w:rPr>
          <w:b/>
          <w:iCs/>
          <w:szCs w:val="24"/>
          <w:lang w:eastAsia="en-US"/>
        </w:rPr>
        <w:t>2024/2847</w:t>
      </w:r>
    </w:p>
    <w:p w:rsidR="0013792B" w:rsidRPr="005862E4" w:rsidRDefault="00E37E78" w:rsidP="00E37E78">
      <w:r>
        <w:rPr>
          <w:i/>
          <w:szCs w:val="24"/>
        </w:rPr>
        <w:t>(Kadangi Parlamentas ir Taryba pasiekė susitarimą, Parlamento pozicija atitinka galutinį teisės aktą, Reglamentą (ES) 2025/</w:t>
      </w:r>
      <w:r w:rsidR="00C33FEA">
        <w:rPr>
          <w:i/>
          <w:szCs w:val="24"/>
        </w:rPr>
        <w:t>327</w:t>
      </w:r>
      <w:bookmarkStart w:id="8" w:name="_GoBack"/>
      <w:bookmarkEnd w:id="8"/>
      <w:r>
        <w:rPr>
          <w:i/>
          <w:szCs w:val="24"/>
        </w:rPr>
        <w:t>.)</w:t>
      </w:r>
    </w:p>
    <w:sectPr w:rsidR="0013792B" w:rsidRPr="005862E4" w:rsidSect="00805BB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9" w:h="16834"/>
      <w:pgMar w:top="1134" w:right="1134" w:bottom="1134" w:left="1134"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EFF" w:rsidRPr="00056F96" w:rsidRDefault="004D3EFF">
      <w:r w:rsidRPr="00056F96">
        <w:separator/>
      </w:r>
    </w:p>
  </w:endnote>
  <w:endnote w:type="continuationSeparator" w:id="0">
    <w:p w:rsidR="004D3EFF" w:rsidRPr="00056F96" w:rsidRDefault="004D3EFF">
      <w:r w:rsidRPr="00056F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FF" w:rsidRPr="00053C60" w:rsidRDefault="004D3EFF">
    <w:pPr>
      <w:pStyle w:val="Footer1"/>
    </w:pPr>
    <w:r w:rsidRPr="00053C60">
      <w:rPr>
        <w:rStyle w:val="Footer2"/>
      </w:rPr>
      <w:t>EN</w:t>
    </w:r>
    <w:r w:rsidRPr="00053C60">
      <w:tab/>
    </w:r>
    <w:r w:rsidRPr="00053C60">
      <w:fldChar w:fldCharType="begin"/>
    </w:r>
    <w:r w:rsidRPr="00053C60">
      <w:instrText xml:space="preserve"> PAGE </w:instrText>
    </w:r>
    <w:r w:rsidRPr="00053C60">
      <w:fldChar w:fldCharType="separate"/>
    </w:r>
    <w:r>
      <w:rPr>
        <w:noProof/>
      </w:rPr>
      <w:t>161</w:t>
    </w:r>
    <w:r w:rsidRPr="00053C60">
      <w:fldChar w:fldCharType="end"/>
    </w:r>
    <w:r w:rsidRPr="00053C60">
      <w:tab/>
    </w:r>
    <w:r w:rsidRPr="00053C60">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FF" w:rsidRPr="00EA45C3" w:rsidRDefault="004D3EFF" w:rsidP="00EA45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FF" w:rsidRPr="00053C60" w:rsidRDefault="004D3EFF">
    <w:pPr>
      <w:pStyle w:val="Footer1"/>
    </w:pPr>
    <w:r w:rsidRPr="00053C60">
      <w:rPr>
        <w:rStyle w:val="Footer2"/>
      </w:rPr>
      <w:t>EN</w:t>
    </w:r>
    <w:r w:rsidRPr="00053C60">
      <w:tab/>
    </w:r>
    <w:r w:rsidRPr="00053C60">
      <w:fldChar w:fldCharType="begin"/>
    </w:r>
    <w:r w:rsidRPr="00053C60">
      <w:instrText xml:space="preserve"> PAGE </w:instrText>
    </w:r>
    <w:r w:rsidRPr="00053C60">
      <w:fldChar w:fldCharType="separate"/>
    </w:r>
    <w:r>
      <w:rPr>
        <w:noProof/>
      </w:rPr>
      <w:t>161</w:t>
    </w:r>
    <w:r w:rsidRPr="00053C60">
      <w:fldChar w:fldCharType="end"/>
    </w:r>
    <w:r w:rsidRPr="00053C60">
      <w:tab/>
    </w:r>
    <w:r w:rsidRPr="00053C60">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EFF" w:rsidRPr="00056F96" w:rsidRDefault="004D3EFF">
      <w:r w:rsidRPr="00056F96">
        <w:separator/>
      </w:r>
    </w:p>
  </w:footnote>
  <w:footnote w:type="continuationSeparator" w:id="0">
    <w:p w:rsidR="004D3EFF" w:rsidRPr="00056F96" w:rsidRDefault="004D3EFF">
      <w:r w:rsidRPr="00056F96">
        <w:continuationSeparator/>
      </w:r>
    </w:p>
  </w:footnote>
  <w:footnote w:id="1">
    <w:p w:rsidR="004D3EFF" w:rsidRPr="004D3EFF" w:rsidRDefault="004D3EFF" w:rsidP="002A4B52">
      <w:pPr>
        <w:pStyle w:val="FootnoteText"/>
        <w:ind w:left="709" w:hanging="709"/>
        <w:rPr>
          <w:sz w:val="24"/>
          <w:szCs w:val="24"/>
          <w:lang w:val="lt-LT"/>
        </w:rPr>
      </w:pPr>
      <w:r w:rsidRPr="004D3EFF">
        <w:rPr>
          <w:rStyle w:val="FootnoteReference"/>
          <w:sz w:val="24"/>
          <w:szCs w:val="24"/>
          <w:lang w:val="lt-LT"/>
        </w:rPr>
        <w:footnoteRef/>
      </w:r>
      <w:r w:rsidRPr="004D3EFF">
        <w:rPr>
          <w:sz w:val="24"/>
          <w:szCs w:val="24"/>
          <w:lang w:val="lt-LT"/>
        </w:rPr>
        <w:t xml:space="preserve"> </w:t>
      </w:r>
      <w:r w:rsidRPr="004D3EFF">
        <w:rPr>
          <w:sz w:val="24"/>
          <w:szCs w:val="24"/>
          <w:lang w:val="lt-LT"/>
        </w:rPr>
        <w:tab/>
        <w:t>OL C 486, 2022 12 21, p. 123.</w:t>
      </w:r>
    </w:p>
  </w:footnote>
  <w:footnote w:id="2">
    <w:p w:rsidR="004D3EFF" w:rsidRPr="004D3EFF" w:rsidRDefault="004D3EFF" w:rsidP="002A4B52">
      <w:pPr>
        <w:pStyle w:val="FootnoteText"/>
        <w:ind w:left="709" w:hanging="709"/>
        <w:rPr>
          <w:sz w:val="24"/>
          <w:szCs w:val="24"/>
          <w:lang w:val="lt-LT"/>
        </w:rPr>
      </w:pPr>
      <w:r w:rsidRPr="004D3EFF">
        <w:rPr>
          <w:rStyle w:val="FootnoteReference"/>
          <w:sz w:val="24"/>
          <w:szCs w:val="24"/>
          <w:lang w:val="lt-LT"/>
        </w:rPr>
        <w:footnoteRef/>
      </w:r>
      <w:r w:rsidRPr="004D3EFF">
        <w:rPr>
          <w:sz w:val="24"/>
          <w:szCs w:val="24"/>
          <w:lang w:val="lt-LT"/>
        </w:rPr>
        <w:t xml:space="preserve"> </w:t>
      </w:r>
      <w:r w:rsidRPr="004D3EFF">
        <w:rPr>
          <w:sz w:val="24"/>
          <w:szCs w:val="24"/>
          <w:lang w:val="lt-LT"/>
        </w:rPr>
        <w:tab/>
        <w:t>OL C 157, 2023 5 3, p. 64.</w:t>
      </w:r>
    </w:p>
  </w:footnote>
  <w:footnote w:id="3">
    <w:p w:rsidR="004D3EFF" w:rsidRPr="004D3EFF" w:rsidRDefault="004D3EFF" w:rsidP="002A4B52">
      <w:pPr>
        <w:pStyle w:val="FootnoteText"/>
        <w:ind w:left="709" w:hanging="709"/>
        <w:rPr>
          <w:sz w:val="24"/>
          <w:szCs w:val="24"/>
          <w:lang w:val="lt-LT"/>
        </w:rPr>
      </w:pPr>
      <w:r w:rsidRPr="004D3EFF">
        <w:rPr>
          <w:rStyle w:val="FootnoteReference"/>
          <w:sz w:val="24"/>
          <w:szCs w:val="24"/>
          <w:lang w:val="lt-LT"/>
        </w:rPr>
        <w:footnoteRef/>
      </w:r>
      <w:r w:rsidRPr="004D3EFF">
        <w:rPr>
          <w:sz w:val="24"/>
          <w:szCs w:val="24"/>
          <w:lang w:val="lt-LT"/>
        </w:rPr>
        <w:t xml:space="preserve"> </w:t>
      </w:r>
      <w:r w:rsidRPr="004D3EFF">
        <w:rPr>
          <w:sz w:val="24"/>
          <w:szCs w:val="24"/>
          <w:lang w:val="lt-LT"/>
        </w:rPr>
        <w:tab/>
        <w:t>Ši pozicija pakeičia 2023 m. gruodžio 13 d. priimtus pakeitimus (Priimti tekstai, P9_TA(2023)0462).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FF" w:rsidRDefault="004D3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FF" w:rsidRDefault="004D3E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EFF" w:rsidRDefault="004D3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557495"/>
    <w:multiLevelType w:val="hybridMultilevel"/>
    <w:tmpl w:val="BFC2E872"/>
    <w:lvl w:ilvl="0" w:tplc="F536B100">
      <w:start w:val="1"/>
      <w:numFmt w:val="decimal"/>
      <w:lvlText w:val="%1."/>
      <w:lvlJc w:val="left"/>
      <w:pPr>
        <w:ind w:left="720" w:hanging="360"/>
      </w:pPr>
      <w:rPr>
        <w:rFonts w:hint="default"/>
      </w:rPr>
    </w:lvl>
    <w:lvl w:ilvl="1" w:tplc="E3E8FAA0" w:tentative="1">
      <w:start w:val="1"/>
      <w:numFmt w:val="lowerLetter"/>
      <w:lvlText w:val="%2."/>
      <w:lvlJc w:val="left"/>
      <w:pPr>
        <w:ind w:left="1440" w:hanging="360"/>
      </w:pPr>
    </w:lvl>
    <w:lvl w:ilvl="2" w:tplc="5FA005E6" w:tentative="1">
      <w:start w:val="1"/>
      <w:numFmt w:val="lowerRoman"/>
      <w:lvlText w:val="%3."/>
      <w:lvlJc w:val="right"/>
      <w:pPr>
        <w:ind w:left="2160" w:hanging="180"/>
      </w:pPr>
    </w:lvl>
    <w:lvl w:ilvl="3" w:tplc="A36E26AC" w:tentative="1">
      <w:start w:val="1"/>
      <w:numFmt w:val="decimal"/>
      <w:lvlText w:val="%4."/>
      <w:lvlJc w:val="left"/>
      <w:pPr>
        <w:ind w:left="2880" w:hanging="360"/>
      </w:pPr>
    </w:lvl>
    <w:lvl w:ilvl="4" w:tplc="1E5ADB7A" w:tentative="1">
      <w:start w:val="1"/>
      <w:numFmt w:val="lowerLetter"/>
      <w:lvlText w:val="%5."/>
      <w:lvlJc w:val="left"/>
      <w:pPr>
        <w:ind w:left="3600" w:hanging="360"/>
      </w:pPr>
    </w:lvl>
    <w:lvl w:ilvl="5" w:tplc="7FCE74E6" w:tentative="1">
      <w:start w:val="1"/>
      <w:numFmt w:val="lowerRoman"/>
      <w:lvlText w:val="%6."/>
      <w:lvlJc w:val="right"/>
      <w:pPr>
        <w:ind w:left="4320" w:hanging="180"/>
      </w:pPr>
    </w:lvl>
    <w:lvl w:ilvl="6" w:tplc="2D4874E4" w:tentative="1">
      <w:start w:val="1"/>
      <w:numFmt w:val="decimal"/>
      <w:lvlText w:val="%7."/>
      <w:lvlJc w:val="left"/>
      <w:pPr>
        <w:ind w:left="5040" w:hanging="360"/>
      </w:pPr>
    </w:lvl>
    <w:lvl w:ilvl="7" w:tplc="C9708836" w:tentative="1">
      <w:start w:val="1"/>
      <w:numFmt w:val="lowerLetter"/>
      <w:lvlText w:val="%8."/>
      <w:lvlJc w:val="left"/>
      <w:pPr>
        <w:ind w:left="5760" w:hanging="360"/>
      </w:pPr>
    </w:lvl>
    <w:lvl w:ilvl="8" w:tplc="2940E3B2" w:tentative="1">
      <w:start w:val="1"/>
      <w:numFmt w:val="lowerRoman"/>
      <w:lvlText w:val="%9."/>
      <w:lvlJc w:val="right"/>
      <w:pPr>
        <w:ind w:left="6480" w:hanging="180"/>
      </w:pPr>
    </w:lvl>
  </w:abstractNum>
  <w:abstractNum w:abstractNumId="12" w15:restartNumberingAfterBreak="0">
    <w:nsid w:val="0FDD4DB0"/>
    <w:multiLevelType w:val="hybridMultilevel"/>
    <w:tmpl w:val="9FB4233C"/>
    <w:lvl w:ilvl="0" w:tplc="C4685C34">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4A55BA6"/>
    <w:multiLevelType w:val="hybridMultilevel"/>
    <w:tmpl w:val="1A52280C"/>
    <w:lvl w:ilvl="0" w:tplc="B448C55C">
      <w:start w:val="1"/>
      <w:numFmt w:val="decimal"/>
      <w:lvlText w:val="%1."/>
      <w:lvlJc w:val="left"/>
      <w:pPr>
        <w:ind w:left="720" w:hanging="360"/>
      </w:pPr>
      <w:rPr>
        <w:rFonts w:hint="default"/>
      </w:rPr>
    </w:lvl>
    <w:lvl w:ilvl="1" w:tplc="FF7858BE" w:tentative="1">
      <w:start w:val="1"/>
      <w:numFmt w:val="lowerLetter"/>
      <w:lvlText w:val="%2."/>
      <w:lvlJc w:val="left"/>
      <w:pPr>
        <w:ind w:left="1440" w:hanging="360"/>
      </w:pPr>
    </w:lvl>
    <w:lvl w:ilvl="2" w:tplc="C66A4A9C" w:tentative="1">
      <w:start w:val="1"/>
      <w:numFmt w:val="lowerRoman"/>
      <w:lvlText w:val="%3."/>
      <w:lvlJc w:val="right"/>
      <w:pPr>
        <w:ind w:left="2160" w:hanging="180"/>
      </w:pPr>
    </w:lvl>
    <w:lvl w:ilvl="3" w:tplc="B0263258" w:tentative="1">
      <w:start w:val="1"/>
      <w:numFmt w:val="decimal"/>
      <w:lvlText w:val="%4."/>
      <w:lvlJc w:val="left"/>
      <w:pPr>
        <w:ind w:left="2880" w:hanging="360"/>
      </w:pPr>
    </w:lvl>
    <w:lvl w:ilvl="4" w:tplc="C794F166" w:tentative="1">
      <w:start w:val="1"/>
      <w:numFmt w:val="lowerLetter"/>
      <w:lvlText w:val="%5."/>
      <w:lvlJc w:val="left"/>
      <w:pPr>
        <w:ind w:left="3600" w:hanging="360"/>
      </w:pPr>
    </w:lvl>
    <w:lvl w:ilvl="5" w:tplc="8C38EBE2" w:tentative="1">
      <w:start w:val="1"/>
      <w:numFmt w:val="lowerRoman"/>
      <w:lvlText w:val="%6."/>
      <w:lvlJc w:val="right"/>
      <w:pPr>
        <w:ind w:left="4320" w:hanging="180"/>
      </w:pPr>
    </w:lvl>
    <w:lvl w:ilvl="6" w:tplc="BC8CBA6E" w:tentative="1">
      <w:start w:val="1"/>
      <w:numFmt w:val="decimal"/>
      <w:lvlText w:val="%7."/>
      <w:lvlJc w:val="left"/>
      <w:pPr>
        <w:ind w:left="5040" w:hanging="360"/>
      </w:pPr>
    </w:lvl>
    <w:lvl w:ilvl="7" w:tplc="A102442A" w:tentative="1">
      <w:start w:val="1"/>
      <w:numFmt w:val="lowerLetter"/>
      <w:lvlText w:val="%8."/>
      <w:lvlJc w:val="left"/>
      <w:pPr>
        <w:ind w:left="5760" w:hanging="360"/>
      </w:pPr>
    </w:lvl>
    <w:lvl w:ilvl="8" w:tplc="84B460A0"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DC15EA0"/>
    <w:multiLevelType w:val="hybridMultilevel"/>
    <w:tmpl w:val="F9D054B4"/>
    <w:lvl w:ilvl="0" w:tplc="46E41A80">
      <w:start w:val="104"/>
      <w:numFmt w:val="bullet"/>
      <w:lvlText w:val="-"/>
      <w:lvlJc w:val="left"/>
      <w:pPr>
        <w:ind w:left="1211" w:hanging="360"/>
      </w:pPr>
      <w:rPr>
        <w:rFonts w:ascii="Times New Roman" w:eastAsia="Times New Roman" w:hAnsi="Times New Roman" w:cs="Times New Roman" w:hint="default"/>
      </w:rPr>
    </w:lvl>
    <w:lvl w:ilvl="1" w:tplc="080C0003" w:tentative="1">
      <w:start w:val="1"/>
      <w:numFmt w:val="bullet"/>
      <w:lvlText w:val="o"/>
      <w:lvlJc w:val="left"/>
      <w:pPr>
        <w:ind w:left="1931" w:hanging="360"/>
      </w:pPr>
      <w:rPr>
        <w:rFonts w:ascii="Courier New" w:hAnsi="Courier New" w:cs="Courier New" w:hint="default"/>
      </w:rPr>
    </w:lvl>
    <w:lvl w:ilvl="2" w:tplc="080C0005" w:tentative="1">
      <w:start w:val="1"/>
      <w:numFmt w:val="bullet"/>
      <w:lvlText w:val=""/>
      <w:lvlJc w:val="left"/>
      <w:pPr>
        <w:ind w:left="2651" w:hanging="360"/>
      </w:pPr>
      <w:rPr>
        <w:rFonts w:ascii="Wingdings" w:hAnsi="Wingdings" w:hint="default"/>
      </w:rPr>
    </w:lvl>
    <w:lvl w:ilvl="3" w:tplc="080C0001" w:tentative="1">
      <w:start w:val="1"/>
      <w:numFmt w:val="bullet"/>
      <w:lvlText w:val=""/>
      <w:lvlJc w:val="left"/>
      <w:pPr>
        <w:ind w:left="3371" w:hanging="360"/>
      </w:pPr>
      <w:rPr>
        <w:rFonts w:ascii="Symbol" w:hAnsi="Symbol" w:hint="default"/>
      </w:rPr>
    </w:lvl>
    <w:lvl w:ilvl="4" w:tplc="080C0003" w:tentative="1">
      <w:start w:val="1"/>
      <w:numFmt w:val="bullet"/>
      <w:lvlText w:val="o"/>
      <w:lvlJc w:val="left"/>
      <w:pPr>
        <w:ind w:left="4091" w:hanging="360"/>
      </w:pPr>
      <w:rPr>
        <w:rFonts w:ascii="Courier New" w:hAnsi="Courier New" w:cs="Courier New" w:hint="default"/>
      </w:rPr>
    </w:lvl>
    <w:lvl w:ilvl="5" w:tplc="080C0005" w:tentative="1">
      <w:start w:val="1"/>
      <w:numFmt w:val="bullet"/>
      <w:lvlText w:val=""/>
      <w:lvlJc w:val="left"/>
      <w:pPr>
        <w:ind w:left="4811" w:hanging="360"/>
      </w:pPr>
      <w:rPr>
        <w:rFonts w:ascii="Wingdings" w:hAnsi="Wingdings" w:hint="default"/>
      </w:rPr>
    </w:lvl>
    <w:lvl w:ilvl="6" w:tplc="080C0001" w:tentative="1">
      <w:start w:val="1"/>
      <w:numFmt w:val="bullet"/>
      <w:lvlText w:val=""/>
      <w:lvlJc w:val="left"/>
      <w:pPr>
        <w:ind w:left="5531" w:hanging="360"/>
      </w:pPr>
      <w:rPr>
        <w:rFonts w:ascii="Symbol" w:hAnsi="Symbol" w:hint="default"/>
      </w:rPr>
    </w:lvl>
    <w:lvl w:ilvl="7" w:tplc="080C0003" w:tentative="1">
      <w:start w:val="1"/>
      <w:numFmt w:val="bullet"/>
      <w:lvlText w:val="o"/>
      <w:lvlJc w:val="left"/>
      <w:pPr>
        <w:ind w:left="6251" w:hanging="360"/>
      </w:pPr>
      <w:rPr>
        <w:rFonts w:ascii="Courier New" w:hAnsi="Courier New" w:cs="Courier New" w:hint="default"/>
      </w:rPr>
    </w:lvl>
    <w:lvl w:ilvl="8" w:tplc="080C0005" w:tentative="1">
      <w:start w:val="1"/>
      <w:numFmt w:val="bullet"/>
      <w:lvlText w:val=""/>
      <w:lvlJc w:val="left"/>
      <w:pPr>
        <w:ind w:left="6971"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3"/>
  </w:num>
  <w:num w:numId="46">
    <w:abstractNumId w:val="11"/>
  </w:num>
  <w:num w:numId="47">
    <w:abstractNumId w:val="15"/>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5/2023"/>
    <w:docVar w:name="dvlangue" w:val="LT"/>
    <w:docVar w:name="dvnumam" w:val="734"/>
    <w:docVar w:name="dvpe" w:val="742.387"/>
    <w:docVar w:name="dvrapporteur" w:val="Pranešėjai: "/>
    <w:docVar w:name="dvstar" w:val="***I"/>
    <w:docVar w:name="dvtitre" w:val="2024 m. balandzio 24 d. Europos Parlamento teisėkūros rezoliucija dėl pasiūlymo dėl Europos Parlamento ir Tarybos reglamento dėl Europos bendros sveikatos duomenų erdvės(COM(2022)0197 – C9-0167/2022 – 2022/0140(COD))"/>
  </w:docVars>
  <w:rsids>
    <w:rsidRoot w:val="001A60E2"/>
    <w:rsid w:val="00002272"/>
    <w:rsid w:val="00024E27"/>
    <w:rsid w:val="00056F96"/>
    <w:rsid w:val="00064002"/>
    <w:rsid w:val="000677B9"/>
    <w:rsid w:val="000831BA"/>
    <w:rsid w:val="000A0025"/>
    <w:rsid w:val="000A42CC"/>
    <w:rsid w:val="000E7DD9"/>
    <w:rsid w:val="0010095E"/>
    <w:rsid w:val="00125B37"/>
    <w:rsid w:val="0013792B"/>
    <w:rsid w:val="00187494"/>
    <w:rsid w:val="00192C16"/>
    <w:rsid w:val="001A60E2"/>
    <w:rsid w:val="001C5A08"/>
    <w:rsid w:val="001F32AE"/>
    <w:rsid w:val="002767FF"/>
    <w:rsid w:val="002A4B52"/>
    <w:rsid w:val="002B18FE"/>
    <w:rsid w:val="002B5493"/>
    <w:rsid w:val="00343214"/>
    <w:rsid w:val="00361C00"/>
    <w:rsid w:val="003856F2"/>
    <w:rsid w:val="00395FA1"/>
    <w:rsid w:val="003C57B5"/>
    <w:rsid w:val="003E15D4"/>
    <w:rsid w:val="00411CCE"/>
    <w:rsid w:val="00414C6B"/>
    <w:rsid w:val="0041666E"/>
    <w:rsid w:val="00421060"/>
    <w:rsid w:val="00471C19"/>
    <w:rsid w:val="004867E3"/>
    <w:rsid w:val="00494355"/>
    <w:rsid w:val="00494A28"/>
    <w:rsid w:val="004B053B"/>
    <w:rsid w:val="004C0004"/>
    <w:rsid w:val="004C5D52"/>
    <w:rsid w:val="004D3EFF"/>
    <w:rsid w:val="0050519A"/>
    <w:rsid w:val="005072A1"/>
    <w:rsid w:val="00514517"/>
    <w:rsid w:val="00545827"/>
    <w:rsid w:val="00560270"/>
    <w:rsid w:val="005862E4"/>
    <w:rsid w:val="00596E35"/>
    <w:rsid w:val="005C2568"/>
    <w:rsid w:val="005F1C62"/>
    <w:rsid w:val="006037C0"/>
    <w:rsid w:val="006631B6"/>
    <w:rsid w:val="00680577"/>
    <w:rsid w:val="006F5561"/>
    <w:rsid w:val="006F74FA"/>
    <w:rsid w:val="00731ADD"/>
    <w:rsid w:val="00734777"/>
    <w:rsid w:val="00747932"/>
    <w:rsid w:val="00751A4A"/>
    <w:rsid w:val="00756632"/>
    <w:rsid w:val="00762C74"/>
    <w:rsid w:val="00786009"/>
    <w:rsid w:val="00786EC0"/>
    <w:rsid w:val="007D1690"/>
    <w:rsid w:val="007E22AD"/>
    <w:rsid w:val="00805BBF"/>
    <w:rsid w:val="00817416"/>
    <w:rsid w:val="0083250F"/>
    <w:rsid w:val="00842779"/>
    <w:rsid w:val="00865F67"/>
    <w:rsid w:val="00881A7B"/>
    <w:rsid w:val="008840E5"/>
    <w:rsid w:val="00887B3E"/>
    <w:rsid w:val="008B08C9"/>
    <w:rsid w:val="008C2AC6"/>
    <w:rsid w:val="00902396"/>
    <w:rsid w:val="00930C23"/>
    <w:rsid w:val="0093193B"/>
    <w:rsid w:val="009509D8"/>
    <w:rsid w:val="00950B64"/>
    <w:rsid w:val="00981893"/>
    <w:rsid w:val="009C70CB"/>
    <w:rsid w:val="00A1687D"/>
    <w:rsid w:val="00A43E52"/>
    <w:rsid w:val="00A4678D"/>
    <w:rsid w:val="00A55911"/>
    <w:rsid w:val="00A778C7"/>
    <w:rsid w:val="00AA5BDB"/>
    <w:rsid w:val="00AB441E"/>
    <w:rsid w:val="00AB6293"/>
    <w:rsid w:val="00AE0928"/>
    <w:rsid w:val="00AF3B82"/>
    <w:rsid w:val="00B12E95"/>
    <w:rsid w:val="00B227C6"/>
    <w:rsid w:val="00B22876"/>
    <w:rsid w:val="00B321CC"/>
    <w:rsid w:val="00B558F0"/>
    <w:rsid w:val="00BD48FE"/>
    <w:rsid w:val="00BD7BD8"/>
    <w:rsid w:val="00BE6146"/>
    <w:rsid w:val="00BE6ADC"/>
    <w:rsid w:val="00BE7EAE"/>
    <w:rsid w:val="00C05BFE"/>
    <w:rsid w:val="00C072D6"/>
    <w:rsid w:val="00C13F9A"/>
    <w:rsid w:val="00C23CD4"/>
    <w:rsid w:val="00C33FEA"/>
    <w:rsid w:val="00C61C0C"/>
    <w:rsid w:val="00C83E16"/>
    <w:rsid w:val="00C941CB"/>
    <w:rsid w:val="00CC2357"/>
    <w:rsid w:val="00CD7846"/>
    <w:rsid w:val="00CE5F10"/>
    <w:rsid w:val="00CF071A"/>
    <w:rsid w:val="00CF198D"/>
    <w:rsid w:val="00CF6779"/>
    <w:rsid w:val="00D058B8"/>
    <w:rsid w:val="00D56C11"/>
    <w:rsid w:val="00D64693"/>
    <w:rsid w:val="00D834A0"/>
    <w:rsid w:val="00D872DF"/>
    <w:rsid w:val="00D91E21"/>
    <w:rsid w:val="00DA7FCD"/>
    <w:rsid w:val="00E365E1"/>
    <w:rsid w:val="00E37E78"/>
    <w:rsid w:val="00E820A4"/>
    <w:rsid w:val="00EA45C3"/>
    <w:rsid w:val="00EB006A"/>
    <w:rsid w:val="00EB4772"/>
    <w:rsid w:val="00EC2EA8"/>
    <w:rsid w:val="00ED169E"/>
    <w:rsid w:val="00ED4235"/>
    <w:rsid w:val="00EF2F55"/>
    <w:rsid w:val="00F000AD"/>
    <w:rsid w:val="00F04346"/>
    <w:rsid w:val="00F075DC"/>
    <w:rsid w:val="00F149E9"/>
    <w:rsid w:val="00F44BC6"/>
    <w:rsid w:val="00F5134D"/>
    <w:rsid w:val="00F5218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CCE04"/>
  <w15:chartTrackingRefBased/>
  <w15:docId w15:val="{CF734878-9EAA-49E5-BC68-925CB7FFA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70CB"/>
    <w:rPr>
      <w:b/>
      <w:kern w:val="28"/>
      <w:sz w:val="28"/>
      <w:lang w:val="fr-FR" w:eastAsia="fr-FR"/>
    </w:rPr>
  </w:style>
  <w:style w:type="character" w:customStyle="1" w:styleId="Heading2Char">
    <w:name w:val="Heading 2 Char"/>
    <w:basedOn w:val="DefaultParagraphFont"/>
    <w:link w:val="Heading2"/>
    <w:semiHidden/>
    <w:rsid w:val="009C70CB"/>
    <w:rPr>
      <w:sz w:val="24"/>
      <w:lang w:val="fr-FR" w:eastAsia="fr-FR"/>
    </w:rPr>
  </w:style>
  <w:style w:type="character" w:customStyle="1" w:styleId="Heading3Char">
    <w:name w:val="Heading 3 Char"/>
    <w:basedOn w:val="DefaultParagraphFont"/>
    <w:link w:val="Heading3"/>
    <w:semiHidden/>
    <w:rsid w:val="009C70CB"/>
    <w:rPr>
      <w:rFonts w:ascii="Arial" w:hAnsi="Arial"/>
      <w:sz w:val="24"/>
      <w:lang w:val="fr-FR" w:eastAsia="fr-FR"/>
    </w:rPr>
  </w:style>
  <w:style w:type="character" w:customStyle="1" w:styleId="Heading4Char">
    <w:name w:val="Heading 4 Char"/>
    <w:basedOn w:val="DefaultParagraphFont"/>
    <w:link w:val="Heading4"/>
    <w:semiHidden/>
    <w:rsid w:val="009C70CB"/>
    <w:rPr>
      <w:sz w:val="24"/>
      <w:lang w:val="en-US" w:eastAsia="fr-FR"/>
    </w:rPr>
  </w:style>
  <w:style w:type="character" w:customStyle="1" w:styleId="Heading5Char">
    <w:name w:val="Heading 5 Char"/>
    <w:basedOn w:val="DefaultParagraphFont"/>
    <w:link w:val="Heading5"/>
    <w:semiHidden/>
    <w:rsid w:val="009C70CB"/>
    <w:rPr>
      <w:sz w:val="24"/>
      <w:lang w:val="en-US" w:eastAsia="fr-FR"/>
    </w:rPr>
  </w:style>
  <w:style w:type="character" w:customStyle="1" w:styleId="Heading6Char">
    <w:name w:val="Heading 6 Char"/>
    <w:basedOn w:val="DefaultParagraphFont"/>
    <w:link w:val="Heading6"/>
    <w:semiHidden/>
    <w:rsid w:val="009C70CB"/>
    <w:rPr>
      <w:i/>
      <w:sz w:val="22"/>
      <w:lang w:val="lt-LT"/>
    </w:rPr>
  </w:style>
  <w:style w:type="character" w:customStyle="1" w:styleId="Heading7Char">
    <w:name w:val="Heading 7 Char"/>
    <w:basedOn w:val="DefaultParagraphFont"/>
    <w:link w:val="Heading7"/>
    <w:semiHidden/>
    <w:rsid w:val="009C70CB"/>
    <w:rPr>
      <w:rFonts w:ascii="Arial" w:hAnsi="Arial"/>
      <w:sz w:val="24"/>
      <w:lang w:val="lt-LT"/>
    </w:rPr>
  </w:style>
  <w:style w:type="character" w:customStyle="1" w:styleId="Heading8Char">
    <w:name w:val="Heading 8 Char"/>
    <w:basedOn w:val="DefaultParagraphFont"/>
    <w:link w:val="Heading8"/>
    <w:semiHidden/>
    <w:rsid w:val="009C70CB"/>
    <w:rPr>
      <w:rFonts w:ascii="Arial" w:hAnsi="Arial"/>
      <w:i/>
      <w:sz w:val="24"/>
      <w:lang w:val="lt-LT"/>
    </w:rPr>
  </w:style>
  <w:style w:type="character" w:customStyle="1" w:styleId="Heading9Char">
    <w:name w:val="Heading 9 Char"/>
    <w:basedOn w:val="DefaultParagraphFont"/>
    <w:link w:val="Heading9"/>
    <w:semiHidden/>
    <w:rsid w:val="009C70CB"/>
    <w:rPr>
      <w:rFonts w:ascii="Arial" w:hAnsi="Arial"/>
      <w:b/>
      <w:i/>
      <w:sz w:val="18"/>
      <w:lang w:val="lt-LT"/>
    </w:rPr>
  </w:style>
  <w:style w:type="paragraph" w:styleId="TOCHeading">
    <w:name w:val="TOC Heading"/>
    <w:basedOn w:val="Normal"/>
    <w:next w:val="Normal"/>
    <w:uiPriority w:val="39"/>
    <w:unhideWhenUsed/>
    <w:qFormat/>
    <w:rsid w:val="009C70CB"/>
    <w:pPr>
      <w:widowControl/>
      <w:spacing w:after="240"/>
    </w:pPr>
    <w:rPr>
      <w:lang w:val="en-GB"/>
    </w:rPr>
  </w:style>
  <w:style w:type="paragraph" w:customStyle="1" w:styleId="EPFooter2">
    <w:name w:val="EPFooter2"/>
    <w:basedOn w:val="Normal"/>
    <w:next w:val="Normal"/>
    <w:rsid w:val="009C70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C70CB"/>
    <w:pPr>
      <w:keepNext/>
      <w:spacing w:after="240"/>
      <w:jc w:val="right"/>
    </w:pPr>
    <w:rPr>
      <w:rFonts w:ascii="Arial" w:hAnsi="Arial"/>
      <w:b/>
    </w:rPr>
  </w:style>
  <w:style w:type="paragraph" w:customStyle="1" w:styleId="Normal6a">
    <w:name w:val="Normal6a"/>
    <w:basedOn w:val="Normal"/>
    <w:rsid w:val="009C70CB"/>
    <w:pPr>
      <w:spacing w:after="120"/>
    </w:pPr>
  </w:style>
  <w:style w:type="paragraph" w:customStyle="1" w:styleId="PageHeading">
    <w:name w:val="PageHeading"/>
    <w:basedOn w:val="Normal"/>
    <w:rsid w:val="009C70CB"/>
    <w:pPr>
      <w:keepNext/>
      <w:spacing w:after="480"/>
      <w:jc w:val="center"/>
    </w:pPr>
    <w:rPr>
      <w:rFonts w:ascii="Arial" w:hAnsi="Arial" w:cs="Arial"/>
      <w:b/>
    </w:rPr>
  </w:style>
  <w:style w:type="paragraph" w:customStyle="1" w:styleId="NormalBold">
    <w:name w:val="NormalBold"/>
    <w:basedOn w:val="Normal"/>
    <w:link w:val="NormalBoldChar"/>
    <w:rsid w:val="009C70CB"/>
    <w:rPr>
      <w:b/>
    </w:rPr>
  </w:style>
  <w:style w:type="paragraph" w:customStyle="1" w:styleId="NormalBold12a">
    <w:name w:val="NormalBold12a"/>
    <w:basedOn w:val="Normal"/>
    <w:rsid w:val="009C70CB"/>
    <w:pPr>
      <w:spacing w:after="240"/>
    </w:pPr>
    <w:rPr>
      <w:b/>
    </w:rPr>
  </w:style>
  <w:style w:type="paragraph" w:customStyle="1" w:styleId="AmJustText">
    <w:name w:val="AmJustText"/>
    <w:basedOn w:val="Normal"/>
    <w:rsid w:val="009C70CB"/>
    <w:pPr>
      <w:spacing w:after="240"/>
    </w:pPr>
    <w:rPr>
      <w:i/>
    </w:rPr>
  </w:style>
  <w:style w:type="paragraph" w:customStyle="1" w:styleId="NormalHanging12a">
    <w:name w:val="NormalHanging12a"/>
    <w:basedOn w:val="Normal"/>
    <w:rsid w:val="009C70CB"/>
    <w:pPr>
      <w:spacing w:after="240"/>
      <w:ind w:left="567" w:hanging="567"/>
    </w:pPr>
  </w:style>
  <w:style w:type="paragraph" w:customStyle="1" w:styleId="CoverNormal24a">
    <w:name w:val="CoverNormal24a"/>
    <w:basedOn w:val="Normal"/>
    <w:rsid w:val="009C70CB"/>
    <w:pPr>
      <w:spacing w:after="480"/>
      <w:ind w:left="1417"/>
    </w:pPr>
  </w:style>
  <w:style w:type="paragraph" w:customStyle="1" w:styleId="CoverNormal">
    <w:name w:val="CoverNormal"/>
    <w:basedOn w:val="Normal"/>
    <w:rsid w:val="009C70CB"/>
    <w:pPr>
      <w:ind w:left="1418"/>
    </w:pPr>
  </w:style>
  <w:style w:type="paragraph" w:customStyle="1" w:styleId="AmCrossRef">
    <w:name w:val="AmCrossRef"/>
    <w:basedOn w:val="Normal"/>
    <w:rsid w:val="009C70CB"/>
    <w:pPr>
      <w:spacing w:before="240" w:after="240"/>
      <w:jc w:val="center"/>
    </w:pPr>
    <w:rPr>
      <w:i/>
    </w:rPr>
  </w:style>
  <w:style w:type="paragraph" w:customStyle="1" w:styleId="AmJustTitle">
    <w:name w:val="AmJustTitle"/>
    <w:basedOn w:val="Normal"/>
    <w:next w:val="AmJustText"/>
    <w:rsid w:val="009C70CB"/>
    <w:pPr>
      <w:keepNext/>
      <w:spacing w:before="240" w:after="240"/>
      <w:jc w:val="center"/>
    </w:pPr>
    <w:rPr>
      <w:i/>
    </w:rPr>
  </w:style>
  <w:style w:type="paragraph" w:customStyle="1" w:styleId="CoverReference">
    <w:name w:val="CoverReference"/>
    <w:basedOn w:val="Normal"/>
    <w:rsid w:val="009C70CB"/>
    <w:pPr>
      <w:spacing w:before="1080"/>
      <w:jc w:val="right"/>
    </w:pPr>
    <w:rPr>
      <w:rFonts w:ascii="Arial" w:hAnsi="Arial" w:cs="Arial"/>
      <w:b/>
    </w:rPr>
  </w:style>
  <w:style w:type="paragraph" w:customStyle="1" w:styleId="CoverDocType">
    <w:name w:val="CoverDocType"/>
    <w:basedOn w:val="Normal"/>
    <w:rsid w:val="009C70CB"/>
    <w:pPr>
      <w:ind w:left="1418"/>
    </w:pPr>
    <w:rPr>
      <w:rFonts w:ascii="Arial" w:hAnsi="Arial"/>
      <w:b/>
      <w:sz w:val="48"/>
    </w:rPr>
  </w:style>
  <w:style w:type="paragraph" w:customStyle="1" w:styleId="CoverDocType24a">
    <w:name w:val="CoverDocType24a"/>
    <w:basedOn w:val="Normal"/>
    <w:rsid w:val="009C70CB"/>
    <w:pPr>
      <w:spacing w:after="480"/>
      <w:ind w:left="1418"/>
    </w:pPr>
    <w:rPr>
      <w:rFonts w:ascii="Arial" w:hAnsi="Arial"/>
      <w:b/>
      <w:sz w:val="48"/>
    </w:rPr>
  </w:style>
  <w:style w:type="paragraph" w:customStyle="1" w:styleId="CoverDate">
    <w:name w:val="CoverDate"/>
    <w:basedOn w:val="Normal"/>
    <w:rsid w:val="009C70CB"/>
    <w:pPr>
      <w:spacing w:before="240" w:after="1200"/>
    </w:pPr>
  </w:style>
  <w:style w:type="paragraph" w:styleId="Header">
    <w:name w:val="header"/>
    <w:basedOn w:val="Normal"/>
    <w:link w:val="HeaderChar"/>
    <w:rsid w:val="009C70CB"/>
    <w:pPr>
      <w:tabs>
        <w:tab w:val="center" w:pos="4513"/>
        <w:tab w:val="right" w:pos="9026"/>
      </w:tabs>
    </w:pPr>
  </w:style>
  <w:style w:type="character" w:customStyle="1" w:styleId="HeaderChar">
    <w:name w:val="Header Char"/>
    <w:basedOn w:val="DefaultParagraphFont"/>
    <w:link w:val="Header"/>
    <w:rsid w:val="009C70CB"/>
    <w:rPr>
      <w:sz w:val="24"/>
      <w:lang w:val="lt-LT"/>
    </w:rPr>
  </w:style>
  <w:style w:type="paragraph" w:customStyle="1" w:styleId="AmOrLang">
    <w:name w:val="AmOrLang"/>
    <w:basedOn w:val="Normal"/>
    <w:rsid w:val="009C70CB"/>
    <w:pPr>
      <w:spacing w:before="240" w:after="240"/>
      <w:jc w:val="right"/>
    </w:pPr>
  </w:style>
  <w:style w:type="paragraph" w:customStyle="1" w:styleId="AmColumnHeading">
    <w:name w:val="AmColumnHeading"/>
    <w:basedOn w:val="Normal"/>
    <w:rsid w:val="009C70CB"/>
    <w:pPr>
      <w:spacing w:after="240"/>
      <w:jc w:val="center"/>
    </w:pPr>
    <w:rPr>
      <w:i/>
    </w:rPr>
  </w:style>
  <w:style w:type="paragraph" w:customStyle="1" w:styleId="AmNumberTabs">
    <w:name w:val="AmNumberTabs"/>
    <w:basedOn w:val="Normal"/>
    <w:link w:val="AmNumberTabsChar"/>
    <w:rsid w:val="009C70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C70CB"/>
    <w:pPr>
      <w:spacing w:before="240"/>
    </w:pPr>
    <w:rPr>
      <w:b/>
    </w:rPr>
  </w:style>
  <w:style w:type="paragraph" w:customStyle="1" w:styleId="EPBody">
    <w:name w:val="EPBody"/>
    <w:basedOn w:val="Normal"/>
    <w:rsid w:val="009C70CB"/>
    <w:pPr>
      <w:jc w:val="center"/>
    </w:pPr>
    <w:rPr>
      <w:rFonts w:ascii="Arial" w:hAnsi="Arial" w:cs="Arial"/>
      <w:i/>
      <w:sz w:val="22"/>
      <w:szCs w:val="22"/>
    </w:rPr>
  </w:style>
  <w:style w:type="paragraph" w:customStyle="1" w:styleId="EPFooter">
    <w:name w:val="EPFooter"/>
    <w:basedOn w:val="Normal"/>
    <w:rsid w:val="009C70CB"/>
    <w:pPr>
      <w:tabs>
        <w:tab w:val="center" w:pos="4535"/>
        <w:tab w:val="right" w:pos="9071"/>
      </w:tabs>
      <w:spacing w:before="240" w:after="240"/>
    </w:pPr>
    <w:rPr>
      <w:color w:val="010000"/>
      <w:sz w:val="22"/>
    </w:rPr>
  </w:style>
  <w:style w:type="paragraph" w:customStyle="1" w:styleId="EPComma">
    <w:name w:val="EPComma"/>
    <w:basedOn w:val="Normal"/>
    <w:rsid w:val="009C70CB"/>
    <w:pPr>
      <w:spacing w:before="480" w:after="240"/>
    </w:pPr>
  </w:style>
  <w:style w:type="paragraph" w:customStyle="1" w:styleId="Lgendesigne">
    <w:name w:val="Légende signe"/>
    <w:basedOn w:val="Normal"/>
    <w:rsid w:val="009C70CB"/>
    <w:pPr>
      <w:tabs>
        <w:tab w:val="right" w:pos="454"/>
        <w:tab w:val="left" w:pos="737"/>
      </w:tabs>
      <w:ind w:left="737" w:hanging="737"/>
    </w:pPr>
    <w:rPr>
      <w:snapToGrid w:val="0"/>
      <w:sz w:val="18"/>
      <w:lang w:eastAsia="en-US"/>
    </w:rPr>
  </w:style>
  <w:style w:type="paragraph" w:customStyle="1" w:styleId="Lgendetitre">
    <w:name w:val="Légende titre"/>
    <w:basedOn w:val="Normal"/>
    <w:rsid w:val="009C70CB"/>
    <w:pPr>
      <w:spacing w:before="240" w:after="240"/>
    </w:pPr>
    <w:rPr>
      <w:b/>
      <w:i/>
      <w:snapToGrid w:val="0"/>
      <w:lang w:eastAsia="en-US"/>
    </w:rPr>
  </w:style>
  <w:style w:type="paragraph" w:customStyle="1" w:styleId="Lgendestandard">
    <w:name w:val="Légende standard"/>
    <w:basedOn w:val="Normal"/>
    <w:rsid w:val="009C70CB"/>
    <w:rPr>
      <w:sz w:val="18"/>
    </w:rPr>
  </w:style>
  <w:style w:type="paragraph" w:styleId="BalloonText">
    <w:name w:val="Balloon Text"/>
    <w:basedOn w:val="Normal"/>
    <w:link w:val="BalloonTextChar"/>
    <w:unhideWhenUsed/>
    <w:rsid w:val="009C70CB"/>
    <w:rPr>
      <w:rFonts w:ascii="Segoe UI" w:hAnsi="Segoe UI" w:cs="Segoe UI"/>
      <w:sz w:val="18"/>
      <w:szCs w:val="18"/>
    </w:rPr>
  </w:style>
  <w:style w:type="character" w:customStyle="1" w:styleId="BalloonTextChar">
    <w:name w:val="Balloon Text Char"/>
    <w:basedOn w:val="DefaultParagraphFont"/>
    <w:link w:val="BalloonText"/>
    <w:rsid w:val="009C70CB"/>
    <w:rPr>
      <w:rFonts w:ascii="Segoe UI" w:hAnsi="Segoe UI" w:cs="Segoe UI"/>
      <w:sz w:val="18"/>
      <w:szCs w:val="18"/>
      <w:lang w:val="lt-LT"/>
    </w:rPr>
  </w:style>
  <w:style w:type="paragraph" w:customStyle="1" w:styleId="Normal24a">
    <w:name w:val="Normal24a"/>
    <w:basedOn w:val="Normal"/>
    <w:rsid w:val="009C70CB"/>
    <w:pPr>
      <w:spacing w:after="480"/>
    </w:pPr>
  </w:style>
  <w:style w:type="paragraph" w:customStyle="1" w:styleId="NormalBoldCenter">
    <w:name w:val="NormalBoldCenter"/>
    <w:basedOn w:val="Normal"/>
    <w:rsid w:val="009C70CB"/>
    <w:pPr>
      <w:jc w:val="center"/>
    </w:pPr>
    <w:rPr>
      <w:b/>
    </w:rPr>
  </w:style>
  <w:style w:type="paragraph" w:styleId="Footer">
    <w:name w:val="footer"/>
    <w:basedOn w:val="Normal"/>
    <w:link w:val="FooterChar"/>
    <w:uiPriority w:val="99"/>
    <w:rsid w:val="009C70CB"/>
    <w:pPr>
      <w:tabs>
        <w:tab w:val="center" w:pos="4513"/>
        <w:tab w:val="right" w:pos="9026"/>
      </w:tabs>
    </w:pPr>
  </w:style>
  <w:style w:type="character" w:customStyle="1" w:styleId="FooterChar">
    <w:name w:val="Footer Char"/>
    <w:basedOn w:val="DefaultParagraphFont"/>
    <w:link w:val="Footer"/>
    <w:uiPriority w:val="99"/>
    <w:rsid w:val="009C70CB"/>
    <w:rPr>
      <w:sz w:val="24"/>
      <w:lang w:val="lt-LT"/>
    </w:rPr>
  </w:style>
  <w:style w:type="character" w:customStyle="1" w:styleId="Sup">
    <w:name w:val="Sup"/>
    <w:uiPriority w:val="1"/>
    <w:qFormat/>
    <w:rsid w:val="009C70CB"/>
    <w:rPr>
      <w:vertAlign w:val="superscript"/>
    </w:rPr>
  </w:style>
  <w:style w:type="paragraph" w:customStyle="1" w:styleId="NormalBoldItalicCenter6a">
    <w:name w:val="NormalBoldItalicCenter6a"/>
    <w:basedOn w:val="Normal6a"/>
    <w:qFormat/>
    <w:rsid w:val="009C70CB"/>
    <w:pPr>
      <w:jc w:val="center"/>
    </w:pPr>
    <w:rPr>
      <w:b/>
      <w:i/>
    </w:rPr>
  </w:style>
  <w:style w:type="character" w:styleId="CommentReference">
    <w:name w:val="annotation reference"/>
    <w:basedOn w:val="DefaultParagraphFont"/>
    <w:rsid w:val="009C70CB"/>
    <w:rPr>
      <w:sz w:val="16"/>
      <w:szCs w:val="16"/>
    </w:rPr>
  </w:style>
  <w:style w:type="paragraph" w:styleId="CommentText">
    <w:name w:val="annotation text"/>
    <w:basedOn w:val="Normal"/>
    <w:link w:val="CommentTextChar"/>
    <w:rsid w:val="009C70CB"/>
    <w:rPr>
      <w:sz w:val="20"/>
    </w:rPr>
  </w:style>
  <w:style w:type="character" w:customStyle="1" w:styleId="CommentTextChar">
    <w:name w:val="Comment Text Char"/>
    <w:basedOn w:val="DefaultParagraphFont"/>
    <w:link w:val="CommentText"/>
    <w:rsid w:val="009C70CB"/>
    <w:rPr>
      <w:lang w:val="lt-LT"/>
    </w:rPr>
  </w:style>
  <w:style w:type="paragraph" w:styleId="CommentSubject">
    <w:name w:val="annotation subject"/>
    <w:basedOn w:val="CommentText"/>
    <w:next w:val="CommentText"/>
    <w:link w:val="CommentSubjectChar"/>
    <w:unhideWhenUsed/>
    <w:rsid w:val="009C70CB"/>
    <w:rPr>
      <w:b/>
      <w:bCs/>
    </w:rPr>
  </w:style>
  <w:style w:type="character" w:customStyle="1" w:styleId="CommentSubjectChar">
    <w:name w:val="Comment Subject Char"/>
    <w:basedOn w:val="CommentTextChar"/>
    <w:link w:val="CommentSubject"/>
    <w:rsid w:val="009C70CB"/>
    <w:rPr>
      <w:b/>
      <w:bCs/>
      <w:lang w:val="lt-LT"/>
    </w:rPr>
  </w:style>
  <w:style w:type="paragraph" w:styleId="Revision">
    <w:name w:val="Revision"/>
    <w:hidden/>
    <w:uiPriority w:val="99"/>
    <w:semiHidden/>
    <w:rsid w:val="009C70CB"/>
    <w:rPr>
      <w:sz w:val="24"/>
      <w:lang w:val="lt-LT"/>
    </w:rPr>
  </w:style>
  <w:style w:type="paragraph" w:customStyle="1" w:styleId="Normal12a">
    <w:name w:val="Normal12a"/>
    <w:basedOn w:val="Normal"/>
    <w:rsid w:val="009C70CB"/>
    <w:pPr>
      <w:spacing w:after="240"/>
    </w:pPr>
  </w:style>
  <w:style w:type="paragraph" w:customStyle="1" w:styleId="RollCallVotes">
    <w:name w:val="RollCallVotes"/>
    <w:basedOn w:val="Normal"/>
    <w:rsid w:val="009C70CB"/>
    <w:pPr>
      <w:spacing w:before="120" w:after="120"/>
      <w:jc w:val="center"/>
    </w:pPr>
    <w:rPr>
      <w:b/>
      <w:bCs/>
      <w:snapToGrid w:val="0"/>
      <w:sz w:val="16"/>
      <w:lang w:eastAsia="en-US"/>
    </w:rPr>
  </w:style>
  <w:style w:type="paragraph" w:customStyle="1" w:styleId="RollCallTabs">
    <w:name w:val="RollCallTabs"/>
    <w:basedOn w:val="Normal"/>
    <w:qFormat/>
    <w:rsid w:val="009C70CB"/>
    <w:pPr>
      <w:tabs>
        <w:tab w:val="center" w:pos="284"/>
        <w:tab w:val="left" w:pos="426"/>
      </w:tabs>
    </w:pPr>
    <w:rPr>
      <w:snapToGrid w:val="0"/>
      <w:lang w:eastAsia="en-US"/>
    </w:rPr>
  </w:style>
  <w:style w:type="paragraph" w:customStyle="1" w:styleId="RollCallSymbols14pt">
    <w:name w:val="RollCallSymbols14pt"/>
    <w:basedOn w:val="Normal"/>
    <w:rsid w:val="009C70CB"/>
    <w:pPr>
      <w:spacing w:before="120" w:after="120"/>
      <w:jc w:val="center"/>
    </w:pPr>
    <w:rPr>
      <w:rFonts w:ascii="Arial" w:hAnsi="Arial"/>
      <w:b/>
      <w:bCs/>
      <w:snapToGrid w:val="0"/>
      <w:sz w:val="28"/>
      <w:lang w:eastAsia="en-US"/>
    </w:rPr>
  </w:style>
  <w:style w:type="paragraph" w:customStyle="1" w:styleId="RollCallTable">
    <w:name w:val="RollCallTable"/>
    <w:basedOn w:val="Normal"/>
    <w:rsid w:val="009C70CB"/>
    <w:pPr>
      <w:spacing w:before="120" w:after="120"/>
    </w:pPr>
    <w:rPr>
      <w:snapToGrid w:val="0"/>
      <w:sz w:val="16"/>
      <w:lang w:eastAsia="en-US"/>
    </w:rPr>
  </w:style>
  <w:style w:type="character" w:customStyle="1" w:styleId="NormalBoldChar">
    <w:name w:val="NormalBold Char"/>
    <w:basedOn w:val="DefaultParagraphFont"/>
    <w:link w:val="NormalBold"/>
    <w:locked/>
    <w:rsid w:val="009C70CB"/>
    <w:rPr>
      <w:b/>
      <w:sz w:val="24"/>
      <w:lang w:val="lt-LT"/>
    </w:rPr>
  </w:style>
  <w:style w:type="paragraph" w:customStyle="1" w:styleId="CoverBold">
    <w:name w:val="CoverBold"/>
    <w:basedOn w:val="Normal"/>
    <w:rsid w:val="009C70CB"/>
    <w:pPr>
      <w:ind w:left="1417"/>
    </w:pPr>
    <w:rPr>
      <w:b/>
    </w:rPr>
  </w:style>
  <w:style w:type="character" w:customStyle="1" w:styleId="Normal12Char">
    <w:name w:val="Normal12 Char"/>
    <w:basedOn w:val="DefaultParagraphFont"/>
    <w:link w:val="Normal12"/>
    <w:locked/>
    <w:rsid w:val="009C70CB"/>
    <w:rPr>
      <w:noProof/>
      <w:sz w:val="24"/>
    </w:rPr>
  </w:style>
  <w:style w:type="paragraph" w:customStyle="1" w:styleId="Normal12">
    <w:name w:val="Normal12"/>
    <w:basedOn w:val="Normal"/>
    <w:link w:val="Normal12Char"/>
    <w:rsid w:val="009C70CB"/>
    <w:pPr>
      <w:spacing w:after="240"/>
    </w:pPr>
    <w:rPr>
      <w:noProof/>
      <w:lang w:val="en-GB"/>
    </w:rPr>
  </w:style>
  <w:style w:type="character" w:customStyle="1" w:styleId="Normal6Char">
    <w:name w:val="Normal6 Char"/>
    <w:basedOn w:val="DefaultParagraphFont"/>
    <w:link w:val="Normal6"/>
    <w:locked/>
    <w:rsid w:val="009C70CB"/>
    <w:rPr>
      <w:sz w:val="24"/>
      <w:lang w:val="lt-LT"/>
    </w:rPr>
  </w:style>
  <w:style w:type="paragraph" w:customStyle="1" w:styleId="Normal6">
    <w:name w:val="Normal6"/>
    <w:basedOn w:val="Normal"/>
    <w:link w:val="Normal6Char"/>
    <w:rsid w:val="009C70CB"/>
    <w:pPr>
      <w:spacing w:after="120"/>
    </w:pPr>
  </w:style>
  <w:style w:type="paragraph" w:customStyle="1" w:styleId="Normal12Italic">
    <w:name w:val="Normal12Italic"/>
    <w:basedOn w:val="Normal12"/>
    <w:rsid w:val="009C70CB"/>
    <w:rPr>
      <w:i/>
    </w:rPr>
  </w:style>
  <w:style w:type="character" w:customStyle="1" w:styleId="AmNumberTabsChar">
    <w:name w:val="AmNumberTabs Char"/>
    <w:basedOn w:val="DefaultParagraphFont"/>
    <w:link w:val="AmNumberTabs"/>
    <w:rsid w:val="009C70CB"/>
    <w:rPr>
      <w:b/>
      <w:sz w:val="24"/>
      <w:lang w:val="lt-LT"/>
    </w:rPr>
  </w:style>
  <w:style w:type="paragraph" w:customStyle="1" w:styleId="EntPE">
    <w:name w:val="EntPE"/>
    <w:basedOn w:val="Normal12"/>
    <w:rsid w:val="009C70CB"/>
    <w:pPr>
      <w:jc w:val="center"/>
    </w:pPr>
    <w:rPr>
      <w:noProof w:val="0"/>
      <w:sz w:val="56"/>
    </w:rPr>
  </w:style>
  <w:style w:type="paragraph" w:customStyle="1" w:styleId="AMNumberTabs0">
    <w:name w:val="AMNumberTabs"/>
    <w:basedOn w:val="Normal"/>
    <w:rsid w:val="009C70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C70CB"/>
    <w:pPr>
      <w:spacing w:after="240"/>
      <w:jc w:val="center"/>
    </w:pPr>
    <w:rPr>
      <w:i/>
    </w:rPr>
  </w:style>
  <w:style w:type="paragraph" w:customStyle="1" w:styleId="Olang">
    <w:name w:val="Olang"/>
    <w:basedOn w:val="Normal"/>
    <w:rsid w:val="009C70CB"/>
    <w:pPr>
      <w:spacing w:before="240" w:after="240"/>
      <w:jc w:val="right"/>
    </w:pPr>
    <w:rPr>
      <w:noProof/>
      <w:szCs w:val="24"/>
    </w:rPr>
  </w:style>
  <w:style w:type="paragraph" w:customStyle="1" w:styleId="PageHeadingNotTOC">
    <w:name w:val="PageHeadingNotTOC"/>
    <w:basedOn w:val="Normal"/>
    <w:rsid w:val="009C70CB"/>
    <w:pPr>
      <w:keepNext/>
      <w:spacing w:after="480"/>
      <w:jc w:val="center"/>
    </w:pPr>
    <w:rPr>
      <w:rFonts w:ascii="Arial" w:hAnsi="Arial" w:cs="Arial"/>
      <w:b/>
    </w:rPr>
  </w:style>
  <w:style w:type="paragraph" w:customStyle="1" w:styleId="AmHeadingPA">
    <w:name w:val="AmHeadingPA"/>
    <w:basedOn w:val="Normal"/>
    <w:next w:val="Normal"/>
    <w:rsid w:val="009C70CB"/>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12"/>
    <w:rsid w:val="009C70CB"/>
    <w:pPr>
      <w:keepNext/>
      <w:spacing w:before="240" w:after="240"/>
      <w:jc w:val="center"/>
    </w:pPr>
    <w:rPr>
      <w:i/>
      <w:noProof/>
    </w:rPr>
  </w:style>
  <w:style w:type="character" w:styleId="Hyperlink">
    <w:name w:val="Hyperlink"/>
    <w:basedOn w:val="DefaultParagraphFont"/>
    <w:rsid w:val="009C70CB"/>
    <w:rPr>
      <w:color w:val="0563C1" w:themeColor="hyperlink"/>
      <w:u w:val="single"/>
    </w:rPr>
  </w:style>
  <w:style w:type="paragraph" w:customStyle="1" w:styleId="NormalStrikethrough">
    <w:name w:val="Normal + Strikethrough"/>
    <w:basedOn w:val="CoverNormal24a"/>
    <w:rsid w:val="009C70CB"/>
    <w:rPr>
      <w:strike/>
      <w:szCs w:val="24"/>
    </w:rPr>
  </w:style>
  <w:style w:type="character" w:customStyle="1" w:styleId="NormalBold12bChar">
    <w:name w:val="NormalBold12b Char"/>
    <w:basedOn w:val="AmNumberTabsChar"/>
    <w:link w:val="NormalBold12b"/>
    <w:rsid w:val="009C70CB"/>
    <w:rPr>
      <w:b/>
      <w:sz w:val="24"/>
      <w:lang w:val="lt-LT"/>
    </w:rPr>
  </w:style>
  <w:style w:type="character" w:styleId="Emphasis">
    <w:name w:val="Emphasis"/>
    <w:basedOn w:val="DefaultParagraphFont"/>
    <w:uiPriority w:val="20"/>
    <w:qFormat/>
    <w:rsid w:val="009C70CB"/>
    <w:rPr>
      <w:i/>
      <w:iCs/>
    </w:rPr>
  </w:style>
  <w:style w:type="paragraph" w:customStyle="1" w:styleId="AppelnotedebasdepageCharCharCharCharCharCharChar">
    <w:name w:val="Appel note de bas de page Char Char Char Char Char Char Char"/>
    <w:basedOn w:val="Normal"/>
    <w:link w:val="FootnoteReference"/>
    <w:uiPriority w:val="99"/>
    <w:rsid w:val="00192C16"/>
    <w:pPr>
      <w:widowControl/>
      <w:spacing w:line="276" w:lineRule="auto"/>
    </w:pPr>
    <w:rPr>
      <w:sz w:val="20"/>
      <w:vertAlign w:val="superscript"/>
      <w:lang w:val="en-GB"/>
    </w:rPr>
  </w:style>
  <w:style w:type="paragraph" w:customStyle="1" w:styleId="AmDocTypeTab">
    <w:name w:val="AmDocTypeTab"/>
    <w:basedOn w:val="Normal"/>
    <w:rsid w:val="00EA45C3"/>
    <w:pPr>
      <w:tabs>
        <w:tab w:val="right" w:pos="9072"/>
      </w:tabs>
    </w:pPr>
    <w:rPr>
      <w:b/>
    </w:rPr>
  </w:style>
  <w:style w:type="paragraph" w:customStyle="1" w:styleId="NormalCenter12a">
    <w:name w:val="NormalCenter12a"/>
    <w:basedOn w:val="Normal"/>
    <w:rsid w:val="00EA45C3"/>
    <w:pPr>
      <w:spacing w:after="240"/>
      <w:jc w:val="center"/>
    </w:pPr>
  </w:style>
  <w:style w:type="paragraph" w:customStyle="1" w:styleId="AmDateTab">
    <w:name w:val="AmDateTab"/>
    <w:basedOn w:val="Normal"/>
    <w:rsid w:val="00EA45C3"/>
    <w:pPr>
      <w:tabs>
        <w:tab w:val="right" w:pos="9072"/>
      </w:tabs>
    </w:pPr>
  </w:style>
  <w:style w:type="paragraph" w:customStyle="1" w:styleId="AmHeadingConsam">
    <w:name w:val="AmHeadingConsam"/>
    <w:basedOn w:val="Normal"/>
    <w:next w:val="NormalCenter12a"/>
    <w:rsid w:val="00EA45C3"/>
    <w:pPr>
      <w:spacing w:before="720" w:after="240"/>
      <w:jc w:val="center"/>
    </w:pPr>
  </w:style>
  <w:style w:type="paragraph" w:customStyle="1" w:styleId="SignaturePersonne">
    <w:name w:val="Signature Personne"/>
    <w:basedOn w:val="Normal"/>
    <w:rsid w:val="00EA45C3"/>
    <w:pPr>
      <w:widowControl/>
      <w:tabs>
        <w:tab w:val="left" w:pos="4252"/>
      </w:tabs>
      <w:spacing w:line="360" w:lineRule="auto"/>
    </w:pPr>
    <w:rPr>
      <w:i/>
      <w:szCs w:val="24"/>
      <w:lang w:eastAsia="en-US"/>
    </w:rPr>
  </w:style>
  <w:style w:type="paragraph" w:customStyle="1" w:styleId="Considrant">
    <w:name w:val="Considérant"/>
    <w:basedOn w:val="Normal"/>
    <w:rsid w:val="00EA45C3"/>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EA45C3"/>
    <w:pPr>
      <w:keepNext/>
      <w:spacing w:before="600" w:after="120" w:line="360" w:lineRule="auto"/>
    </w:pPr>
    <w:rPr>
      <w:szCs w:val="24"/>
      <w:lang w:eastAsia="en-US"/>
    </w:rPr>
  </w:style>
  <w:style w:type="paragraph" w:customStyle="1" w:styleId="Institutionquisigne">
    <w:name w:val="Institution qui signe"/>
    <w:basedOn w:val="Normal"/>
    <w:next w:val="Normal"/>
    <w:rsid w:val="00EA45C3"/>
    <w:pPr>
      <w:keepNext/>
      <w:tabs>
        <w:tab w:val="left" w:pos="4252"/>
      </w:tabs>
      <w:spacing w:before="720" w:line="360" w:lineRule="auto"/>
    </w:pPr>
    <w:rPr>
      <w:i/>
      <w:szCs w:val="24"/>
      <w:lang w:eastAsia="en-US"/>
    </w:rPr>
  </w:style>
  <w:style w:type="paragraph" w:customStyle="1" w:styleId="Fait">
    <w:name w:val="Fait à"/>
    <w:basedOn w:val="Normal"/>
    <w:rsid w:val="00EA45C3"/>
    <w:pPr>
      <w:keepNext/>
      <w:widowControl/>
      <w:spacing w:before="120" w:line="360" w:lineRule="auto"/>
    </w:pPr>
    <w:rPr>
      <w:szCs w:val="24"/>
      <w:lang w:eastAsia="en-US"/>
    </w:rPr>
  </w:style>
  <w:style w:type="paragraph" w:customStyle="1" w:styleId="FootnoteTextForceStyle">
    <w:name w:val="Footnote Text ForceStyle"/>
    <w:rsid w:val="00EA45C3"/>
    <w:pPr>
      <w:keepLines/>
      <w:widowControl w:val="0"/>
      <w:ind w:left="850" w:hanging="850"/>
    </w:pPr>
    <w:rPr>
      <w:sz w:val="24"/>
      <w:lang w:val="lt-LT" w:eastAsia="en-US"/>
    </w:rPr>
  </w:style>
  <w:style w:type="character" w:customStyle="1" w:styleId="Footer2">
    <w:name w:val="Footer2"/>
    <w:rsid w:val="00EA45C3"/>
    <w:rPr>
      <w:rFonts w:ascii="Arial" w:hAnsi="Arial"/>
      <w:b/>
      <w:sz w:val="48"/>
    </w:rPr>
  </w:style>
  <w:style w:type="paragraph" w:customStyle="1" w:styleId="Applicationdirecte">
    <w:name w:val="Application directe"/>
    <w:basedOn w:val="Normal"/>
    <w:next w:val="Normal"/>
    <w:rsid w:val="00EA45C3"/>
    <w:pPr>
      <w:spacing w:before="120" w:after="120" w:line="360" w:lineRule="auto"/>
    </w:pPr>
    <w:rPr>
      <w:szCs w:val="24"/>
      <w:lang w:eastAsia="en-US"/>
    </w:rPr>
  </w:style>
  <w:style w:type="paragraph" w:customStyle="1" w:styleId="Normale">
    <w:name w:val="Normale"/>
    <w:rsid w:val="00EA45C3"/>
    <w:pPr>
      <w:widowControl w:val="0"/>
      <w:spacing w:before="120" w:after="120" w:line="360" w:lineRule="auto"/>
    </w:pPr>
    <w:rPr>
      <w:sz w:val="24"/>
      <w:lang w:val="lt-LT" w:eastAsia="en-US"/>
    </w:rPr>
  </w:style>
  <w:style w:type="paragraph" w:customStyle="1" w:styleId="Formuledadoption">
    <w:name w:val="Formule d'adoption"/>
    <w:basedOn w:val="Normal"/>
    <w:next w:val="Normal"/>
    <w:rsid w:val="00EA45C3"/>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EA45C3"/>
    <w:pPr>
      <w:widowControl/>
      <w:spacing w:after="240" w:line="360" w:lineRule="auto"/>
      <w:ind w:left="5102"/>
    </w:pPr>
    <w:rPr>
      <w:szCs w:val="24"/>
      <w:lang w:eastAsia="en-US"/>
    </w:rPr>
  </w:style>
  <w:style w:type="paragraph" w:customStyle="1" w:styleId="Footer1">
    <w:name w:val="Footer1"/>
    <w:basedOn w:val="Normal"/>
    <w:rsid w:val="00EA45C3"/>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EA45C3"/>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EA45C3"/>
    <w:pPr>
      <w:widowControl/>
      <w:spacing w:before="840" w:line="360" w:lineRule="auto"/>
      <w:jc w:val="center"/>
    </w:pPr>
    <w:rPr>
      <w:szCs w:val="24"/>
      <w:lang w:eastAsia="en-US"/>
    </w:rPr>
  </w:style>
  <w:style w:type="paragraph" w:customStyle="1" w:styleId="Typedudocument">
    <w:name w:val="Type du document"/>
    <w:basedOn w:val="Normal"/>
    <w:next w:val="Normal"/>
    <w:rsid w:val="00EA45C3"/>
    <w:pPr>
      <w:widowControl/>
      <w:spacing w:before="360" w:line="360" w:lineRule="auto"/>
      <w:jc w:val="center"/>
    </w:pPr>
    <w:rPr>
      <w:b/>
      <w:szCs w:val="24"/>
      <w:lang w:eastAsia="en-US"/>
    </w:rPr>
  </w:style>
  <w:style w:type="paragraph" w:customStyle="1" w:styleId="Titreobjet">
    <w:name w:val="Titre objet"/>
    <w:basedOn w:val="Normal"/>
    <w:next w:val="Normal"/>
    <w:rsid w:val="00EA45C3"/>
    <w:pPr>
      <w:widowControl/>
      <w:spacing w:before="360" w:after="360" w:line="360" w:lineRule="auto"/>
      <w:jc w:val="center"/>
    </w:pPr>
    <w:rPr>
      <w:b/>
      <w:szCs w:val="24"/>
      <w:lang w:eastAsia="en-US"/>
    </w:rPr>
  </w:style>
  <w:style w:type="paragraph" w:customStyle="1" w:styleId="IntrtEEE">
    <w:name w:val="Intérêt EEE"/>
    <w:basedOn w:val="Normal"/>
    <w:next w:val="Normal"/>
    <w:rsid w:val="00EA45C3"/>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EA45C3"/>
    <w:rPr>
      <w:sz w:val="24"/>
      <w:szCs w:val="24"/>
    </w:rPr>
  </w:style>
  <w:style w:type="character" w:customStyle="1" w:styleId="UnresolvedMention">
    <w:name w:val="Unresolved Mention"/>
    <w:basedOn w:val="DefaultParagraphFont"/>
    <w:uiPriority w:val="99"/>
    <w:semiHidden/>
    <w:unhideWhenUsed/>
    <w:rsid w:val="00EA45C3"/>
    <w:rPr>
      <w:color w:val="605E5C"/>
      <w:shd w:val="clear" w:color="auto" w:fill="E1DFDD"/>
    </w:rPr>
  </w:style>
  <w:style w:type="character" w:customStyle="1" w:styleId="Mention">
    <w:name w:val="Mention"/>
    <w:basedOn w:val="DefaultParagraphFont"/>
    <w:uiPriority w:val="99"/>
    <w:unhideWhenUsed/>
    <w:rsid w:val="00EA45C3"/>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rsid w:val="00AA5BDB"/>
    <w:pPr>
      <w:widowControl/>
      <w:spacing w:after="160" w:line="240" w:lineRule="exact"/>
    </w:pPr>
    <w:rPr>
      <w:sz w:val="20"/>
      <w:vertAlign w:val="superscript"/>
      <w:lang w:val="en-GB"/>
    </w:rPr>
  </w:style>
  <w:style w:type="paragraph" w:customStyle="1" w:styleId="HeadingDocType24a">
    <w:name w:val="HeadingDocType24a"/>
    <w:basedOn w:val="Normal"/>
    <w:rsid w:val="0013792B"/>
    <w:pPr>
      <w:spacing w:after="480"/>
      <w:jc w:val="center"/>
    </w:pPr>
    <w:rPr>
      <w:rFonts w:ascii="Arial" w:hAnsi="Arial"/>
      <w:b/>
      <w:sz w:val="48"/>
    </w:rPr>
  </w:style>
  <w:style w:type="paragraph" w:customStyle="1" w:styleId="HeadingReferenceERCO">
    <w:name w:val="HeadingReferenceERCO"/>
    <w:basedOn w:val="Normal"/>
    <w:rsid w:val="0013792B"/>
    <w:pPr>
      <w:spacing w:before="360" w:after="240"/>
      <w:jc w:val="right"/>
    </w:pPr>
    <w:rPr>
      <w:rFonts w:ascii="Arial" w:hAnsi="Arial"/>
      <w:b/>
    </w:rPr>
  </w:style>
  <w:style w:type="paragraph" w:customStyle="1" w:styleId="NormalCenter">
    <w:name w:val="NormalCenter"/>
    <w:basedOn w:val="Normal"/>
    <w:rsid w:val="0013792B"/>
    <w:pPr>
      <w:jc w:val="center"/>
    </w:pPr>
  </w:style>
  <w:style w:type="paragraph" w:customStyle="1" w:styleId="LineSingle">
    <w:name w:val="LineSingle"/>
    <w:basedOn w:val="Normal"/>
    <w:next w:val="Normal"/>
    <w:rsid w:val="0013792B"/>
    <w:pPr>
      <w:pBdr>
        <w:bottom w:val="single" w:sz="4" w:space="1" w:color="auto"/>
      </w:pBdr>
      <w:spacing w:after="240"/>
    </w:pPr>
  </w:style>
  <w:style w:type="paragraph" w:customStyle="1" w:styleId="HeadingDate">
    <w:name w:val="HeadingDate"/>
    <w:basedOn w:val="Normal"/>
    <w:rsid w:val="0013792B"/>
    <w:pPr>
      <w:spacing w:before="240" w:after="240"/>
    </w:pPr>
  </w:style>
  <w:style w:type="character" w:customStyle="1" w:styleId="Mention1">
    <w:name w:val="Mention1"/>
    <w:basedOn w:val="DefaultParagraphFont"/>
    <w:uiPriority w:val="99"/>
    <w:unhideWhenUsed/>
    <w:rsid w:val="0013792B"/>
    <w:rPr>
      <w:color w:val="2B579A"/>
      <w:shd w:val="clear" w:color="auto" w:fill="E1DFDD"/>
    </w:rPr>
  </w:style>
  <w:style w:type="paragraph" w:styleId="HTMLPreformatted">
    <w:name w:val="HTML Preformatted"/>
    <w:basedOn w:val="Normal"/>
    <w:link w:val="HTMLPreformattedChar"/>
    <w:rsid w:val="0013792B"/>
    <w:rPr>
      <w:rFonts w:ascii="Consolas" w:hAnsi="Consolas"/>
      <w:sz w:val="20"/>
    </w:rPr>
  </w:style>
  <w:style w:type="character" w:customStyle="1" w:styleId="HTMLPreformattedChar">
    <w:name w:val="HTML Preformatted Char"/>
    <w:basedOn w:val="DefaultParagraphFont"/>
    <w:link w:val="HTMLPreformatted"/>
    <w:rsid w:val="0013792B"/>
    <w:rPr>
      <w:rFonts w:ascii="Consolas" w:hAnsi="Consolas"/>
      <w:lang w:val="lt-LT"/>
    </w:rPr>
  </w:style>
  <w:style w:type="character" w:styleId="FollowedHyperlink">
    <w:name w:val="FollowedHyperlink"/>
    <w:basedOn w:val="DefaultParagraphFont"/>
    <w:rsid w:val="0013792B"/>
    <w:rPr>
      <w:color w:val="954F72" w:themeColor="followedHyperlink"/>
      <w:u w:val="single"/>
    </w:rPr>
  </w:style>
  <w:style w:type="paragraph" w:styleId="ListParagraph">
    <w:name w:val="List Paragraph"/>
    <w:basedOn w:val="Normal"/>
    <w:uiPriority w:val="34"/>
    <w:qFormat/>
    <w:rsid w:val="001379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02842-18A7-4B2D-888F-337E92B49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320</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2025-03-10T15:38:00Z</dcterms:created>
  <dcterms:modified xsi:type="dcterms:W3CDTF">2025-03-10T15:38:00Z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P9_TA(2024)0331_</vt:lpwstr>
  </property>
  <property fmtid="{D5CDD505-2E9C-101B-9397-08002B2CF9AE}" pid="4" name="&lt;Type&gt;">
    <vt:lpwstr>RR</vt:lpwstr>
  </property>
</Properties>
</file>