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62EE" w14:paraId="5FB528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6F1BA9" w14:textId="77777777" w:rsidR="00751A4A" w:rsidRPr="006862EE" w:rsidRDefault="003F3CD8" w:rsidP="0010095E">
            <w:pPr>
              <w:pStyle w:val="EPName"/>
            </w:pPr>
            <w:r w:rsidRPr="006862EE">
              <w:t>Evropski parlament</w:t>
            </w:r>
          </w:p>
          <w:p w14:paraId="2384FFE8" w14:textId="77777777" w:rsidR="00751A4A" w:rsidRPr="006862E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15E2">
              <w:t>2019</w:t>
            </w:r>
            <w:r w:rsidRPr="006862EE">
              <w:t>-</w:t>
            </w:r>
            <w:r w:rsidRPr="00B615E2">
              <w:t>2024</w:t>
            </w:r>
          </w:p>
        </w:tc>
        <w:tc>
          <w:tcPr>
            <w:tcW w:w="2268" w:type="dxa"/>
            <w:shd w:val="clear" w:color="auto" w:fill="auto"/>
          </w:tcPr>
          <w:p w14:paraId="405A3522" w14:textId="77777777" w:rsidR="00751A4A" w:rsidRPr="006862EE" w:rsidRDefault="00187494" w:rsidP="0010095E">
            <w:pPr>
              <w:pStyle w:val="EPLogo"/>
            </w:pPr>
            <w:r w:rsidRPr="006862EE">
              <w:rPr>
                <w:noProof/>
                <w:lang w:val="en-GB"/>
              </w:rPr>
              <w:drawing>
                <wp:inline distT="0" distB="0" distL="0" distR="0" wp14:anchorId="4B718747" wp14:editId="5D5F8F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462B5" w14:textId="77777777" w:rsidR="00D058B8" w:rsidRPr="006862EE" w:rsidRDefault="00D058B8" w:rsidP="004C5D52">
      <w:pPr>
        <w:pStyle w:val="LineTop"/>
      </w:pPr>
    </w:p>
    <w:p w14:paraId="2BAB98C4" w14:textId="77777777" w:rsidR="00680577" w:rsidRPr="006862EE" w:rsidRDefault="003F3CD8" w:rsidP="00680577">
      <w:pPr>
        <w:pStyle w:val="EPBodyTA1"/>
      </w:pPr>
      <w:r w:rsidRPr="006862EE">
        <w:t>SPREJETA BESEDILA</w:t>
      </w:r>
    </w:p>
    <w:p w14:paraId="711056F7" w14:textId="77777777" w:rsidR="00D058B8" w:rsidRPr="006862EE" w:rsidRDefault="00D058B8" w:rsidP="00D058B8">
      <w:pPr>
        <w:pStyle w:val="LineBottom"/>
      </w:pPr>
    </w:p>
    <w:p w14:paraId="1AE531AD" w14:textId="62612AEE" w:rsidR="003F3CD8" w:rsidRPr="006862EE" w:rsidRDefault="003F3CD8" w:rsidP="003F3CD8">
      <w:pPr>
        <w:pStyle w:val="ATHeading1"/>
      </w:pPr>
      <w:bookmarkStart w:id="0" w:name="TANumber"/>
      <w:r w:rsidRPr="006862EE">
        <w:t>P</w:t>
      </w:r>
      <w:r w:rsidRPr="00B615E2">
        <w:t>9</w:t>
      </w:r>
      <w:r w:rsidRPr="006862EE">
        <w:t>_TA(</w:t>
      </w:r>
      <w:r w:rsidRPr="00B615E2">
        <w:t>2024</w:t>
      </w:r>
      <w:r w:rsidRPr="006862EE">
        <w:t>)</w:t>
      </w:r>
      <w:bookmarkEnd w:id="0"/>
      <w:r w:rsidR="000C31B4" w:rsidRPr="00B615E2">
        <w:t>0331</w:t>
      </w:r>
    </w:p>
    <w:p w14:paraId="65AF7BB5" w14:textId="77777777" w:rsidR="003F3CD8" w:rsidRPr="006862EE" w:rsidRDefault="003F3CD8" w:rsidP="003F3CD8">
      <w:pPr>
        <w:pStyle w:val="ATHeading2"/>
      </w:pPr>
      <w:bookmarkStart w:id="1" w:name="title"/>
      <w:r w:rsidRPr="006862EE">
        <w:t>Evropski zdravstveni podatkovni prostor</w:t>
      </w:r>
      <w:bookmarkEnd w:id="1"/>
    </w:p>
    <w:p w14:paraId="1829C1FF" w14:textId="77777777" w:rsidR="003F3CD8" w:rsidRPr="006862EE" w:rsidRDefault="003F3CD8" w:rsidP="003F3CD8">
      <w:pPr>
        <w:rPr>
          <w:i/>
          <w:vanish/>
        </w:rPr>
      </w:pPr>
      <w:r w:rsidRPr="006862EE">
        <w:rPr>
          <w:i/>
        </w:rPr>
        <w:fldChar w:fldCharType="begin"/>
      </w:r>
      <w:r w:rsidRPr="006862EE">
        <w:rPr>
          <w:i/>
        </w:rPr>
        <w:instrText xml:space="preserve"> TC"(</w:instrText>
      </w:r>
      <w:bookmarkStart w:id="2" w:name="DocNumber"/>
      <w:r w:rsidRPr="006862EE">
        <w:rPr>
          <w:i/>
        </w:rPr>
        <w:instrText>A</w:instrText>
      </w:r>
      <w:r w:rsidRPr="00B615E2">
        <w:rPr>
          <w:i/>
        </w:rPr>
        <w:instrText>9</w:instrText>
      </w:r>
      <w:r w:rsidRPr="006862EE">
        <w:rPr>
          <w:i/>
        </w:rPr>
        <w:instrText>-</w:instrText>
      </w:r>
      <w:r w:rsidRPr="00B615E2">
        <w:rPr>
          <w:i/>
        </w:rPr>
        <w:instrText>0395</w:instrText>
      </w:r>
      <w:r w:rsidRPr="006862EE">
        <w:rPr>
          <w:i/>
        </w:rPr>
        <w:instrText>/</w:instrText>
      </w:r>
      <w:r w:rsidRPr="00B615E2">
        <w:rPr>
          <w:i/>
        </w:rPr>
        <w:instrText>2023</w:instrText>
      </w:r>
      <w:bookmarkEnd w:id="2"/>
      <w:r w:rsidRPr="006862EE">
        <w:rPr>
          <w:i/>
        </w:rPr>
        <w:instrText xml:space="preserve"> - Poročevalca: Tomislav Sokol, </w:instrText>
      </w:r>
      <w:proofErr w:type="spellStart"/>
      <w:r w:rsidRPr="006862EE">
        <w:rPr>
          <w:i/>
        </w:rPr>
        <w:instrText>Annalisa</w:instrText>
      </w:r>
      <w:proofErr w:type="spellEnd"/>
      <w:r w:rsidRPr="006862EE">
        <w:rPr>
          <w:i/>
        </w:rPr>
        <w:instrText xml:space="preserve"> </w:instrText>
      </w:r>
      <w:proofErr w:type="spellStart"/>
      <w:r w:rsidRPr="006862EE">
        <w:rPr>
          <w:i/>
        </w:rPr>
        <w:instrText>Tardino</w:instrText>
      </w:r>
      <w:proofErr w:type="spellEnd"/>
      <w:r w:rsidRPr="006862EE">
        <w:rPr>
          <w:i/>
        </w:rPr>
        <w:instrText>)"\l</w:instrText>
      </w:r>
      <w:r w:rsidRPr="00B615E2">
        <w:rPr>
          <w:i/>
        </w:rPr>
        <w:instrText>3</w:instrText>
      </w:r>
      <w:r w:rsidRPr="006862EE">
        <w:rPr>
          <w:i/>
        </w:rPr>
        <w:instrText xml:space="preserve"> \n&gt; \* MERGEFORMAT </w:instrText>
      </w:r>
      <w:r w:rsidRPr="006862EE">
        <w:rPr>
          <w:i/>
        </w:rPr>
        <w:fldChar w:fldCharType="end"/>
      </w:r>
    </w:p>
    <w:p w14:paraId="1504150D" w14:textId="77777777" w:rsidR="003F3CD8" w:rsidRPr="006862EE" w:rsidRDefault="003F3CD8" w:rsidP="003F3CD8">
      <w:pPr>
        <w:rPr>
          <w:vanish/>
        </w:rPr>
      </w:pPr>
      <w:bookmarkStart w:id="3" w:name="Commission"/>
      <w:r w:rsidRPr="006862EE">
        <w:rPr>
          <w:vanish/>
        </w:rPr>
        <w:t>Odbor za okolje, javno zdravje in varnost hrane, Odbor za državljanske svoboščine, pravosodje in notranje zadeve</w:t>
      </w:r>
      <w:bookmarkEnd w:id="3"/>
    </w:p>
    <w:p w14:paraId="58A85D27" w14:textId="77777777" w:rsidR="003F3CD8" w:rsidRPr="006862EE" w:rsidRDefault="003F3CD8" w:rsidP="003F3CD8">
      <w:pPr>
        <w:rPr>
          <w:vanish/>
        </w:rPr>
      </w:pPr>
      <w:bookmarkStart w:id="4" w:name="PE"/>
      <w:r w:rsidRPr="006862EE">
        <w:rPr>
          <w:vanish/>
        </w:rPr>
        <w:t>PE</w:t>
      </w:r>
      <w:r w:rsidRPr="00B615E2">
        <w:rPr>
          <w:vanish/>
        </w:rPr>
        <w:t>742</w:t>
      </w:r>
      <w:r w:rsidRPr="006862EE">
        <w:rPr>
          <w:vanish/>
        </w:rPr>
        <w:t>.</w:t>
      </w:r>
      <w:r w:rsidRPr="00B615E2">
        <w:rPr>
          <w:vanish/>
        </w:rPr>
        <w:t>387</w:t>
      </w:r>
      <w:bookmarkEnd w:id="4"/>
    </w:p>
    <w:p w14:paraId="4E0A7B4E" w14:textId="0746E4CA" w:rsidR="003F3CD8" w:rsidRPr="006862EE" w:rsidRDefault="003F3CD8" w:rsidP="003F3CD8">
      <w:pPr>
        <w:pStyle w:val="ATHeading3"/>
      </w:pPr>
      <w:bookmarkStart w:id="5" w:name="Sujet"/>
      <w:r w:rsidRPr="006862EE">
        <w:t xml:space="preserve">Zakonodajna resolucija Evropskega parlamenta z dne </w:t>
      </w:r>
      <w:r w:rsidR="00410013" w:rsidRPr="00B615E2">
        <w:t>24</w:t>
      </w:r>
      <w:r w:rsidR="00410013">
        <w:t xml:space="preserve">. </w:t>
      </w:r>
      <w:r w:rsidR="00783455">
        <w:t>aprila</w:t>
      </w:r>
      <w:r w:rsidRPr="006862EE">
        <w:t xml:space="preserve"> </w:t>
      </w:r>
      <w:r w:rsidRPr="00B615E2">
        <w:t>2024</w:t>
      </w:r>
      <w:r w:rsidRPr="006862EE">
        <w:t xml:space="preserve"> o predlogu uredbe Evropskega parlamenta in Sveta o evropskem zdravstvenem podatkovnem prostoru</w:t>
      </w:r>
      <w:bookmarkEnd w:id="5"/>
      <w:r w:rsidRPr="006862EE">
        <w:t xml:space="preserve"> </w:t>
      </w:r>
      <w:bookmarkStart w:id="6" w:name="References"/>
      <w:r w:rsidRPr="006862EE">
        <w:t>(COM(</w:t>
      </w:r>
      <w:r w:rsidRPr="00B615E2">
        <w:t>2022</w:t>
      </w:r>
      <w:r w:rsidRPr="006862EE">
        <w:t>)</w:t>
      </w:r>
      <w:r w:rsidRPr="00B615E2">
        <w:t>0197</w:t>
      </w:r>
      <w:r w:rsidRPr="006862EE">
        <w:t xml:space="preserve"> – C</w:t>
      </w:r>
      <w:r w:rsidRPr="00B615E2">
        <w:t>9</w:t>
      </w:r>
      <w:r w:rsidRPr="006862EE">
        <w:t>-</w:t>
      </w:r>
      <w:r w:rsidRPr="00B615E2">
        <w:t>0167</w:t>
      </w:r>
      <w:r w:rsidRPr="006862EE">
        <w:t>/</w:t>
      </w:r>
      <w:r w:rsidRPr="00B615E2">
        <w:t>2022</w:t>
      </w:r>
      <w:r w:rsidRPr="006862EE">
        <w:t xml:space="preserve"> – </w:t>
      </w:r>
      <w:r w:rsidRPr="00B615E2">
        <w:t>2022</w:t>
      </w:r>
      <w:r w:rsidRPr="006862EE">
        <w:t>/</w:t>
      </w:r>
      <w:r w:rsidRPr="00B615E2">
        <w:t>0140</w:t>
      </w:r>
      <w:r w:rsidRPr="006862EE">
        <w:t>(COD))</w:t>
      </w:r>
      <w:bookmarkEnd w:id="6"/>
    </w:p>
    <w:p w14:paraId="62774301" w14:textId="77777777" w:rsidR="006A3CEC" w:rsidRPr="006862EE" w:rsidRDefault="006A3CEC" w:rsidP="006A3CEC">
      <w:pPr>
        <w:pStyle w:val="NormalBold"/>
      </w:pPr>
      <w:bookmarkStart w:id="7" w:name="TextBodyBegin"/>
      <w:bookmarkEnd w:id="7"/>
      <w:r w:rsidRPr="006862EE">
        <w:t>(Redni zakonodajni postopek: prva obravnava)</w:t>
      </w:r>
    </w:p>
    <w:p w14:paraId="14527375" w14:textId="77777777" w:rsidR="006A3CEC" w:rsidRPr="006862EE" w:rsidRDefault="006A3CEC" w:rsidP="006A3CEC">
      <w:pPr>
        <w:pStyle w:val="EPComma"/>
      </w:pPr>
      <w:r w:rsidRPr="006862EE">
        <w:rPr>
          <w:i/>
        </w:rPr>
        <w:t>Evropski parlament</w:t>
      </w:r>
      <w:r w:rsidRPr="006862EE">
        <w:t>,</w:t>
      </w:r>
    </w:p>
    <w:p w14:paraId="3A23FDCF" w14:textId="77777777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>ob upoštevanju predloga Komisije Evropskemu parlamentu in Svetu (COM(</w:t>
      </w:r>
      <w:r w:rsidRPr="00B615E2">
        <w:t>2022</w:t>
      </w:r>
      <w:r w:rsidRPr="006862EE">
        <w:t>)</w:t>
      </w:r>
      <w:r w:rsidRPr="00B615E2">
        <w:t>0197</w:t>
      </w:r>
      <w:r w:rsidRPr="006862EE">
        <w:t>),</w:t>
      </w:r>
    </w:p>
    <w:p w14:paraId="11CCD1C8" w14:textId="77777777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 xml:space="preserve">ob upoštevanju člena </w:t>
      </w:r>
      <w:r w:rsidRPr="00B615E2">
        <w:t>294</w:t>
      </w:r>
      <w:r w:rsidRPr="006862EE">
        <w:t>(</w:t>
      </w:r>
      <w:r w:rsidRPr="00B615E2">
        <w:t>2</w:t>
      </w:r>
      <w:r w:rsidRPr="006862EE">
        <w:t xml:space="preserve">) ter členov </w:t>
      </w:r>
      <w:r w:rsidRPr="00B615E2">
        <w:t>16</w:t>
      </w:r>
      <w:r w:rsidRPr="006862EE">
        <w:t xml:space="preserve"> in </w:t>
      </w:r>
      <w:r w:rsidRPr="00B615E2">
        <w:t>114</w:t>
      </w:r>
      <w:r w:rsidRPr="006862EE">
        <w:t xml:space="preserve"> Pogodbe o delovanju Evropske unije, na podlagi katerih je Komisija podala predlog Parlamentu (C</w:t>
      </w:r>
      <w:r w:rsidRPr="00B615E2">
        <w:t>9</w:t>
      </w:r>
      <w:r w:rsidRPr="006862EE">
        <w:noBreakHyphen/>
      </w:r>
      <w:r w:rsidRPr="00B615E2">
        <w:t>0167</w:t>
      </w:r>
      <w:r w:rsidRPr="006862EE">
        <w:t>/</w:t>
      </w:r>
      <w:r w:rsidRPr="00B615E2">
        <w:t>2022</w:t>
      </w:r>
      <w:r w:rsidRPr="006862EE">
        <w:t>),</w:t>
      </w:r>
    </w:p>
    <w:p w14:paraId="7998A87D" w14:textId="77777777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 xml:space="preserve">ob upoštevanju člena </w:t>
      </w:r>
      <w:r w:rsidRPr="00B615E2">
        <w:t>294</w:t>
      </w:r>
      <w:r w:rsidRPr="006862EE">
        <w:t>(</w:t>
      </w:r>
      <w:r w:rsidRPr="00B615E2">
        <w:t>3</w:t>
      </w:r>
      <w:r w:rsidRPr="006862EE">
        <w:t>) Pogodbe o delovanju Evropske unije,</w:t>
      </w:r>
    </w:p>
    <w:p w14:paraId="7084C482" w14:textId="77777777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 xml:space="preserve">ob upoštevanju mnenja Evropskega ekonomsko-socialnega odbora z dne </w:t>
      </w:r>
      <w:r w:rsidRPr="00B615E2">
        <w:t>22</w:t>
      </w:r>
      <w:r w:rsidRPr="006862EE">
        <w:t>. septembra </w:t>
      </w:r>
      <w:r w:rsidRPr="00B615E2">
        <w:t>2022</w:t>
      </w:r>
      <w:r w:rsidRPr="006862EE">
        <w:rPr>
          <w:rStyle w:val="FootnoteReference"/>
        </w:rPr>
        <w:footnoteReference w:id="1"/>
      </w:r>
      <w:r w:rsidRPr="006862EE">
        <w:t>,</w:t>
      </w:r>
    </w:p>
    <w:p w14:paraId="3073AE3B" w14:textId="77777777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 xml:space="preserve">ob upoštevanju mnenja Odbora regij z dne </w:t>
      </w:r>
      <w:r w:rsidRPr="00B615E2">
        <w:t>9</w:t>
      </w:r>
      <w:r w:rsidRPr="006862EE">
        <w:t xml:space="preserve">. februarja </w:t>
      </w:r>
      <w:r w:rsidRPr="00B615E2">
        <w:t>2023</w:t>
      </w:r>
      <w:r w:rsidRPr="006862EE">
        <w:rPr>
          <w:rStyle w:val="FootnoteReference"/>
        </w:rPr>
        <w:footnoteReference w:id="2"/>
      </w:r>
      <w:r w:rsidRPr="006862EE">
        <w:t>,</w:t>
      </w:r>
    </w:p>
    <w:p w14:paraId="60EFE2C6" w14:textId="4A5EE919" w:rsidR="00783455" w:rsidRDefault="00783455" w:rsidP="00783455">
      <w:pPr>
        <w:pStyle w:val="NormalHanging12a"/>
      </w:pPr>
      <w:r>
        <w:t>–</w:t>
      </w:r>
      <w:r>
        <w:tab/>
        <w:t xml:space="preserve">ob upoštevanju začasnega dogovora, ki </w:t>
      </w:r>
      <w:r w:rsidR="00410013">
        <w:t xml:space="preserve">sta ga </w:t>
      </w:r>
      <w:r>
        <w:t>odobril</w:t>
      </w:r>
      <w:r w:rsidR="00410013">
        <w:t xml:space="preserve">a pristojna </w:t>
      </w:r>
      <w:r>
        <w:t>odbor</w:t>
      </w:r>
      <w:r w:rsidR="00410013">
        <w:t>a</w:t>
      </w:r>
      <w:r>
        <w:t xml:space="preserve"> na podlagi člena </w:t>
      </w:r>
      <w:r w:rsidRPr="00B615E2">
        <w:t>74</w:t>
      </w:r>
      <w:r>
        <w:t>(</w:t>
      </w:r>
      <w:r w:rsidRPr="00B615E2">
        <w:t>4</w:t>
      </w:r>
      <w:r>
        <w:t xml:space="preserve">) Poslovnika, in zaveze predstavnika Sveta v pismu z dne </w:t>
      </w:r>
      <w:r w:rsidR="00410013" w:rsidRPr="00B615E2">
        <w:t>22</w:t>
      </w:r>
      <w:r w:rsidR="00410013">
        <w:t>. marca</w:t>
      </w:r>
      <w:r>
        <w:t xml:space="preserve"> </w:t>
      </w:r>
      <w:r w:rsidRPr="00B615E2">
        <w:t>2024</w:t>
      </w:r>
      <w:r>
        <w:t xml:space="preserve">, da bo odobril stališče Evropskega parlamenta v skladu s členom </w:t>
      </w:r>
      <w:r w:rsidRPr="00B615E2">
        <w:t>294</w:t>
      </w:r>
      <w:r>
        <w:t>(</w:t>
      </w:r>
      <w:r w:rsidRPr="00B615E2">
        <w:t>4</w:t>
      </w:r>
      <w:r>
        <w:t>) Pogodbe o delovanju Evropske unije,</w:t>
      </w:r>
    </w:p>
    <w:p w14:paraId="6DDBC1DC" w14:textId="0B05388F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>ob upoštevanju člen</w:t>
      </w:r>
      <w:r w:rsidR="00F70107">
        <w:t>a</w:t>
      </w:r>
      <w:r w:rsidRPr="006862EE">
        <w:t xml:space="preserve"> </w:t>
      </w:r>
      <w:r w:rsidRPr="00B615E2">
        <w:t>59</w:t>
      </w:r>
      <w:r w:rsidRPr="006862EE">
        <w:t xml:space="preserve"> Poslovnika,</w:t>
      </w:r>
    </w:p>
    <w:p w14:paraId="22A8FF66" w14:textId="5933BECF" w:rsidR="006A3CEC" w:rsidRDefault="006A3CEC" w:rsidP="006A3CEC">
      <w:pPr>
        <w:pStyle w:val="NormalHanging12a"/>
      </w:pPr>
      <w:r w:rsidRPr="006862EE">
        <w:t>–</w:t>
      </w:r>
      <w:r w:rsidRPr="006862EE">
        <w:tab/>
        <w:t xml:space="preserve">ob upoštevanju mnenj Odbora za industrijo, raziskave in energetiko </w:t>
      </w:r>
      <w:r w:rsidR="00F70107">
        <w:t>ter</w:t>
      </w:r>
      <w:r w:rsidR="00F70107" w:rsidRPr="006862EE">
        <w:t xml:space="preserve"> </w:t>
      </w:r>
      <w:r w:rsidRPr="006862EE">
        <w:t>Odbora za notranji trg in varstvo potrošnikov,</w:t>
      </w:r>
    </w:p>
    <w:p w14:paraId="312BEF28" w14:textId="7CFBCC64" w:rsidR="00082893" w:rsidRPr="006862EE" w:rsidRDefault="00082893" w:rsidP="006A3CEC">
      <w:pPr>
        <w:pStyle w:val="NormalHanging12a"/>
      </w:pPr>
      <w:r>
        <w:lastRenderedPageBreak/>
        <w:t>–</w:t>
      </w:r>
      <w:r>
        <w:tab/>
        <w:t>ob upoštevanju skupne</w:t>
      </w:r>
      <w:r w:rsidRPr="00082893">
        <w:t xml:space="preserve"> razprav</w:t>
      </w:r>
      <w:r>
        <w:t>e</w:t>
      </w:r>
      <w:r w:rsidRPr="00082893">
        <w:t xml:space="preserve"> Odbor</w:t>
      </w:r>
      <w:r>
        <w:t>a</w:t>
      </w:r>
      <w:r w:rsidRPr="00082893">
        <w:t xml:space="preserve"> za okolje, javno zdravje in varnost hrane</w:t>
      </w:r>
      <w:r w:rsidR="00866E81">
        <w:t xml:space="preserve"> ter </w:t>
      </w:r>
      <w:r w:rsidRPr="00082893">
        <w:t xml:space="preserve">Odbora </w:t>
      </w:r>
      <w:r>
        <w:t xml:space="preserve">za </w:t>
      </w:r>
      <w:r w:rsidRPr="00082893">
        <w:t xml:space="preserve">državljanske svoboščine, pravosodje in notranje zadeve na podlagi člena </w:t>
      </w:r>
      <w:r w:rsidRPr="00B615E2">
        <w:t>58</w:t>
      </w:r>
      <w:r w:rsidRPr="00082893">
        <w:t xml:space="preserve"> Poslovnika,</w:t>
      </w:r>
    </w:p>
    <w:p w14:paraId="485AA3E0" w14:textId="4F86EB88" w:rsidR="006A3CEC" w:rsidRPr="006862EE" w:rsidRDefault="006A3CEC" w:rsidP="006A3CEC">
      <w:pPr>
        <w:pStyle w:val="NormalHanging12a"/>
      </w:pPr>
      <w:r w:rsidRPr="006862EE">
        <w:t>–</w:t>
      </w:r>
      <w:r w:rsidRPr="006862EE">
        <w:tab/>
        <w:t>ob upoštevanju poročila Odbora za okolje, javno zdravje in varno hrano ter Odbora za državljanske svoboščine, pravosodje in notranje zadeve (A</w:t>
      </w:r>
      <w:r w:rsidRPr="00B615E2">
        <w:t>9</w:t>
      </w:r>
      <w:r w:rsidR="00410013">
        <w:t>-</w:t>
      </w:r>
      <w:r w:rsidRPr="00B615E2">
        <w:t>0395</w:t>
      </w:r>
      <w:r w:rsidRPr="006862EE">
        <w:t>/</w:t>
      </w:r>
      <w:r w:rsidRPr="00B615E2">
        <w:t>2023</w:t>
      </w:r>
      <w:r w:rsidRPr="006862EE">
        <w:t xml:space="preserve">), </w:t>
      </w:r>
    </w:p>
    <w:p w14:paraId="584DAE93" w14:textId="546EE316" w:rsidR="006A3CEC" w:rsidRPr="006862EE" w:rsidRDefault="006A3CEC" w:rsidP="006A3CEC">
      <w:pPr>
        <w:pStyle w:val="NormalHanging12a"/>
      </w:pPr>
      <w:r w:rsidRPr="00B615E2">
        <w:t>1</w:t>
      </w:r>
      <w:r w:rsidRPr="006862EE">
        <w:t>.</w:t>
      </w:r>
      <w:r w:rsidRPr="006862EE">
        <w:tab/>
        <w:t>sprejme stališče v prvi obravnavi, kakor je določeno v nadaljevanju</w:t>
      </w:r>
      <w:r w:rsidR="00410013">
        <w:rPr>
          <w:rStyle w:val="FootnoteReference"/>
        </w:rPr>
        <w:footnoteReference w:id="3"/>
      </w:r>
      <w:r w:rsidRPr="006862EE">
        <w:t>;</w:t>
      </w:r>
    </w:p>
    <w:p w14:paraId="372F3450" w14:textId="77777777" w:rsidR="006A3CEC" w:rsidRPr="006862EE" w:rsidRDefault="006A3CEC" w:rsidP="006A3CEC">
      <w:pPr>
        <w:pStyle w:val="NormalHanging12a"/>
      </w:pPr>
      <w:r w:rsidRPr="00B615E2">
        <w:t>2</w:t>
      </w:r>
      <w:r w:rsidRPr="006862EE">
        <w:t>.</w:t>
      </w:r>
      <w:r w:rsidRPr="006862EE">
        <w:tab/>
        <w:t>poziva Komisijo, naj mu zadevo ponovno predloži, če svoj predlog nadomesti, ga bistveno spremeni ali ga namerava bistveno spremeniti;</w:t>
      </w:r>
    </w:p>
    <w:p w14:paraId="1DF11022" w14:textId="59584A57" w:rsidR="006A3CEC" w:rsidRPr="006862EE" w:rsidRDefault="006A3CEC" w:rsidP="00B615E2">
      <w:pPr>
        <w:pStyle w:val="NormalHanging12a"/>
      </w:pPr>
      <w:r w:rsidRPr="00B615E2">
        <w:t>3</w:t>
      </w:r>
      <w:r w:rsidRPr="006862EE">
        <w:t>.</w:t>
      </w:r>
      <w:r w:rsidRPr="006862EE">
        <w:tab/>
        <w:t xml:space="preserve">naroči svoji predsednici, naj stališče Parlamenta posreduje </w:t>
      </w:r>
      <w:r w:rsidR="00783455" w:rsidRPr="00CE3A8A">
        <w:t xml:space="preserve">Svetu, Komisiji in </w:t>
      </w:r>
      <w:r w:rsidRPr="006862EE">
        <w:t>nacionalnim parlamentom.</w:t>
      </w:r>
    </w:p>
    <w:p w14:paraId="4404AE7C" w14:textId="77777777" w:rsidR="006A3CEC" w:rsidRPr="006862EE" w:rsidRDefault="006A3CEC" w:rsidP="006A3CEC">
      <w:pPr>
        <w:widowControl/>
        <w:sectPr w:rsidR="006A3CEC" w:rsidRPr="006862EE" w:rsidSect="006862E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A3FFE5" w14:textId="0A09C3D3" w:rsidR="00783455" w:rsidRPr="00B04B44" w:rsidRDefault="00783455" w:rsidP="00783455">
      <w:pPr>
        <w:rPr>
          <w:b/>
        </w:rPr>
      </w:pPr>
      <w:r w:rsidRPr="00B04B44">
        <w:rPr>
          <w:b/>
        </w:rPr>
        <w:lastRenderedPageBreak/>
        <w:t>P</w:t>
      </w:r>
      <w:r w:rsidRPr="00B615E2">
        <w:rPr>
          <w:b/>
        </w:rPr>
        <w:t>9</w:t>
      </w:r>
      <w:r w:rsidRPr="00B04B44">
        <w:rPr>
          <w:b/>
        </w:rPr>
        <w:t>_TC</w:t>
      </w:r>
      <w:r w:rsidRPr="00B615E2">
        <w:rPr>
          <w:b/>
        </w:rPr>
        <w:t>1</w:t>
      </w:r>
      <w:r w:rsidRPr="00B04B44">
        <w:rPr>
          <w:b/>
        </w:rPr>
        <w:t>-COD(</w:t>
      </w:r>
      <w:r w:rsidRPr="00B615E2">
        <w:rPr>
          <w:b/>
        </w:rPr>
        <w:t>2022</w:t>
      </w:r>
      <w:r>
        <w:rPr>
          <w:b/>
        </w:rPr>
        <w:t>)</w:t>
      </w:r>
      <w:r w:rsidRPr="00B615E2">
        <w:rPr>
          <w:b/>
        </w:rPr>
        <w:t>0140</w:t>
      </w:r>
    </w:p>
    <w:p w14:paraId="406D204F" w14:textId="75139E1E" w:rsidR="0019706B" w:rsidRDefault="00783455" w:rsidP="0019706B">
      <w:pPr>
        <w:spacing w:before="240"/>
        <w:rPr>
          <w:b/>
          <w:i/>
          <w:iCs/>
          <w:color w:val="000000" w:themeColor="text1"/>
          <w:szCs w:val="24"/>
          <w:lang w:eastAsia="en-US"/>
        </w:rPr>
      </w:pPr>
      <w:r w:rsidRPr="00B04B44">
        <w:rPr>
          <w:b/>
        </w:rPr>
        <w:t xml:space="preserve">Stališče Evropskega parlamenta, sprejeto v prvi obravnavi </w:t>
      </w:r>
      <w:r w:rsidR="00F70107" w:rsidRPr="00B615E2">
        <w:rPr>
          <w:b/>
        </w:rPr>
        <w:t>24</w:t>
      </w:r>
      <w:r w:rsidRPr="00B04B44">
        <w:rPr>
          <w:b/>
        </w:rPr>
        <w:t xml:space="preserve">. aprila </w:t>
      </w:r>
      <w:r w:rsidRPr="00B615E2">
        <w:rPr>
          <w:b/>
        </w:rPr>
        <w:t>2024</w:t>
      </w:r>
      <w:r w:rsidRPr="00B04B44">
        <w:rPr>
          <w:b/>
        </w:rPr>
        <w:t xml:space="preserve"> z namenom sprejetja </w:t>
      </w:r>
      <w:r>
        <w:rPr>
          <w:b/>
        </w:rPr>
        <w:t>Uredbe</w:t>
      </w:r>
      <w:r w:rsidRPr="00B04B44">
        <w:rPr>
          <w:b/>
        </w:rPr>
        <w:t xml:space="preserve"> (EU) </w:t>
      </w:r>
      <w:r w:rsidR="00B67C82">
        <w:rPr>
          <w:b/>
        </w:rPr>
        <w:t>2025</w:t>
      </w:r>
      <w:r w:rsidRPr="00B04B44">
        <w:rPr>
          <w:b/>
        </w:rPr>
        <w:t xml:space="preserve">/... Evropskega parlamenta in Sveta </w:t>
      </w:r>
      <w:r w:rsidR="00B67C82" w:rsidRPr="00B67C82">
        <w:rPr>
          <w:b/>
          <w:color w:val="000000" w:themeColor="text1"/>
          <w:szCs w:val="24"/>
          <w:lang w:eastAsia="en-US"/>
        </w:rPr>
        <w:t xml:space="preserve"> o evropskem zdravstvenem podatkovnem prostoru ter spremembi Direktive 2011/24/EU in Uredbe (EU) 2024/2847 </w:t>
      </w:r>
    </w:p>
    <w:p w14:paraId="5B6BE6A1" w14:textId="6E6F8AF9" w:rsidR="00B67C82" w:rsidRPr="0019706B" w:rsidRDefault="00B67C82" w:rsidP="00B67C82">
      <w:pPr>
        <w:widowControl/>
        <w:spacing w:before="360" w:after="200"/>
        <w:rPr>
          <w:b/>
          <w:color w:val="000000" w:themeColor="text1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Uredbi</w:t>
      </w:r>
      <w:r w:rsidRPr="007C3669">
        <w:rPr>
          <w:i/>
        </w:rPr>
        <w:t xml:space="preserve"> (EU) </w:t>
      </w:r>
      <w:r w:rsidRPr="00B67C82">
        <w:rPr>
          <w:i/>
        </w:rPr>
        <w:t>2025/327</w:t>
      </w:r>
      <w:bookmarkStart w:id="8" w:name="_GoBack"/>
      <w:bookmarkEnd w:id="8"/>
      <w:r w:rsidRPr="00B07478">
        <w:rPr>
          <w:i/>
        </w:rPr>
        <w:t>.)</w:t>
      </w:r>
    </w:p>
    <w:sectPr w:rsidR="00B67C82" w:rsidRPr="0019706B" w:rsidSect="00B67C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9" w:h="16834"/>
      <w:pgMar w:top="1134" w:right="1417" w:bottom="1417" w:left="1417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37EDA" w14:textId="77777777" w:rsidR="003F3CD8" w:rsidRPr="006862EE" w:rsidRDefault="003F3CD8">
      <w:r w:rsidRPr="006862EE">
        <w:separator/>
      </w:r>
    </w:p>
  </w:endnote>
  <w:endnote w:type="continuationSeparator" w:id="0">
    <w:p w14:paraId="60C45216" w14:textId="77777777" w:rsidR="003F3CD8" w:rsidRPr="006862EE" w:rsidRDefault="003F3CD8">
      <w:r w:rsidRPr="006862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EFE00" w14:textId="77777777" w:rsidR="006A3CEC" w:rsidRPr="006862EE" w:rsidRDefault="006A3CEC" w:rsidP="00CB4466">
    <w:pPr>
      <w:pStyle w:val="EPFooter"/>
    </w:pPr>
    <w:r w:rsidRPr="006862EE">
      <w:t>PE</w:t>
    </w:r>
    <w:r w:rsidRPr="006862EE">
      <w:rPr>
        <w:rStyle w:val="HideTWBExt"/>
      </w:rPr>
      <w:t>&lt;</w:t>
    </w:r>
    <w:proofErr w:type="spellStart"/>
    <w:r w:rsidRPr="006862EE">
      <w:rPr>
        <w:rStyle w:val="HideTWBExt"/>
      </w:rPr>
      <w:t>NoPE</w:t>
    </w:r>
    <w:proofErr w:type="spellEnd"/>
    <w:r w:rsidRPr="006862EE">
      <w:rPr>
        <w:rStyle w:val="HideTWBExt"/>
      </w:rPr>
      <w:t>&gt;</w:t>
    </w:r>
    <w:r w:rsidRPr="006862EE">
      <w:t>742.387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NoPE</w:t>
    </w:r>
    <w:proofErr w:type="spellEnd"/>
    <w:r w:rsidRPr="006862EE">
      <w:rPr>
        <w:rStyle w:val="HideTWBExt"/>
      </w:rPr>
      <w:t>&gt;&lt;Version&gt;</w:t>
    </w:r>
    <w:r w:rsidRPr="006862EE">
      <w:t>v02-00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Version</w:t>
    </w:r>
    <w:proofErr w:type="spellEnd"/>
    <w:r w:rsidRPr="006862EE">
      <w:rPr>
        <w:rStyle w:val="HideTWBExt"/>
      </w:rPr>
      <w:t>&gt;</w:t>
    </w:r>
    <w:r w:rsidRPr="006862EE">
      <w:tab/>
    </w:r>
    <w:r w:rsidRPr="006862EE">
      <w:fldChar w:fldCharType="begin"/>
    </w:r>
    <w:r w:rsidRPr="006862EE">
      <w:instrText xml:space="preserve"> PAGE  \* MERGEFORMAT </w:instrText>
    </w:r>
    <w:r w:rsidRPr="006862EE">
      <w:fldChar w:fldCharType="separate"/>
    </w:r>
    <w:r w:rsidRPr="006862EE">
      <w:rPr>
        <w:noProof/>
      </w:rPr>
      <w:t>2</w:t>
    </w:r>
    <w:r w:rsidRPr="006862EE">
      <w:fldChar w:fldCharType="end"/>
    </w:r>
    <w:r w:rsidRPr="006862EE">
      <w:t>/</w:t>
    </w:r>
    <w:r w:rsidR="00B67C82">
      <w:fldChar w:fldCharType="begin"/>
    </w:r>
    <w:r w:rsidR="00B67C82">
      <w:instrText xml:space="preserve"> NUMPAGES  \* MERGEFORMAT </w:instrText>
    </w:r>
    <w:r w:rsidR="00B67C82">
      <w:fldChar w:fldCharType="separate"/>
    </w:r>
    <w:r w:rsidRPr="006862EE">
      <w:rPr>
        <w:noProof/>
      </w:rPr>
      <w:t>2</w:t>
    </w:r>
    <w:r w:rsidR="00B67C82">
      <w:rPr>
        <w:noProof/>
      </w:rPr>
      <w:fldChar w:fldCharType="end"/>
    </w:r>
    <w:r w:rsidRPr="006862EE">
      <w:tab/>
    </w:r>
    <w:r w:rsidRPr="006862EE">
      <w:rPr>
        <w:rStyle w:val="HideTWBExt"/>
      </w:rPr>
      <w:t>&lt;PathFdR&gt;</w:t>
    </w:r>
    <w:r w:rsidRPr="006862EE">
      <w:t>RR\1292139SL.docx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PathFdR</w:t>
    </w:r>
    <w:proofErr w:type="spellEnd"/>
    <w:r w:rsidRPr="006862EE">
      <w:rPr>
        <w:rStyle w:val="HideTWBExt"/>
      </w:rPr>
      <w:t>&gt;</w:t>
    </w:r>
  </w:p>
  <w:p w14:paraId="72B32FCC" w14:textId="77777777" w:rsidR="006A3CEC" w:rsidRPr="006862EE" w:rsidRDefault="006A3CEC" w:rsidP="00CB4466">
    <w:pPr>
      <w:pStyle w:val="EPFooter2"/>
    </w:pPr>
    <w:r w:rsidRPr="006862EE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96278" w14:textId="77777777" w:rsidR="006A3CEC" w:rsidRPr="006862EE" w:rsidRDefault="006A3CEC" w:rsidP="00CB4466">
    <w:pPr>
      <w:pStyle w:val="EPFooter"/>
    </w:pPr>
    <w:r w:rsidRPr="006862EE">
      <w:rPr>
        <w:rStyle w:val="HideTWBExt"/>
      </w:rPr>
      <w:t>&lt;PathFdR&gt;</w:t>
    </w:r>
    <w:r w:rsidRPr="006862EE">
      <w:t>RR\1292139SL.docx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PathFdR</w:t>
    </w:r>
    <w:proofErr w:type="spellEnd"/>
    <w:r w:rsidRPr="006862EE">
      <w:rPr>
        <w:rStyle w:val="HideTWBExt"/>
      </w:rPr>
      <w:t>&gt;</w:t>
    </w:r>
    <w:r w:rsidRPr="006862EE">
      <w:tab/>
    </w:r>
    <w:r w:rsidRPr="006862EE">
      <w:tab/>
      <w:t>PE</w:t>
    </w:r>
    <w:r w:rsidRPr="006862EE">
      <w:rPr>
        <w:rStyle w:val="HideTWBExt"/>
      </w:rPr>
      <w:t>&lt;</w:t>
    </w:r>
    <w:proofErr w:type="spellStart"/>
    <w:r w:rsidRPr="006862EE">
      <w:rPr>
        <w:rStyle w:val="HideTWBExt"/>
      </w:rPr>
      <w:t>NoPE</w:t>
    </w:r>
    <w:proofErr w:type="spellEnd"/>
    <w:r w:rsidRPr="006862EE">
      <w:rPr>
        <w:rStyle w:val="HideTWBExt"/>
      </w:rPr>
      <w:t>&gt;</w:t>
    </w:r>
    <w:r w:rsidRPr="006862EE">
      <w:t>742.387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NoPE</w:t>
    </w:r>
    <w:proofErr w:type="spellEnd"/>
    <w:r w:rsidRPr="006862EE">
      <w:rPr>
        <w:rStyle w:val="HideTWBExt"/>
      </w:rPr>
      <w:t>&gt;&lt;Version&gt;</w:t>
    </w:r>
    <w:r w:rsidRPr="006862EE">
      <w:t>v02-00</w:t>
    </w:r>
    <w:r w:rsidRPr="006862EE">
      <w:rPr>
        <w:rStyle w:val="HideTWBExt"/>
      </w:rPr>
      <w:t>&lt;/</w:t>
    </w:r>
    <w:proofErr w:type="spellStart"/>
    <w:r w:rsidRPr="006862EE">
      <w:rPr>
        <w:rStyle w:val="HideTWBExt"/>
      </w:rPr>
      <w:t>Version</w:t>
    </w:r>
    <w:proofErr w:type="spellEnd"/>
    <w:r w:rsidRPr="006862EE">
      <w:rPr>
        <w:rStyle w:val="HideTWBExt"/>
      </w:rPr>
      <w:t>&gt;</w:t>
    </w:r>
  </w:p>
  <w:p w14:paraId="15436DDD" w14:textId="77777777" w:rsidR="006A3CEC" w:rsidRPr="006862EE" w:rsidRDefault="006A3CEC" w:rsidP="00CB4466">
    <w:pPr>
      <w:pStyle w:val="EPFooter2"/>
    </w:pPr>
    <w:r w:rsidRPr="006862EE">
      <w:t>SL</w:t>
    </w:r>
    <w:r w:rsidRPr="006862EE">
      <w:tab/>
    </w:r>
    <w:r w:rsidRPr="006862EE">
      <w:rPr>
        <w:b w:val="0"/>
        <w:i/>
        <w:color w:val="C0C0C0"/>
        <w:sz w:val="22"/>
      </w:rPr>
      <w:t>Združena v raznolikosti</w:t>
    </w:r>
    <w:r w:rsidRPr="006862EE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A56D7" w14:textId="77777777" w:rsidR="00064002" w:rsidRPr="006862E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1A77A" w14:textId="77777777" w:rsidR="00064002" w:rsidRPr="0019706B" w:rsidRDefault="00064002" w:rsidP="0019706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49817" w14:textId="77777777" w:rsidR="00064002" w:rsidRPr="006862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758D0" w14:textId="77777777" w:rsidR="003F3CD8" w:rsidRPr="006862EE" w:rsidRDefault="003F3CD8">
      <w:r w:rsidRPr="006862EE">
        <w:separator/>
      </w:r>
    </w:p>
  </w:footnote>
  <w:footnote w:type="continuationSeparator" w:id="0">
    <w:p w14:paraId="22CDADA8" w14:textId="77777777" w:rsidR="003F3CD8" w:rsidRPr="006862EE" w:rsidRDefault="003F3CD8">
      <w:r w:rsidRPr="006862EE">
        <w:continuationSeparator/>
      </w:r>
    </w:p>
  </w:footnote>
  <w:footnote w:id="1">
    <w:p w14:paraId="3D9ABB84" w14:textId="77777777" w:rsidR="006A3CEC" w:rsidRPr="00410013" w:rsidRDefault="006A3CEC" w:rsidP="005948C5">
      <w:pPr>
        <w:pStyle w:val="FootnoteText"/>
        <w:ind w:left="851" w:hanging="851"/>
        <w:rPr>
          <w:sz w:val="24"/>
          <w:szCs w:val="24"/>
          <w:lang w:val="sl-SI"/>
        </w:rPr>
      </w:pPr>
      <w:r w:rsidRPr="00410013">
        <w:rPr>
          <w:rStyle w:val="FootnoteReference"/>
          <w:sz w:val="24"/>
          <w:szCs w:val="24"/>
          <w:lang w:val="sl-SI"/>
        </w:rPr>
        <w:footnoteRef/>
      </w:r>
      <w:r w:rsidR="006862EE" w:rsidRPr="00410013">
        <w:rPr>
          <w:sz w:val="24"/>
          <w:szCs w:val="24"/>
          <w:lang w:val="sl-SI"/>
        </w:rPr>
        <w:t xml:space="preserve"> </w:t>
      </w:r>
      <w:r w:rsidR="006862EE" w:rsidRPr="00410013">
        <w:rPr>
          <w:sz w:val="24"/>
          <w:szCs w:val="24"/>
          <w:lang w:val="sl-SI"/>
        </w:rPr>
        <w:tab/>
      </w:r>
      <w:r w:rsidRPr="00410013">
        <w:rPr>
          <w:sz w:val="24"/>
          <w:szCs w:val="24"/>
          <w:lang w:val="sl-SI"/>
        </w:rPr>
        <w:t xml:space="preserve">UL C </w:t>
      </w:r>
      <w:r w:rsidRPr="00B615E2">
        <w:rPr>
          <w:sz w:val="24"/>
          <w:szCs w:val="24"/>
          <w:lang w:val="sl-SI"/>
        </w:rPr>
        <w:t>486</w:t>
      </w:r>
      <w:r w:rsidRPr="00410013">
        <w:rPr>
          <w:sz w:val="24"/>
          <w:szCs w:val="24"/>
          <w:lang w:val="sl-SI"/>
        </w:rPr>
        <w:t xml:space="preserve">, </w:t>
      </w:r>
      <w:r w:rsidRPr="00B615E2">
        <w:rPr>
          <w:sz w:val="24"/>
          <w:szCs w:val="24"/>
          <w:lang w:val="sl-SI"/>
        </w:rPr>
        <w:t>21</w:t>
      </w:r>
      <w:r w:rsidRPr="00410013">
        <w:rPr>
          <w:sz w:val="24"/>
          <w:szCs w:val="24"/>
          <w:lang w:val="sl-SI"/>
        </w:rPr>
        <w:t>.</w:t>
      </w:r>
      <w:r w:rsidRPr="00B615E2">
        <w:rPr>
          <w:sz w:val="24"/>
          <w:szCs w:val="24"/>
          <w:lang w:val="sl-SI"/>
        </w:rPr>
        <w:t>12</w:t>
      </w:r>
      <w:r w:rsidRPr="00410013">
        <w:rPr>
          <w:sz w:val="24"/>
          <w:szCs w:val="24"/>
          <w:lang w:val="sl-SI"/>
        </w:rPr>
        <w:t>.</w:t>
      </w:r>
      <w:r w:rsidRPr="00B615E2">
        <w:rPr>
          <w:sz w:val="24"/>
          <w:szCs w:val="24"/>
          <w:lang w:val="sl-SI"/>
        </w:rPr>
        <w:t>2022</w:t>
      </w:r>
      <w:r w:rsidRPr="00410013">
        <w:rPr>
          <w:sz w:val="24"/>
          <w:szCs w:val="24"/>
          <w:lang w:val="sl-SI"/>
        </w:rPr>
        <w:t xml:space="preserve">, str. </w:t>
      </w:r>
      <w:r w:rsidRPr="00B615E2">
        <w:rPr>
          <w:sz w:val="24"/>
          <w:szCs w:val="24"/>
          <w:lang w:val="sl-SI"/>
        </w:rPr>
        <w:t>123</w:t>
      </w:r>
      <w:r w:rsidRPr="00410013">
        <w:rPr>
          <w:sz w:val="24"/>
          <w:szCs w:val="24"/>
          <w:lang w:val="sl-SI"/>
        </w:rPr>
        <w:t>.</w:t>
      </w:r>
    </w:p>
  </w:footnote>
  <w:footnote w:id="2">
    <w:p w14:paraId="741891D7" w14:textId="77777777" w:rsidR="006A3CEC" w:rsidRPr="00410013" w:rsidRDefault="006A3CEC" w:rsidP="005948C5">
      <w:pPr>
        <w:pStyle w:val="FootnoteText"/>
        <w:ind w:left="851" w:hanging="851"/>
        <w:rPr>
          <w:sz w:val="24"/>
          <w:szCs w:val="24"/>
          <w:lang w:val="sl-SI"/>
        </w:rPr>
      </w:pPr>
      <w:r w:rsidRPr="00410013">
        <w:rPr>
          <w:rStyle w:val="FootnoteReference"/>
          <w:sz w:val="24"/>
          <w:szCs w:val="24"/>
          <w:lang w:val="sl-SI"/>
        </w:rPr>
        <w:footnoteRef/>
      </w:r>
      <w:r w:rsidR="006862EE" w:rsidRPr="00410013">
        <w:rPr>
          <w:sz w:val="24"/>
          <w:szCs w:val="24"/>
          <w:lang w:val="sl-SI"/>
        </w:rPr>
        <w:t xml:space="preserve"> </w:t>
      </w:r>
      <w:r w:rsidR="006862EE" w:rsidRPr="00410013">
        <w:rPr>
          <w:sz w:val="24"/>
          <w:szCs w:val="24"/>
          <w:lang w:val="sl-SI"/>
        </w:rPr>
        <w:tab/>
      </w:r>
      <w:r w:rsidRPr="00410013">
        <w:rPr>
          <w:sz w:val="24"/>
          <w:szCs w:val="24"/>
          <w:lang w:val="sl-SI"/>
        </w:rPr>
        <w:t xml:space="preserve">UL C </w:t>
      </w:r>
      <w:r w:rsidRPr="00B615E2">
        <w:rPr>
          <w:sz w:val="24"/>
          <w:szCs w:val="24"/>
          <w:lang w:val="sl-SI"/>
        </w:rPr>
        <w:t>157</w:t>
      </w:r>
      <w:r w:rsidRPr="00410013">
        <w:rPr>
          <w:sz w:val="24"/>
          <w:szCs w:val="24"/>
          <w:lang w:val="sl-SI"/>
        </w:rPr>
        <w:t xml:space="preserve">, </w:t>
      </w:r>
      <w:r w:rsidRPr="00B615E2">
        <w:rPr>
          <w:sz w:val="24"/>
          <w:szCs w:val="24"/>
          <w:lang w:val="sl-SI"/>
        </w:rPr>
        <w:t>3</w:t>
      </w:r>
      <w:r w:rsidRPr="00410013">
        <w:rPr>
          <w:sz w:val="24"/>
          <w:szCs w:val="24"/>
          <w:lang w:val="sl-SI"/>
        </w:rPr>
        <w:t>.</w:t>
      </w:r>
      <w:r w:rsidRPr="00B615E2">
        <w:rPr>
          <w:sz w:val="24"/>
          <w:szCs w:val="24"/>
          <w:lang w:val="sl-SI"/>
        </w:rPr>
        <w:t>5</w:t>
      </w:r>
      <w:r w:rsidRPr="00410013">
        <w:rPr>
          <w:sz w:val="24"/>
          <w:szCs w:val="24"/>
          <w:lang w:val="sl-SI"/>
        </w:rPr>
        <w:t>.</w:t>
      </w:r>
      <w:r w:rsidRPr="00B615E2">
        <w:rPr>
          <w:sz w:val="24"/>
          <w:szCs w:val="24"/>
          <w:lang w:val="sl-SI"/>
        </w:rPr>
        <w:t>2023</w:t>
      </w:r>
      <w:r w:rsidRPr="00410013">
        <w:rPr>
          <w:sz w:val="24"/>
          <w:szCs w:val="24"/>
          <w:lang w:val="sl-SI"/>
        </w:rPr>
        <w:t xml:space="preserve">, str. </w:t>
      </w:r>
      <w:r w:rsidRPr="00B615E2">
        <w:rPr>
          <w:sz w:val="24"/>
          <w:szCs w:val="24"/>
          <w:lang w:val="sl-SI"/>
        </w:rPr>
        <w:t>64</w:t>
      </w:r>
      <w:r w:rsidRPr="00410013">
        <w:rPr>
          <w:sz w:val="24"/>
          <w:szCs w:val="24"/>
          <w:lang w:val="sl-SI"/>
        </w:rPr>
        <w:t>.</w:t>
      </w:r>
    </w:p>
  </w:footnote>
  <w:footnote w:id="3">
    <w:p w14:paraId="3D0AB7BB" w14:textId="5D7A7E52" w:rsidR="00410013" w:rsidRPr="00410013" w:rsidRDefault="00410013" w:rsidP="00410013">
      <w:pPr>
        <w:pStyle w:val="FootnoteText"/>
        <w:ind w:left="851" w:hanging="851"/>
        <w:rPr>
          <w:sz w:val="24"/>
          <w:szCs w:val="24"/>
          <w:lang w:val="sl-SI"/>
        </w:rPr>
      </w:pPr>
      <w:r w:rsidRPr="00410013">
        <w:rPr>
          <w:rStyle w:val="FootnoteReference"/>
          <w:sz w:val="24"/>
          <w:szCs w:val="24"/>
        </w:rPr>
        <w:footnoteRef/>
      </w:r>
      <w:r w:rsidRPr="00410013">
        <w:rPr>
          <w:sz w:val="24"/>
          <w:szCs w:val="24"/>
          <w:lang w:val="sl-SI"/>
        </w:rPr>
        <w:t xml:space="preserve"> </w:t>
      </w:r>
      <w:r w:rsidRPr="00410013">
        <w:rPr>
          <w:sz w:val="24"/>
          <w:szCs w:val="24"/>
          <w:lang w:val="sl-SI"/>
        </w:rPr>
        <w:tab/>
        <w:t xml:space="preserve">To stališče nadomesti spremembe, sprejete </w:t>
      </w:r>
      <w:r w:rsidRPr="00B615E2">
        <w:rPr>
          <w:sz w:val="24"/>
          <w:szCs w:val="24"/>
          <w:lang w:val="sl-SI"/>
        </w:rPr>
        <w:t>13</w:t>
      </w:r>
      <w:r w:rsidRPr="00410013">
        <w:rPr>
          <w:sz w:val="24"/>
          <w:szCs w:val="24"/>
          <w:lang w:val="sl-SI"/>
        </w:rPr>
        <w:t xml:space="preserve">. decembra </w:t>
      </w:r>
      <w:r w:rsidRPr="00B615E2">
        <w:rPr>
          <w:sz w:val="24"/>
          <w:szCs w:val="24"/>
          <w:lang w:val="sl-SI"/>
        </w:rPr>
        <w:t>2023</w:t>
      </w:r>
      <w:r w:rsidRPr="00410013">
        <w:rPr>
          <w:sz w:val="24"/>
          <w:szCs w:val="24"/>
          <w:lang w:val="sl-SI"/>
        </w:rPr>
        <w:t xml:space="preserve"> (Sprejeta besedila, P</w:t>
      </w:r>
      <w:r w:rsidRPr="00B615E2">
        <w:rPr>
          <w:sz w:val="24"/>
          <w:szCs w:val="24"/>
          <w:lang w:val="sl-SI"/>
        </w:rPr>
        <w:t>9</w:t>
      </w:r>
      <w:r w:rsidRPr="00410013">
        <w:rPr>
          <w:sz w:val="24"/>
          <w:szCs w:val="24"/>
          <w:lang w:val="sl-SI"/>
        </w:rPr>
        <w:t>_TA(</w:t>
      </w:r>
      <w:r w:rsidRPr="00B615E2">
        <w:rPr>
          <w:sz w:val="24"/>
          <w:szCs w:val="24"/>
          <w:lang w:val="sl-SI"/>
        </w:rPr>
        <w:t>2023</w:t>
      </w:r>
      <w:r w:rsidRPr="00410013">
        <w:rPr>
          <w:sz w:val="24"/>
          <w:szCs w:val="24"/>
          <w:lang w:val="sl-SI"/>
        </w:rPr>
        <w:t>)</w:t>
      </w:r>
      <w:r w:rsidRPr="00B615E2">
        <w:rPr>
          <w:sz w:val="24"/>
          <w:szCs w:val="24"/>
          <w:lang w:val="sl-SI"/>
        </w:rPr>
        <w:t>0462</w:t>
      </w:r>
      <w:r w:rsidRPr="00410013">
        <w:rPr>
          <w:sz w:val="24"/>
          <w:szCs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64E53" w14:textId="77777777" w:rsidR="00064002" w:rsidRPr="006862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64692" w14:textId="77777777" w:rsidR="00064002" w:rsidRPr="006862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40F3C" w14:textId="77777777" w:rsidR="00064002" w:rsidRPr="006862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E353426"/>
    <w:multiLevelType w:val="hybridMultilevel"/>
    <w:tmpl w:val="7F7A0DA0"/>
    <w:lvl w:ilvl="0" w:tplc="4216A280">
      <w:start w:val="107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F4C39A2"/>
    <w:multiLevelType w:val="hybridMultilevel"/>
    <w:tmpl w:val="BCE09504"/>
    <w:lvl w:ilvl="0" w:tplc="32A2EA36">
      <w:start w:val="1"/>
      <w:numFmt w:val="decimal"/>
      <w:lvlText w:val="%1."/>
      <w:lvlJc w:val="left"/>
      <w:pPr>
        <w:ind w:left="1212" w:hanging="852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16D76"/>
    <w:multiLevelType w:val="hybridMultilevel"/>
    <w:tmpl w:val="731EDB26"/>
    <w:lvl w:ilvl="0" w:tplc="F5881680">
      <w:start w:val="107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  <w:num w:numId="47">
    <w:abstractNumId w:val="15"/>
  </w:num>
  <w:num w:numId="48">
    <w:abstractNumId w:val="1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SL"/>
    <w:docVar w:name="dvnumam" w:val="734"/>
    <w:docVar w:name="dvpe" w:val="742.387"/>
    <w:docVar w:name="dvrapporteur" w:val="Poročevalca: "/>
    <w:docVar w:name="dvstar" w:val="***I"/>
    <w:docVar w:name="dvtitre" w:val="Zakonodajna resolucija Evropskega parlamenta z dne … 2024 o predlogu uredbe Evropskega parlamenta in Sveta o evropskem zdravstvenem podatkovnem prostoru(COM(2022)0197 – C9-0167/2022 – 2022/0140(COD))"/>
  </w:docVars>
  <w:rsids>
    <w:rsidRoot w:val="003F3CD8"/>
    <w:rsid w:val="00002272"/>
    <w:rsid w:val="00064002"/>
    <w:rsid w:val="000677B9"/>
    <w:rsid w:val="00082893"/>
    <w:rsid w:val="000831BA"/>
    <w:rsid w:val="000A42CC"/>
    <w:rsid w:val="000C31B4"/>
    <w:rsid w:val="000E7DD9"/>
    <w:rsid w:val="0010095E"/>
    <w:rsid w:val="00125B37"/>
    <w:rsid w:val="00167BDB"/>
    <w:rsid w:val="00187494"/>
    <w:rsid w:val="0019706B"/>
    <w:rsid w:val="001F32AE"/>
    <w:rsid w:val="002767FF"/>
    <w:rsid w:val="002B18FE"/>
    <w:rsid w:val="002B5493"/>
    <w:rsid w:val="00343214"/>
    <w:rsid w:val="00361C00"/>
    <w:rsid w:val="00395FA1"/>
    <w:rsid w:val="003E15D4"/>
    <w:rsid w:val="003F3CD8"/>
    <w:rsid w:val="0041001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8C5"/>
    <w:rsid w:val="005C2568"/>
    <w:rsid w:val="006037C0"/>
    <w:rsid w:val="006631B6"/>
    <w:rsid w:val="00680577"/>
    <w:rsid w:val="006862EE"/>
    <w:rsid w:val="006A3CEC"/>
    <w:rsid w:val="006F74FA"/>
    <w:rsid w:val="00731ADD"/>
    <w:rsid w:val="00734777"/>
    <w:rsid w:val="00747932"/>
    <w:rsid w:val="00751A4A"/>
    <w:rsid w:val="00756632"/>
    <w:rsid w:val="00762C74"/>
    <w:rsid w:val="00783455"/>
    <w:rsid w:val="00786EC0"/>
    <w:rsid w:val="007D1690"/>
    <w:rsid w:val="007E22AD"/>
    <w:rsid w:val="00817416"/>
    <w:rsid w:val="00842779"/>
    <w:rsid w:val="00865F67"/>
    <w:rsid w:val="00866E8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5E2"/>
    <w:rsid w:val="00B67C8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10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BB91B"/>
  <w15:chartTrackingRefBased/>
  <w15:docId w15:val="{8DA56890-0C4D-464E-8E95-9398D81A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A3C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6A3C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6A3C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6A3C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A3C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A3CEC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6A3CEC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6A3CEC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6A3CEC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6A3C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A3C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A3C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A3CEC"/>
    <w:pPr>
      <w:spacing w:after="120"/>
    </w:pPr>
  </w:style>
  <w:style w:type="paragraph" w:customStyle="1" w:styleId="PageHeading">
    <w:name w:val="PageHeading"/>
    <w:basedOn w:val="Normal"/>
    <w:rsid w:val="006A3C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A3CE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A3CEC"/>
    <w:rPr>
      <w:b/>
      <w:sz w:val="24"/>
      <w:lang w:val="sl-SI"/>
    </w:rPr>
  </w:style>
  <w:style w:type="paragraph" w:customStyle="1" w:styleId="NormalBold12a">
    <w:name w:val="NormalBold12a"/>
    <w:basedOn w:val="Normal"/>
    <w:rsid w:val="006A3CEC"/>
    <w:pPr>
      <w:spacing w:after="240"/>
    </w:pPr>
    <w:rPr>
      <w:b/>
    </w:rPr>
  </w:style>
  <w:style w:type="paragraph" w:customStyle="1" w:styleId="AmJustText">
    <w:name w:val="AmJustText"/>
    <w:basedOn w:val="Normal"/>
    <w:rsid w:val="006A3C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A3C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A3CEC"/>
    <w:pPr>
      <w:spacing w:after="480"/>
      <w:ind w:left="1417"/>
    </w:pPr>
  </w:style>
  <w:style w:type="paragraph" w:customStyle="1" w:styleId="CoverNormal">
    <w:name w:val="CoverNormal"/>
    <w:basedOn w:val="Normal"/>
    <w:rsid w:val="006A3CEC"/>
    <w:pPr>
      <w:ind w:left="1418"/>
    </w:pPr>
  </w:style>
  <w:style w:type="paragraph" w:customStyle="1" w:styleId="AmCrossRef">
    <w:name w:val="AmCrossRef"/>
    <w:basedOn w:val="Normal"/>
    <w:rsid w:val="006A3C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A3C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A3C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A3C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A3C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A3CEC"/>
    <w:pPr>
      <w:spacing w:before="240" w:after="1200"/>
    </w:pPr>
  </w:style>
  <w:style w:type="paragraph" w:styleId="Header">
    <w:name w:val="header"/>
    <w:basedOn w:val="Normal"/>
    <w:link w:val="HeaderChar"/>
    <w:rsid w:val="006A3C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3CEC"/>
    <w:rPr>
      <w:sz w:val="24"/>
      <w:lang w:val="sl-SI"/>
    </w:rPr>
  </w:style>
  <w:style w:type="paragraph" w:customStyle="1" w:styleId="AmOrLang">
    <w:name w:val="AmOrLang"/>
    <w:basedOn w:val="Normal"/>
    <w:rsid w:val="006A3C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A3C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A3C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A3CEC"/>
    <w:rPr>
      <w:b/>
      <w:sz w:val="24"/>
      <w:lang w:val="sl-SI"/>
    </w:rPr>
  </w:style>
  <w:style w:type="paragraph" w:customStyle="1" w:styleId="NormalBold12b">
    <w:name w:val="NormalBold12b"/>
    <w:basedOn w:val="Normal"/>
    <w:link w:val="NormalBold12bChar"/>
    <w:rsid w:val="006A3CE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6A3CEC"/>
    <w:rPr>
      <w:b/>
      <w:sz w:val="24"/>
      <w:lang w:val="sl-SI"/>
    </w:rPr>
  </w:style>
  <w:style w:type="paragraph" w:customStyle="1" w:styleId="EPBody">
    <w:name w:val="EPBody"/>
    <w:basedOn w:val="Normal"/>
    <w:rsid w:val="006A3C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A3C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A3CEC"/>
    <w:pPr>
      <w:spacing w:before="480" w:after="240"/>
    </w:pPr>
  </w:style>
  <w:style w:type="paragraph" w:customStyle="1" w:styleId="Lgendesigne">
    <w:name w:val="Légende signe"/>
    <w:basedOn w:val="Normal"/>
    <w:rsid w:val="006A3C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A3C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A3CEC"/>
    <w:rPr>
      <w:sz w:val="18"/>
    </w:rPr>
  </w:style>
  <w:style w:type="paragraph" w:styleId="BalloonText">
    <w:name w:val="Balloon Text"/>
    <w:basedOn w:val="Normal"/>
    <w:link w:val="BalloonTextChar"/>
    <w:unhideWhenUsed/>
    <w:rsid w:val="006A3C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3CEC"/>
    <w:rPr>
      <w:rFonts w:ascii="Segoe UI" w:hAnsi="Segoe UI" w:cs="Segoe UI"/>
      <w:sz w:val="18"/>
      <w:szCs w:val="18"/>
      <w:lang w:val="sl-SI"/>
    </w:rPr>
  </w:style>
  <w:style w:type="paragraph" w:customStyle="1" w:styleId="Normal24a">
    <w:name w:val="Normal24a"/>
    <w:basedOn w:val="Normal"/>
    <w:rsid w:val="006A3CEC"/>
    <w:pPr>
      <w:spacing w:after="480"/>
    </w:pPr>
  </w:style>
  <w:style w:type="paragraph" w:customStyle="1" w:styleId="NormalBoldCenter">
    <w:name w:val="NormalBoldCenter"/>
    <w:basedOn w:val="Normal"/>
    <w:rsid w:val="006A3CEC"/>
    <w:pPr>
      <w:jc w:val="center"/>
    </w:pPr>
    <w:rPr>
      <w:b/>
    </w:rPr>
  </w:style>
  <w:style w:type="character" w:customStyle="1" w:styleId="Sup">
    <w:name w:val="Sup"/>
    <w:uiPriority w:val="1"/>
    <w:qFormat/>
    <w:rsid w:val="006A3CEC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6A3CEC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6A3C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3C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A3CE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A3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3CEC"/>
    <w:rPr>
      <w:b/>
      <w:bCs/>
      <w:lang w:val="sl-SI"/>
    </w:rPr>
  </w:style>
  <w:style w:type="paragraph" w:styleId="Revision">
    <w:name w:val="Revision"/>
    <w:hidden/>
    <w:uiPriority w:val="99"/>
    <w:semiHidden/>
    <w:rsid w:val="006A3CEC"/>
    <w:rPr>
      <w:sz w:val="24"/>
      <w:lang w:val="sl-SI"/>
    </w:rPr>
  </w:style>
  <w:style w:type="paragraph" w:customStyle="1" w:styleId="Normal12a">
    <w:name w:val="Normal12a"/>
    <w:basedOn w:val="Normal"/>
    <w:rsid w:val="006A3CEC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6A3CE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6A3CE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6A3CE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6A3CEC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CoverBold">
    <w:name w:val="CoverBold"/>
    <w:basedOn w:val="Normal"/>
    <w:rsid w:val="006A3CEC"/>
    <w:pPr>
      <w:ind w:left="1417"/>
    </w:pPr>
    <w:rPr>
      <w:b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6A3CEC"/>
    <w:rPr>
      <w:noProof/>
      <w:sz w:val="24"/>
    </w:rPr>
  </w:style>
  <w:style w:type="paragraph" w:customStyle="1" w:styleId="Normal12">
    <w:name w:val="Normal12"/>
    <w:basedOn w:val="Normal"/>
    <w:link w:val="Normal12Char"/>
    <w:rsid w:val="006A3CE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A3CE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6A3CEC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6A3CEC"/>
    <w:rPr>
      <w:i/>
      <w:lang w:val="fr-FR"/>
    </w:rPr>
  </w:style>
  <w:style w:type="paragraph" w:customStyle="1" w:styleId="EntPE">
    <w:name w:val="EntPE"/>
    <w:basedOn w:val="Normal12"/>
    <w:rsid w:val="006A3CE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A3C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6A3CEC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6A3CEC"/>
    <w:pPr>
      <w:spacing w:before="240" w:after="240"/>
      <w:jc w:val="right"/>
    </w:pPr>
    <w:rPr>
      <w:noProof/>
      <w:szCs w:val="24"/>
      <w:lang w:val="fr-FR"/>
    </w:rPr>
  </w:style>
  <w:style w:type="paragraph" w:customStyle="1" w:styleId="PageHeadingNotTOC">
    <w:name w:val="PageHeadingNotTOC"/>
    <w:basedOn w:val="Normal"/>
    <w:rsid w:val="006A3CE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6A3CEC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12"/>
    <w:rsid w:val="006A3CEC"/>
    <w:pPr>
      <w:keepNext/>
      <w:spacing w:before="240" w:after="240"/>
      <w:jc w:val="center"/>
    </w:pPr>
    <w:rPr>
      <w:i/>
      <w:noProof/>
      <w:lang w:val="fr-FR"/>
    </w:rPr>
  </w:style>
  <w:style w:type="character" w:styleId="Hyperlink">
    <w:name w:val="Hyperlink"/>
    <w:basedOn w:val="DefaultParagraphFont"/>
    <w:rsid w:val="006A3CEC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6A3CEC"/>
    <w:rPr>
      <w:strike/>
      <w:szCs w:val="24"/>
      <w:lang w:val="fr-FR"/>
    </w:rPr>
  </w:style>
  <w:style w:type="character" w:styleId="Emphasis">
    <w:name w:val="Emphasis"/>
    <w:basedOn w:val="DefaultParagraphFont"/>
    <w:uiPriority w:val="20"/>
    <w:qFormat/>
    <w:rsid w:val="006A3CEC"/>
    <w:rPr>
      <w:i/>
      <w:iCs/>
    </w:rPr>
  </w:style>
  <w:style w:type="paragraph" w:styleId="Footer">
    <w:name w:val="footer"/>
    <w:basedOn w:val="Normal"/>
    <w:link w:val="FooterChar"/>
    <w:uiPriority w:val="99"/>
    <w:rsid w:val="006A3C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CEC"/>
    <w:rPr>
      <w:sz w:val="24"/>
      <w:lang w:val="sl-SI"/>
    </w:rPr>
  </w:style>
  <w:style w:type="character" w:styleId="FollowedHyperlink">
    <w:name w:val="FollowedHyperlink"/>
    <w:basedOn w:val="DefaultParagraphFont"/>
    <w:uiPriority w:val="99"/>
    <w:unhideWhenUsed/>
    <w:rsid w:val="006A3CE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A3CEC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FooterChar1">
    <w:name w:val="Footer Char1"/>
    <w:basedOn w:val="DefaultParagraphFont"/>
    <w:uiPriority w:val="99"/>
    <w:rsid w:val="006A3CEC"/>
    <w:rPr>
      <w:sz w:val="24"/>
    </w:rPr>
  </w:style>
  <w:style w:type="paragraph" w:customStyle="1" w:styleId="AmDocTypeTab">
    <w:name w:val="AmDocTypeTab"/>
    <w:basedOn w:val="Normal"/>
    <w:rsid w:val="0041001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10013"/>
    <w:pPr>
      <w:spacing w:after="240"/>
      <w:jc w:val="center"/>
    </w:pPr>
  </w:style>
  <w:style w:type="paragraph" w:customStyle="1" w:styleId="AmDateTab">
    <w:name w:val="AmDateTab"/>
    <w:basedOn w:val="Normal"/>
    <w:rsid w:val="0041001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1001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10013"/>
  </w:style>
  <w:style w:type="paragraph" w:customStyle="1" w:styleId="SignaturePersonne">
    <w:name w:val="Signature Personne"/>
    <w:basedOn w:val="Normal"/>
    <w:rsid w:val="0041001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41001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41001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1001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1001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410013"/>
    <w:pPr>
      <w:keepLines/>
      <w:widowControl w:val="0"/>
      <w:ind w:left="850" w:hanging="850"/>
    </w:pPr>
    <w:rPr>
      <w:sz w:val="24"/>
      <w:lang w:val="sl-SI" w:eastAsia="en-US"/>
    </w:rPr>
  </w:style>
  <w:style w:type="character" w:customStyle="1" w:styleId="Footer2">
    <w:name w:val="Footer2"/>
    <w:rsid w:val="00410013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41001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410013"/>
    <w:pPr>
      <w:widowControl w:val="0"/>
      <w:spacing w:before="120" w:after="120" w:line="360" w:lineRule="auto"/>
    </w:pPr>
    <w:rPr>
      <w:sz w:val="24"/>
      <w:lang w:val="sl-SI" w:eastAsia="en-US"/>
    </w:rPr>
  </w:style>
  <w:style w:type="paragraph" w:customStyle="1" w:styleId="Formuledadoption">
    <w:name w:val="Formule d'adoption"/>
    <w:basedOn w:val="Normal"/>
    <w:next w:val="Normal"/>
    <w:rsid w:val="0041001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1001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41001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1001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41001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1001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1001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41001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41001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0013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410013"/>
    <w:rPr>
      <w:color w:val="2B579A"/>
      <w:shd w:val="clear" w:color="auto" w:fill="E1DFDD"/>
    </w:rPr>
  </w:style>
  <w:style w:type="paragraph" w:customStyle="1" w:styleId="HeadingDocType24a">
    <w:name w:val="HeadingDocType24a"/>
    <w:basedOn w:val="Normal"/>
    <w:rsid w:val="0019706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9706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9706B"/>
    <w:pPr>
      <w:jc w:val="center"/>
    </w:pPr>
  </w:style>
  <w:style w:type="paragraph" w:customStyle="1" w:styleId="LineSingle">
    <w:name w:val="LineSingle"/>
    <w:basedOn w:val="Normal"/>
    <w:next w:val="Normal"/>
    <w:rsid w:val="0019706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9706B"/>
    <w:pPr>
      <w:spacing w:before="240" w:after="240"/>
    </w:p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19706B"/>
    <w:rPr>
      <w:color w:val="605E5C"/>
      <w:shd w:val="clear" w:color="auto" w:fill="E1DFDD"/>
    </w:rPr>
  </w:style>
  <w:style w:type="character" w:customStyle="1" w:styleId="Omemba1">
    <w:name w:val="Omemba1"/>
    <w:basedOn w:val="DefaultParagraphFont"/>
    <w:uiPriority w:val="99"/>
    <w:unhideWhenUsed/>
    <w:rsid w:val="0019706B"/>
    <w:rPr>
      <w:color w:val="2B579A"/>
      <w:shd w:val="clear" w:color="auto" w:fill="E1DFDD"/>
    </w:rPr>
  </w:style>
  <w:style w:type="paragraph" w:styleId="EndnoteText">
    <w:name w:val="endnote text"/>
    <w:basedOn w:val="Normal"/>
    <w:link w:val="EndnoteTextChar"/>
    <w:rsid w:val="0019706B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9706B"/>
    <w:rPr>
      <w:lang w:val="sl-SI"/>
    </w:rPr>
  </w:style>
  <w:style w:type="character" w:styleId="EndnoteReference">
    <w:name w:val="endnote reference"/>
    <w:basedOn w:val="DefaultParagraphFont"/>
    <w:rsid w:val="0019706B"/>
    <w:rPr>
      <w:vertAlign w:val="superscript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9706B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9706B"/>
    <w:rPr>
      <w:rFonts w:ascii="Arial" w:hAnsi="Arial" w:cs="Arial"/>
      <w:vanish/>
      <w:sz w:val="16"/>
      <w:szCs w:val="16"/>
      <w:lang w:val="sl-SI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9706B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9706B"/>
    <w:rPr>
      <w:rFonts w:ascii="Arial" w:hAnsi="Arial" w:cs="Arial"/>
      <w:vanish/>
      <w:sz w:val="16"/>
      <w:szCs w:val="16"/>
      <w:lang w:val="sl-SI"/>
    </w:rPr>
  </w:style>
  <w:style w:type="character" w:customStyle="1" w:styleId="gbt">
    <w:name w:val="gb_t"/>
    <w:basedOn w:val="DefaultParagraphFont"/>
    <w:rsid w:val="0019706B"/>
  </w:style>
  <w:style w:type="character" w:customStyle="1" w:styleId="fmkttb">
    <w:name w:val="fmkttb"/>
    <w:basedOn w:val="DefaultParagraphFont"/>
    <w:rsid w:val="0019706B"/>
  </w:style>
  <w:style w:type="character" w:customStyle="1" w:styleId="vuuxrf">
    <w:name w:val="vuuxrf"/>
    <w:basedOn w:val="DefaultParagraphFont"/>
    <w:rsid w:val="0019706B"/>
  </w:style>
  <w:style w:type="character" w:styleId="HTMLCite">
    <w:name w:val="HTML Cite"/>
    <w:basedOn w:val="DefaultParagraphFont"/>
    <w:uiPriority w:val="99"/>
    <w:unhideWhenUsed/>
    <w:rsid w:val="0019706B"/>
    <w:rPr>
      <w:i/>
      <w:iCs/>
    </w:rPr>
  </w:style>
  <w:style w:type="character" w:customStyle="1" w:styleId="ylgvce">
    <w:name w:val="ylgvce"/>
    <w:basedOn w:val="DefaultParagraphFont"/>
    <w:rsid w:val="0019706B"/>
  </w:style>
  <w:style w:type="character" w:customStyle="1" w:styleId="lawljd">
    <w:name w:val="lawljd"/>
    <w:basedOn w:val="DefaultParagraphFont"/>
    <w:rsid w:val="0019706B"/>
  </w:style>
  <w:style w:type="paragraph" w:styleId="ListParagraph">
    <w:name w:val="List Paragraph"/>
    <w:basedOn w:val="Normal"/>
    <w:uiPriority w:val="34"/>
    <w:qFormat/>
    <w:rsid w:val="0019706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70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9706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C6962-AF95-4BC8-99C2-F8378FBC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2025-03-11T14:47:00Z</dcterms:created>
  <dcterms:modified xsi:type="dcterms:W3CDTF">2025-03-11T14:47:00Z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