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40B" w14:paraId="3D1539D5" w14:textId="77777777" w:rsidTr="0010095E">
        <w:trPr>
          <w:trHeight w:hRule="exact" w:val="1418"/>
        </w:trPr>
        <w:tc>
          <w:tcPr>
            <w:tcW w:w="6804" w:type="dxa"/>
            <w:shd w:val="clear" w:color="auto" w:fill="auto"/>
            <w:vAlign w:val="center"/>
          </w:tcPr>
          <w:p w14:paraId="01E82737" w14:textId="77777777" w:rsidR="00751A4A" w:rsidRPr="0092740B" w:rsidRDefault="00025632" w:rsidP="0010095E">
            <w:pPr>
              <w:pStyle w:val="EPName"/>
            </w:pPr>
            <w:r w:rsidRPr="0092740B">
              <w:t>Euroopa Parlament</w:t>
            </w:r>
          </w:p>
          <w:p w14:paraId="42351BB5" w14:textId="77777777" w:rsidR="00751A4A" w:rsidRPr="0092740B" w:rsidRDefault="00817416" w:rsidP="00756632">
            <w:pPr>
              <w:pStyle w:val="EPTerm"/>
              <w:rPr>
                <w:rStyle w:val="HideTWBExt"/>
                <w:noProof w:val="0"/>
                <w:vanish w:val="0"/>
                <w:color w:val="auto"/>
              </w:rPr>
            </w:pPr>
            <w:r w:rsidRPr="0092740B">
              <w:t>2019-2024</w:t>
            </w:r>
          </w:p>
        </w:tc>
        <w:tc>
          <w:tcPr>
            <w:tcW w:w="2268" w:type="dxa"/>
            <w:shd w:val="clear" w:color="auto" w:fill="auto"/>
          </w:tcPr>
          <w:p w14:paraId="0A74C77A" w14:textId="77777777" w:rsidR="00751A4A" w:rsidRPr="0092740B" w:rsidRDefault="00187494" w:rsidP="0010095E">
            <w:pPr>
              <w:pStyle w:val="EPLogo"/>
            </w:pPr>
            <w:r w:rsidRPr="0092740B">
              <w:rPr>
                <w:noProof/>
                <w:lang w:val="pl-PL" w:eastAsia="pl-PL"/>
              </w:rPr>
              <w:drawing>
                <wp:inline distT="0" distB="0" distL="0" distR="0" wp14:anchorId="4226B177" wp14:editId="6172EF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588827" w14:textId="77777777" w:rsidR="00D058B8" w:rsidRPr="0092740B" w:rsidRDefault="00D058B8" w:rsidP="004C5D52">
      <w:pPr>
        <w:pStyle w:val="LineTop"/>
      </w:pPr>
    </w:p>
    <w:p w14:paraId="496C2FF6" w14:textId="77777777" w:rsidR="00680577" w:rsidRPr="0092740B" w:rsidRDefault="00025632" w:rsidP="00680577">
      <w:pPr>
        <w:pStyle w:val="EPBodyTA1"/>
      </w:pPr>
      <w:r w:rsidRPr="0092740B">
        <w:t>VASTUVÕETUD TEKSTID</w:t>
      </w:r>
    </w:p>
    <w:p w14:paraId="5678CA81" w14:textId="77777777" w:rsidR="00D058B8" w:rsidRPr="0092740B" w:rsidRDefault="00D058B8" w:rsidP="00D058B8">
      <w:pPr>
        <w:pStyle w:val="LineBottom"/>
      </w:pPr>
    </w:p>
    <w:p w14:paraId="72FDA468" w14:textId="3473FB27" w:rsidR="00025632" w:rsidRPr="0092740B" w:rsidRDefault="00025632" w:rsidP="00025632">
      <w:pPr>
        <w:pStyle w:val="ATHeading1"/>
      </w:pPr>
      <w:bookmarkStart w:id="0" w:name="TANumber"/>
      <w:r w:rsidRPr="0092740B">
        <w:t>P9_TA(2024)0</w:t>
      </w:r>
      <w:r w:rsidR="0017009F" w:rsidRPr="0092740B">
        <w:t>332</w:t>
      </w:r>
      <w:bookmarkEnd w:id="0"/>
    </w:p>
    <w:p w14:paraId="0799190E" w14:textId="0440FCC1" w:rsidR="00025632" w:rsidRPr="0092740B" w:rsidRDefault="00025632" w:rsidP="00025632">
      <w:pPr>
        <w:pStyle w:val="ATHeading2"/>
      </w:pPr>
      <w:bookmarkStart w:id="1" w:name="title"/>
      <w:r w:rsidRPr="0092740B">
        <w:t xml:space="preserve">Globaliseerumisega Kohanemise Euroopa Fondi vahendite kasutusele võtmine – EGF/2023/004 DK </w:t>
      </w:r>
      <w:proofErr w:type="spellStart"/>
      <w:r w:rsidRPr="0092740B">
        <w:t>Danish</w:t>
      </w:r>
      <w:proofErr w:type="spellEnd"/>
      <w:r w:rsidRPr="0092740B">
        <w:t xml:space="preserve"> </w:t>
      </w:r>
      <w:proofErr w:type="spellStart"/>
      <w:r w:rsidRPr="0092740B">
        <w:t>Crown</w:t>
      </w:r>
      <w:bookmarkEnd w:id="1"/>
      <w:proofErr w:type="spellEnd"/>
      <w:r w:rsidR="00466CD7" w:rsidRPr="0092740B">
        <w:t xml:space="preserve"> – Taani</w:t>
      </w:r>
    </w:p>
    <w:p w14:paraId="1762D786" w14:textId="77777777" w:rsidR="00025632" w:rsidRPr="0092740B" w:rsidRDefault="00025632" w:rsidP="00025632">
      <w:pPr>
        <w:rPr>
          <w:i/>
          <w:vanish/>
        </w:rPr>
      </w:pPr>
      <w:r w:rsidRPr="0092740B">
        <w:rPr>
          <w:i/>
        </w:rPr>
        <w:fldChar w:fldCharType="begin"/>
      </w:r>
      <w:r w:rsidRPr="0092740B">
        <w:rPr>
          <w:i/>
        </w:rPr>
        <w:instrText xml:space="preserve"> TC"(</w:instrText>
      </w:r>
      <w:bookmarkStart w:id="2" w:name="DocNumber"/>
      <w:r w:rsidRPr="0092740B">
        <w:rPr>
          <w:i/>
        </w:rPr>
        <w:instrText>A9-0171/2024</w:instrText>
      </w:r>
      <w:bookmarkEnd w:id="2"/>
      <w:r w:rsidRPr="0092740B">
        <w:rPr>
          <w:i/>
        </w:rPr>
        <w:instrText xml:space="preserve"> - Raportöör: Janusz Lewandowski)"\l3 \n&gt; \* MERGEFORMAT </w:instrText>
      </w:r>
      <w:r w:rsidRPr="0092740B">
        <w:rPr>
          <w:i/>
        </w:rPr>
        <w:fldChar w:fldCharType="end"/>
      </w:r>
    </w:p>
    <w:p w14:paraId="45F2F450" w14:textId="77777777" w:rsidR="00025632" w:rsidRPr="0092740B" w:rsidRDefault="00025632" w:rsidP="00025632">
      <w:pPr>
        <w:rPr>
          <w:vanish/>
        </w:rPr>
      </w:pPr>
      <w:bookmarkStart w:id="3" w:name="Commission"/>
      <w:r w:rsidRPr="0092740B">
        <w:rPr>
          <w:vanish/>
        </w:rPr>
        <w:t>Eelarvekomisjon</w:t>
      </w:r>
      <w:bookmarkEnd w:id="3"/>
    </w:p>
    <w:p w14:paraId="14938997" w14:textId="77777777" w:rsidR="00025632" w:rsidRPr="0092740B" w:rsidRDefault="00025632" w:rsidP="00025632">
      <w:pPr>
        <w:rPr>
          <w:vanish/>
        </w:rPr>
      </w:pPr>
      <w:bookmarkStart w:id="4" w:name="PE"/>
      <w:r w:rsidRPr="0092740B">
        <w:rPr>
          <w:vanish/>
        </w:rPr>
        <w:t>PE759.752</w:t>
      </w:r>
      <w:bookmarkEnd w:id="4"/>
    </w:p>
    <w:p w14:paraId="7B12283D" w14:textId="77777777" w:rsidR="00025632" w:rsidRPr="0092740B" w:rsidRDefault="00E14EFB" w:rsidP="00025632">
      <w:pPr>
        <w:pStyle w:val="ATHeading3"/>
      </w:pPr>
      <w:bookmarkStart w:id="5" w:name="Sujet"/>
      <w:r w:rsidRPr="0092740B">
        <w:t>Euroopa Parlamendi 24</w:t>
      </w:r>
      <w:r w:rsidR="00025632" w:rsidRPr="0092740B">
        <w:t>.</w:t>
      </w:r>
      <w:r w:rsidRPr="0092740B">
        <w:t> aprilli 2024. </w:t>
      </w:r>
      <w:r w:rsidR="00025632" w:rsidRPr="0092740B">
        <w:t>aasta resolutsioon</w:t>
      </w:r>
      <w:r w:rsidRPr="0092740B">
        <w:t>,</w:t>
      </w:r>
      <w:r w:rsidR="00025632" w:rsidRPr="0092740B">
        <w:t xml:space="preserve"> mis käsitleb ettepanekut võtta vastu Euroopa Parlamendi ja nõukogu otsus koondatud töötajate toetuseks loodud Globaliseerumisega Kohanemise Euroopa Fondi vahendite kasutuselevõtmise kohta (Taani taotlus – EGF/2023/004 DK/</w:t>
      </w:r>
      <w:proofErr w:type="spellStart"/>
      <w:r w:rsidR="00025632" w:rsidRPr="0092740B">
        <w:t>Danish</w:t>
      </w:r>
      <w:proofErr w:type="spellEnd"/>
      <w:r w:rsidR="00025632" w:rsidRPr="0092740B">
        <w:t xml:space="preserve"> </w:t>
      </w:r>
      <w:proofErr w:type="spellStart"/>
      <w:r w:rsidR="00025632" w:rsidRPr="0092740B">
        <w:t>Crown</w:t>
      </w:r>
      <w:proofErr w:type="spellEnd"/>
      <w:r w:rsidR="00025632" w:rsidRPr="0092740B">
        <w:t>)</w:t>
      </w:r>
      <w:bookmarkEnd w:id="5"/>
      <w:r w:rsidR="00025632" w:rsidRPr="0092740B">
        <w:t xml:space="preserve"> </w:t>
      </w:r>
      <w:bookmarkStart w:id="6" w:name="References"/>
      <w:r w:rsidRPr="0092740B">
        <w:t>(COM(2024)0035 – C9</w:t>
      </w:r>
      <w:r w:rsidRPr="0092740B">
        <w:noBreakHyphen/>
      </w:r>
      <w:r w:rsidR="00025632" w:rsidRPr="0092740B">
        <w:t>0040/2024 – 2024/0044(BUD))</w:t>
      </w:r>
      <w:bookmarkEnd w:id="6"/>
    </w:p>
    <w:p w14:paraId="029EA9D2" w14:textId="77777777" w:rsidR="00CF6EE7" w:rsidRPr="0035664B" w:rsidRDefault="00CF6EE7" w:rsidP="00CF6EE7">
      <w:pPr>
        <w:pStyle w:val="EPComma"/>
        <w:rPr>
          <w:noProof/>
          <w:szCs w:val="24"/>
        </w:rPr>
      </w:pPr>
      <w:bookmarkStart w:id="7" w:name="TextBodyBegin"/>
      <w:bookmarkEnd w:id="7"/>
      <w:r w:rsidRPr="0035664B">
        <w:rPr>
          <w:i/>
          <w:szCs w:val="24"/>
        </w:rPr>
        <w:t>Euroopa Parlament</w:t>
      </w:r>
      <w:r w:rsidRPr="0035664B">
        <w:rPr>
          <w:szCs w:val="24"/>
        </w:rPr>
        <w:t>,</w:t>
      </w:r>
    </w:p>
    <w:p w14:paraId="1BE581EE" w14:textId="77777777" w:rsidR="00CF6EE7" w:rsidRPr="0035664B" w:rsidRDefault="00CF6EE7" w:rsidP="00CF6EE7">
      <w:pPr>
        <w:pStyle w:val="NormalHanging12a"/>
        <w:rPr>
          <w:noProof/>
          <w:szCs w:val="24"/>
        </w:rPr>
      </w:pPr>
      <w:r w:rsidRPr="0035664B">
        <w:rPr>
          <w:szCs w:val="24"/>
        </w:rPr>
        <w:t>–</w:t>
      </w:r>
      <w:r w:rsidRPr="0035664B">
        <w:rPr>
          <w:szCs w:val="24"/>
        </w:rPr>
        <w:tab/>
        <w:t>võttes arvesse komisjoni ettepanekut Euroopa Parlamendile ja nõukogule (COM(2024)0035 – C9</w:t>
      </w:r>
      <w:r w:rsidRPr="0035664B">
        <w:rPr>
          <w:szCs w:val="24"/>
        </w:rPr>
        <w:noBreakHyphen/>
        <w:t>0040/2024),</w:t>
      </w:r>
    </w:p>
    <w:p w14:paraId="4EB65A7C" w14:textId="695D316B" w:rsidR="00CF6EE7" w:rsidRPr="0035664B" w:rsidRDefault="00CF6EE7" w:rsidP="00CF6EE7">
      <w:pPr>
        <w:pStyle w:val="NormalHanging12a"/>
        <w:rPr>
          <w:noProof/>
          <w:szCs w:val="24"/>
        </w:rPr>
      </w:pPr>
      <w:r w:rsidRPr="0035664B">
        <w:rPr>
          <w:szCs w:val="24"/>
        </w:rPr>
        <w:t>–</w:t>
      </w:r>
      <w:r w:rsidRPr="0035664B">
        <w:rPr>
          <w:szCs w:val="24"/>
        </w:rPr>
        <w:tab/>
        <w:t>võttes arvesse Euroopa Parlamendi ja nõukogu 28. aprilli 2021. aasta määrust (EL) 2021/691, millega luuakse Globaliseerumisega Kohanemise Euroopa Fond (EGF) koondatud töötajate toetuseks ja tunn</w:t>
      </w:r>
      <w:r w:rsidR="0035664B" w:rsidRPr="0035664B">
        <w:rPr>
          <w:szCs w:val="24"/>
        </w:rPr>
        <w:t>istatakse kehtetuks määrus (EL) </w:t>
      </w:r>
      <w:r w:rsidRPr="0035664B">
        <w:rPr>
          <w:szCs w:val="24"/>
        </w:rPr>
        <w:t>nr 1309/2013</w:t>
      </w:r>
      <w:r w:rsidRPr="0035664B">
        <w:rPr>
          <w:rStyle w:val="FootnoteReference"/>
          <w:szCs w:val="24"/>
        </w:rPr>
        <w:footnoteReference w:id="1"/>
      </w:r>
      <w:r w:rsidRPr="0035664B">
        <w:rPr>
          <w:szCs w:val="24"/>
        </w:rPr>
        <w:t xml:space="preserve"> (edaspidi „</w:t>
      </w:r>
      <w:proofErr w:type="spellStart"/>
      <w:r w:rsidRPr="0035664B">
        <w:rPr>
          <w:szCs w:val="24"/>
        </w:rPr>
        <w:t>EGFi</w:t>
      </w:r>
      <w:proofErr w:type="spellEnd"/>
      <w:r w:rsidRPr="0035664B">
        <w:rPr>
          <w:szCs w:val="24"/>
        </w:rPr>
        <w:t xml:space="preserve"> määrus“),</w:t>
      </w:r>
    </w:p>
    <w:p w14:paraId="44BA1B6B" w14:textId="174EBD12" w:rsidR="00CF6EE7" w:rsidRPr="0035664B" w:rsidRDefault="00CF6EE7" w:rsidP="00CF6EE7">
      <w:pPr>
        <w:pStyle w:val="NormalHanging12a"/>
        <w:rPr>
          <w:noProof/>
          <w:szCs w:val="24"/>
        </w:rPr>
      </w:pPr>
      <w:r w:rsidRPr="0035664B">
        <w:rPr>
          <w:szCs w:val="24"/>
        </w:rPr>
        <w:t>–</w:t>
      </w:r>
      <w:r w:rsidRPr="0035664B">
        <w:rPr>
          <w:szCs w:val="24"/>
        </w:rPr>
        <w:tab/>
        <w:t>võttes arvesse nõukogu 17. det</w:t>
      </w:r>
      <w:r w:rsidR="0035664B" w:rsidRPr="0035664B">
        <w:rPr>
          <w:szCs w:val="24"/>
        </w:rPr>
        <w:t>sembri 2020. aasta määrust (EL, </w:t>
      </w:r>
      <w:r w:rsidRPr="0035664B">
        <w:rPr>
          <w:szCs w:val="24"/>
        </w:rPr>
        <w:t>Euratom)</w:t>
      </w:r>
      <w:r w:rsidR="0092740B" w:rsidRPr="0035664B">
        <w:rPr>
          <w:szCs w:val="24"/>
        </w:rPr>
        <w:t> </w:t>
      </w:r>
      <w:r w:rsidRPr="0035664B">
        <w:rPr>
          <w:szCs w:val="24"/>
        </w:rPr>
        <w:t>2020/2093, millega määratakse kindlaks mitmeaastane finantsraamistik aastateks 2021–2027</w:t>
      </w:r>
      <w:r w:rsidRPr="0035664B">
        <w:rPr>
          <w:rStyle w:val="FootnoteReference"/>
          <w:noProof/>
          <w:szCs w:val="24"/>
        </w:rPr>
        <w:footnoteReference w:id="2"/>
      </w:r>
      <w:r w:rsidRPr="0035664B">
        <w:rPr>
          <w:szCs w:val="24"/>
        </w:rPr>
        <w:t xml:space="preserve">, </w:t>
      </w:r>
      <w:r w:rsidR="00E14EFB" w:rsidRPr="0035664B">
        <w:rPr>
          <w:szCs w:val="24"/>
        </w:rPr>
        <w:t>mida on muudetud nõukogu 29. veebruari 2024. aasta määrusega (EL, Euratom) </w:t>
      </w:r>
      <w:r w:rsidRPr="0035664B">
        <w:rPr>
          <w:szCs w:val="24"/>
        </w:rPr>
        <w:t>2024/765</w:t>
      </w:r>
      <w:r w:rsidR="00E14EFB" w:rsidRPr="0035664B">
        <w:rPr>
          <w:szCs w:val="24"/>
        </w:rPr>
        <w:t>, millega muudetakse määrust (EL, Euratom) 2020/2093, millega määratakse kindlaks mitmeaastane finantsraamistik aastateks 2021–2027</w:t>
      </w:r>
      <w:r w:rsidRPr="0035664B">
        <w:rPr>
          <w:rStyle w:val="FootnoteReference"/>
          <w:szCs w:val="24"/>
          <w:bdr w:val="none" w:sz="0" w:space="0" w:color="auto" w:frame="1"/>
        </w:rPr>
        <w:footnoteReference w:id="3"/>
      </w:r>
      <w:r w:rsidRPr="0035664B">
        <w:rPr>
          <w:szCs w:val="24"/>
        </w:rPr>
        <w:t>, eriti selle artiklit 8,</w:t>
      </w:r>
    </w:p>
    <w:p w14:paraId="32BA9F94" w14:textId="77777777" w:rsidR="00CF6EE7" w:rsidRPr="0035664B" w:rsidRDefault="00CF6EE7" w:rsidP="00CF6EE7">
      <w:pPr>
        <w:pStyle w:val="NormalHanging12a"/>
        <w:rPr>
          <w:noProof/>
          <w:szCs w:val="24"/>
        </w:rPr>
      </w:pPr>
      <w:r w:rsidRPr="0035664B">
        <w:rPr>
          <w:szCs w:val="24"/>
        </w:rPr>
        <w:t>–</w:t>
      </w:r>
      <w:r w:rsidRPr="0035664B">
        <w:rPr>
          <w:szCs w:val="24"/>
        </w:rPr>
        <w:tab/>
        <w:t xml:space="preserve">võttes arvesse 16. detsembri 2020. aasta </w:t>
      </w:r>
      <w:proofErr w:type="spellStart"/>
      <w:r w:rsidRPr="0035664B">
        <w:rPr>
          <w:szCs w:val="24"/>
        </w:rPr>
        <w:t>institutsioonidevahelist</w:t>
      </w:r>
      <w:proofErr w:type="spellEnd"/>
      <w:r w:rsidRPr="0035664B">
        <w:rPr>
          <w:szCs w:val="24"/>
        </w:rPr>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35664B">
        <w:rPr>
          <w:rStyle w:val="FootnoteReference"/>
          <w:noProof/>
          <w:szCs w:val="24"/>
        </w:rPr>
        <w:footnoteReference w:id="4"/>
      </w:r>
      <w:r w:rsidRPr="0035664B">
        <w:rPr>
          <w:szCs w:val="24"/>
        </w:rPr>
        <w:t>, eriti selle punkti 12,</w:t>
      </w:r>
    </w:p>
    <w:p w14:paraId="3C88C416" w14:textId="77777777" w:rsidR="00CF6EE7" w:rsidRPr="0035664B" w:rsidRDefault="00CF6EE7" w:rsidP="00CF6EE7">
      <w:pPr>
        <w:pStyle w:val="NormalHanging12a"/>
        <w:rPr>
          <w:noProof/>
          <w:szCs w:val="24"/>
        </w:rPr>
      </w:pPr>
      <w:r w:rsidRPr="0035664B">
        <w:rPr>
          <w:szCs w:val="24"/>
        </w:rPr>
        <w:lastRenderedPageBreak/>
        <w:t>–</w:t>
      </w:r>
      <w:r w:rsidRPr="0035664B">
        <w:rPr>
          <w:szCs w:val="24"/>
        </w:rPr>
        <w:tab/>
        <w:t>võttes arvesse tööhõive- ja sotsiaalkomisjoni kirja,</w:t>
      </w:r>
    </w:p>
    <w:p w14:paraId="65D7593B" w14:textId="77777777" w:rsidR="00CF6EE7" w:rsidRPr="0035664B" w:rsidRDefault="00CF6EE7" w:rsidP="00CF6EE7">
      <w:pPr>
        <w:pStyle w:val="NormalHanging12a"/>
        <w:rPr>
          <w:szCs w:val="24"/>
        </w:rPr>
      </w:pPr>
      <w:r w:rsidRPr="0035664B">
        <w:rPr>
          <w:szCs w:val="24"/>
        </w:rPr>
        <w:t>–</w:t>
      </w:r>
      <w:r w:rsidRPr="0035664B">
        <w:rPr>
          <w:szCs w:val="24"/>
        </w:rPr>
        <w:tab/>
        <w:t>võttes arvess</w:t>
      </w:r>
      <w:r w:rsidR="00E14EFB" w:rsidRPr="0035664B">
        <w:rPr>
          <w:szCs w:val="24"/>
        </w:rPr>
        <w:t>e eelarvekomisjoni raportit (A9</w:t>
      </w:r>
      <w:r w:rsidR="00E14EFB" w:rsidRPr="0035664B">
        <w:rPr>
          <w:szCs w:val="24"/>
        </w:rPr>
        <w:noBreakHyphen/>
      </w:r>
      <w:r w:rsidRPr="0035664B">
        <w:rPr>
          <w:szCs w:val="24"/>
        </w:rPr>
        <w:t>0171/2024),</w:t>
      </w:r>
    </w:p>
    <w:p w14:paraId="11871317" w14:textId="77777777" w:rsidR="00CF6EE7" w:rsidRPr="0035664B" w:rsidRDefault="00CF6EE7" w:rsidP="00CF6EE7">
      <w:pPr>
        <w:pStyle w:val="NormalHanging12a"/>
        <w:rPr>
          <w:noProof/>
          <w:szCs w:val="24"/>
        </w:rPr>
      </w:pPr>
      <w:r w:rsidRPr="0035664B">
        <w:rPr>
          <w:szCs w:val="24"/>
        </w:rPr>
        <w:t>A.</w:t>
      </w:r>
      <w:r w:rsidRPr="0035664B">
        <w:rPr>
          <w:szCs w:val="24"/>
        </w:rPr>
        <w:tab/>
        <w:t>arvestades, et liit on kehtestanud õigusnormid ja loonud eelarvevahendid, et anda lisaabi töötajatele, kes kannatavad maailmakaubanduses toimunud suurte struktuurimuutuste või üleilmse finants- ja majanduskriisi tagajärjel, ning aidata neil tööturule tagasi pöörduda; arvestades, et abi andmiseks makstakse töötajatele ja ettevõtetele, mille heaks nad töötasid, rahalist toetust;</w:t>
      </w:r>
    </w:p>
    <w:p w14:paraId="05F406FE" w14:textId="06FDD9FC" w:rsidR="00CF6EE7" w:rsidRPr="0035664B" w:rsidRDefault="00CF6EE7" w:rsidP="00CF6EE7">
      <w:pPr>
        <w:widowControl/>
        <w:spacing w:after="240"/>
        <w:ind w:left="567" w:hanging="567"/>
        <w:rPr>
          <w:szCs w:val="24"/>
        </w:rPr>
      </w:pPr>
      <w:r w:rsidRPr="0035664B">
        <w:rPr>
          <w:szCs w:val="24"/>
        </w:rPr>
        <w:t>B.</w:t>
      </w:r>
      <w:r w:rsidRPr="0035664B">
        <w:rPr>
          <w:szCs w:val="24"/>
        </w:rPr>
        <w:tab/>
        <w:t>arvestades, et Taani esitas taotluse EGF/2023/004 DK/</w:t>
      </w:r>
      <w:proofErr w:type="spellStart"/>
      <w:r w:rsidRPr="0035664B">
        <w:rPr>
          <w:szCs w:val="24"/>
        </w:rPr>
        <w:t>Danish</w:t>
      </w:r>
      <w:proofErr w:type="spellEnd"/>
      <w:r w:rsidRPr="0035664B">
        <w:rPr>
          <w:szCs w:val="24"/>
        </w:rPr>
        <w:t xml:space="preserve"> </w:t>
      </w:r>
      <w:proofErr w:type="spellStart"/>
      <w:r w:rsidRPr="0035664B">
        <w:rPr>
          <w:szCs w:val="24"/>
        </w:rPr>
        <w:t>Crown</w:t>
      </w:r>
      <w:proofErr w:type="spellEnd"/>
      <w:r w:rsidRPr="0035664B">
        <w:rPr>
          <w:szCs w:val="24"/>
        </w:rPr>
        <w:t>, et saada Globaliseerumisega Kohanemise Euroopa Fondist (EGF) rahalist toetust seoses 751 töötaja koondamisega</w:t>
      </w:r>
      <w:r w:rsidRPr="0035664B">
        <w:rPr>
          <w:rStyle w:val="FootnoteReference"/>
          <w:szCs w:val="24"/>
        </w:rPr>
        <w:footnoteReference w:id="5"/>
      </w:r>
      <w:r w:rsidRPr="0035664B">
        <w:rPr>
          <w:szCs w:val="24"/>
        </w:rPr>
        <w:t xml:space="preserve"> NACE </w:t>
      </w:r>
      <w:proofErr w:type="spellStart"/>
      <w:r w:rsidRPr="0035664B">
        <w:rPr>
          <w:szCs w:val="24"/>
        </w:rPr>
        <w:t>Revision</w:t>
      </w:r>
      <w:proofErr w:type="spellEnd"/>
      <w:r w:rsidRPr="0035664B">
        <w:rPr>
          <w:szCs w:val="24"/>
        </w:rPr>
        <w:t> 2 osa 10 (toidukaupade tootmine) alla kuuluvas majan</w:t>
      </w:r>
      <w:r w:rsidR="00E14EFB" w:rsidRPr="0035664B">
        <w:rPr>
          <w:szCs w:val="24"/>
        </w:rPr>
        <w:t xml:space="preserve">dussektoris </w:t>
      </w:r>
      <w:proofErr w:type="spellStart"/>
      <w:r w:rsidR="00E14EFB" w:rsidRPr="0035664B">
        <w:rPr>
          <w:szCs w:val="24"/>
        </w:rPr>
        <w:t>Nordjyllandi</w:t>
      </w:r>
      <w:proofErr w:type="spellEnd"/>
      <w:r w:rsidR="00E14EFB" w:rsidRPr="0035664B">
        <w:rPr>
          <w:szCs w:val="24"/>
        </w:rPr>
        <w:t xml:space="preserve"> (Põhja</w:t>
      </w:r>
      <w:r w:rsidR="00E14EFB" w:rsidRPr="0035664B">
        <w:rPr>
          <w:szCs w:val="24"/>
        </w:rPr>
        <w:noBreakHyphen/>
      </w:r>
      <w:proofErr w:type="spellStart"/>
      <w:r w:rsidR="00E14EFB" w:rsidRPr="0035664B">
        <w:rPr>
          <w:szCs w:val="24"/>
        </w:rPr>
        <w:t>Jüütimaa</w:t>
      </w:r>
      <w:proofErr w:type="spellEnd"/>
      <w:r w:rsidR="00E14EFB" w:rsidRPr="0035664B">
        <w:rPr>
          <w:szCs w:val="24"/>
        </w:rPr>
        <w:t>) piirkonnas, kus 692 </w:t>
      </w:r>
      <w:r w:rsidRPr="0035664B">
        <w:rPr>
          <w:szCs w:val="24"/>
        </w:rPr>
        <w:t>töötajat koondati taotluse aluseks ol</w:t>
      </w:r>
      <w:r w:rsidR="00E14EFB" w:rsidRPr="0035664B">
        <w:rPr>
          <w:szCs w:val="24"/>
        </w:rPr>
        <w:t>eval vaatlusperioodil 19. maist 2023 kuni 19. septembrini </w:t>
      </w:r>
      <w:r w:rsidR="0035664B" w:rsidRPr="0035664B">
        <w:rPr>
          <w:szCs w:val="24"/>
        </w:rPr>
        <w:t>2023 ja 59 </w:t>
      </w:r>
      <w:r w:rsidRPr="0035664B">
        <w:rPr>
          <w:szCs w:val="24"/>
        </w:rPr>
        <w:t>töötajat koondati enne ja pärast vaatlusperioodi;</w:t>
      </w:r>
    </w:p>
    <w:p w14:paraId="7DBCE322" w14:textId="322B268B" w:rsidR="00CF6EE7" w:rsidRPr="0035664B" w:rsidRDefault="0035664B" w:rsidP="00CF6EE7">
      <w:pPr>
        <w:pStyle w:val="NormalHanging12a"/>
        <w:rPr>
          <w:szCs w:val="24"/>
        </w:rPr>
      </w:pPr>
      <w:r w:rsidRPr="0035664B">
        <w:rPr>
          <w:szCs w:val="24"/>
        </w:rPr>
        <w:t>C.</w:t>
      </w:r>
      <w:r w:rsidR="00CF6EE7" w:rsidRPr="0035664B">
        <w:rPr>
          <w:szCs w:val="24"/>
        </w:rPr>
        <w:tab/>
        <w:t xml:space="preserve">arvestades, et taotlus on seotud 692 koondatud töötajaga taotluse aluseks oleval vaatlusperioodil, kellest 651 koondatud töötaja tegevus lõppes ettevõttes </w:t>
      </w:r>
      <w:proofErr w:type="spellStart"/>
      <w:r w:rsidR="00CF6EE7" w:rsidRPr="0035664B">
        <w:rPr>
          <w:szCs w:val="24"/>
        </w:rPr>
        <w:t>Danish</w:t>
      </w:r>
      <w:proofErr w:type="spellEnd"/>
      <w:r w:rsidR="00E14EFB" w:rsidRPr="0035664B">
        <w:rPr>
          <w:szCs w:val="24"/>
        </w:rPr>
        <w:t xml:space="preserve"> </w:t>
      </w:r>
      <w:proofErr w:type="spellStart"/>
      <w:r w:rsidR="00E14EFB" w:rsidRPr="0035664B">
        <w:rPr>
          <w:szCs w:val="24"/>
        </w:rPr>
        <w:t>Crown</w:t>
      </w:r>
      <w:proofErr w:type="spellEnd"/>
      <w:r w:rsidR="00E14EFB" w:rsidRPr="0035664B">
        <w:rPr>
          <w:szCs w:val="24"/>
        </w:rPr>
        <w:t xml:space="preserve"> (</w:t>
      </w:r>
      <w:proofErr w:type="spellStart"/>
      <w:r w:rsidR="00E14EFB" w:rsidRPr="0035664B">
        <w:rPr>
          <w:szCs w:val="24"/>
        </w:rPr>
        <w:t>Danish</w:t>
      </w:r>
      <w:proofErr w:type="spellEnd"/>
      <w:r w:rsidR="00E14EFB" w:rsidRPr="0035664B">
        <w:rPr>
          <w:szCs w:val="24"/>
        </w:rPr>
        <w:t xml:space="preserve"> </w:t>
      </w:r>
      <w:proofErr w:type="spellStart"/>
      <w:r w:rsidR="00E14EFB" w:rsidRPr="0035664B">
        <w:rPr>
          <w:szCs w:val="24"/>
        </w:rPr>
        <w:t>Crown</w:t>
      </w:r>
      <w:proofErr w:type="spellEnd"/>
      <w:r w:rsidR="00E14EFB" w:rsidRPr="0035664B">
        <w:rPr>
          <w:szCs w:val="24"/>
        </w:rPr>
        <w:t xml:space="preserve"> A/S) ja 41 </w:t>
      </w:r>
      <w:r w:rsidR="00CF6EE7" w:rsidRPr="0035664B">
        <w:rPr>
          <w:szCs w:val="24"/>
        </w:rPr>
        <w:t xml:space="preserve">töötajat koondati ettevõtte </w:t>
      </w:r>
      <w:proofErr w:type="spellStart"/>
      <w:r w:rsidR="00CF6EE7" w:rsidRPr="0035664B">
        <w:rPr>
          <w:szCs w:val="24"/>
        </w:rPr>
        <w:t>Danish</w:t>
      </w:r>
      <w:proofErr w:type="spellEnd"/>
      <w:r w:rsidR="00CF6EE7" w:rsidRPr="0035664B">
        <w:rPr>
          <w:szCs w:val="24"/>
        </w:rPr>
        <w:t xml:space="preserve"> </w:t>
      </w:r>
      <w:proofErr w:type="spellStart"/>
      <w:r w:rsidR="00CF6EE7" w:rsidRPr="0035664B">
        <w:rPr>
          <w:szCs w:val="24"/>
        </w:rPr>
        <w:t>Crown</w:t>
      </w:r>
      <w:proofErr w:type="spellEnd"/>
      <w:r w:rsidR="00CF6EE7" w:rsidRPr="0035664B">
        <w:rPr>
          <w:szCs w:val="24"/>
        </w:rPr>
        <w:t xml:space="preserve"> kahe tarnija ja tootmisahela järgmise etapi tootja juures</w:t>
      </w:r>
      <w:r w:rsidR="00CF6EE7" w:rsidRPr="0035664B">
        <w:rPr>
          <w:rStyle w:val="FootnoteReference"/>
          <w:szCs w:val="24"/>
        </w:rPr>
        <w:footnoteReference w:id="6"/>
      </w:r>
      <w:r w:rsidR="00CF6EE7" w:rsidRPr="0035664B">
        <w:rPr>
          <w:szCs w:val="24"/>
        </w:rPr>
        <w:t>;</w:t>
      </w:r>
    </w:p>
    <w:p w14:paraId="52629DA4" w14:textId="6CA940F2" w:rsidR="00CF6EE7" w:rsidRPr="0035664B" w:rsidRDefault="0035664B" w:rsidP="00CF6EE7">
      <w:pPr>
        <w:pStyle w:val="NormalHanging12a"/>
        <w:rPr>
          <w:szCs w:val="24"/>
        </w:rPr>
      </w:pPr>
      <w:r w:rsidRPr="0035664B">
        <w:rPr>
          <w:szCs w:val="24"/>
        </w:rPr>
        <w:t>D.</w:t>
      </w:r>
      <w:r w:rsidR="00CF6EE7" w:rsidRPr="0035664B">
        <w:rPr>
          <w:szCs w:val="24"/>
        </w:rPr>
        <w:tab/>
        <w:t xml:space="preserve">arvestades, et taotlus puudutab 59 koondatud töötajat, kes on oma tegevuse lõpetanud enne või pärast neljakuulist vaatlusperioodi, kusjuures on võimalik luua selge põhjuslik seos sündmusega, mis põhjustas koondatud töötajate tegevuse lõppemise vaatlusperioodil, nagu on nõutud </w:t>
      </w:r>
      <w:proofErr w:type="spellStart"/>
      <w:r w:rsidR="00CF6EE7" w:rsidRPr="0035664B">
        <w:rPr>
          <w:szCs w:val="24"/>
        </w:rPr>
        <w:t>EGFi</w:t>
      </w:r>
      <w:proofErr w:type="spellEnd"/>
      <w:r w:rsidR="00CF6EE7" w:rsidRPr="0035664B">
        <w:rPr>
          <w:szCs w:val="24"/>
        </w:rPr>
        <w:t xml:space="preserve"> määruse artikli 6 lõikes 2;</w:t>
      </w:r>
    </w:p>
    <w:p w14:paraId="2C467405" w14:textId="77777777" w:rsidR="00CF6EE7" w:rsidRPr="0035664B" w:rsidRDefault="00CF6EE7" w:rsidP="00CF6EE7">
      <w:pPr>
        <w:pStyle w:val="NormalHanging12a"/>
        <w:rPr>
          <w:szCs w:val="24"/>
        </w:rPr>
      </w:pPr>
      <w:r w:rsidRPr="0035664B">
        <w:rPr>
          <w:szCs w:val="24"/>
        </w:rPr>
        <w:t>E.</w:t>
      </w:r>
      <w:r w:rsidRPr="0035664B">
        <w:rPr>
          <w:szCs w:val="24"/>
        </w:rPr>
        <w:tab/>
        <w:t xml:space="preserve">arvestades, et taotlus tugineb </w:t>
      </w:r>
      <w:proofErr w:type="spellStart"/>
      <w:r w:rsidRPr="0035664B">
        <w:rPr>
          <w:szCs w:val="24"/>
        </w:rPr>
        <w:t>EGFi</w:t>
      </w:r>
      <w:proofErr w:type="spellEnd"/>
      <w:r w:rsidRPr="0035664B">
        <w:rPr>
          <w:szCs w:val="24"/>
        </w:rPr>
        <w:t xml:space="preserve"> määruse artikli 4 lõike 2 punkti a kohastele sekkumiskriteeriumidele, milles on seatud tingimuseks, et vaatlusperioodiks oleva nelja kuu jooksul on liikmesriigi ettevõttes koondatud vähemalt 200 töötajat, kaasa arvatud töötajad, kelle on koondanud nimetatud ettevõtte tarnijad või tootmisahela järgmise etapi tootjad, ja/või füüsilisest isikust ettevõtjad, kes on oma tegevuse lõpetanud;</w:t>
      </w:r>
    </w:p>
    <w:p w14:paraId="25DDBCAF" w14:textId="77777777" w:rsidR="00CF6EE7" w:rsidRPr="0035664B" w:rsidRDefault="00CF6EE7" w:rsidP="00CF6EE7">
      <w:pPr>
        <w:pStyle w:val="NormalHanging12a"/>
        <w:rPr>
          <w:szCs w:val="24"/>
        </w:rPr>
      </w:pPr>
      <w:r w:rsidRPr="0035664B">
        <w:rPr>
          <w:szCs w:val="24"/>
        </w:rPr>
        <w:t>F.</w:t>
      </w:r>
      <w:r w:rsidRPr="0035664B">
        <w:rPr>
          <w:szCs w:val="24"/>
        </w:rPr>
        <w:tab/>
        <w:t>arvestades, et Taani tapamajade sektor on struktuurses kriisis; arvestades, et alates 2005. aastast on Taanis tapetud sigade arv vähenenud 4,4 miljoni võrra (20 %); arvestades, et vähenemine on suuresti tingitud üleminekust tapasigade kasvatamiselt eksporditavate põrsaste kasvatamisele; arvestades, et madalate sealihahindade tõttu on põrsaste eksport Taani põllumajandustootjatele kasumlikum kui tapmiseks ettenähtud nuumsigade kasvatamine;</w:t>
      </w:r>
    </w:p>
    <w:p w14:paraId="469C4962" w14:textId="77777777" w:rsidR="00CF6EE7" w:rsidRPr="0035664B" w:rsidRDefault="00CF6EE7" w:rsidP="00CF6EE7">
      <w:pPr>
        <w:pStyle w:val="NormalHanging12a"/>
        <w:rPr>
          <w:rFonts w:eastAsia="Calibri"/>
          <w:szCs w:val="24"/>
        </w:rPr>
      </w:pPr>
      <w:r w:rsidRPr="0035664B">
        <w:rPr>
          <w:szCs w:val="24"/>
        </w:rPr>
        <w:t>G.</w:t>
      </w:r>
      <w:r w:rsidRPr="0035664B">
        <w:rPr>
          <w:szCs w:val="24"/>
        </w:rPr>
        <w:tab/>
        <w:t xml:space="preserve">arvestades, et kontserni </w:t>
      </w:r>
      <w:proofErr w:type="spellStart"/>
      <w:r w:rsidRPr="0035664B">
        <w:rPr>
          <w:szCs w:val="24"/>
        </w:rPr>
        <w:t>Danish</w:t>
      </w:r>
      <w:proofErr w:type="spellEnd"/>
      <w:r w:rsidRPr="0035664B">
        <w:rPr>
          <w:szCs w:val="24"/>
        </w:rPr>
        <w:t xml:space="preserve"> </w:t>
      </w:r>
      <w:proofErr w:type="spellStart"/>
      <w:r w:rsidRPr="0035664B">
        <w:rPr>
          <w:szCs w:val="24"/>
        </w:rPr>
        <w:t>Crown</w:t>
      </w:r>
      <w:proofErr w:type="spellEnd"/>
      <w:r w:rsidRPr="0035664B">
        <w:rPr>
          <w:szCs w:val="24"/>
        </w:rPr>
        <w:t xml:space="preserve"> kuuluvad Taani toiduaineettevõtjad, kes tegelevad peamiselt loomade tapmisega ning sea- ja veiseliha töötlemise ja müügiga; arvestades, et koondamiste põhjuseks on ettevõtte </w:t>
      </w:r>
      <w:proofErr w:type="spellStart"/>
      <w:r w:rsidRPr="0035664B">
        <w:rPr>
          <w:szCs w:val="24"/>
        </w:rPr>
        <w:t>Danish</w:t>
      </w:r>
      <w:proofErr w:type="spellEnd"/>
      <w:r w:rsidRPr="0035664B">
        <w:rPr>
          <w:szCs w:val="24"/>
        </w:rPr>
        <w:t xml:space="preserve"> </w:t>
      </w:r>
      <w:proofErr w:type="spellStart"/>
      <w:r w:rsidRPr="0035664B">
        <w:rPr>
          <w:szCs w:val="24"/>
        </w:rPr>
        <w:t>Crown</w:t>
      </w:r>
      <w:proofErr w:type="spellEnd"/>
      <w:r w:rsidRPr="0035664B">
        <w:rPr>
          <w:szCs w:val="24"/>
        </w:rPr>
        <w:t xml:space="preserve"> tapamaja sulgemine </w:t>
      </w:r>
      <w:proofErr w:type="spellStart"/>
      <w:r w:rsidRPr="0035664B">
        <w:rPr>
          <w:szCs w:val="24"/>
        </w:rPr>
        <w:t>Frederikshavni</w:t>
      </w:r>
      <w:proofErr w:type="spellEnd"/>
      <w:r w:rsidRPr="0035664B">
        <w:rPr>
          <w:szCs w:val="24"/>
        </w:rPr>
        <w:t xml:space="preserve"> omavalitsusüksuses </w:t>
      </w:r>
      <w:proofErr w:type="spellStart"/>
      <w:r w:rsidRPr="0035664B">
        <w:rPr>
          <w:szCs w:val="24"/>
        </w:rPr>
        <w:t>Sæbys</w:t>
      </w:r>
      <w:proofErr w:type="spellEnd"/>
      <w:r w:rsidRPr="0035664B">
        <w:rPr>
          <w:szCs w:val="24"/>
        </w:rPr>
        <w:t xml:space="preserve"> pärast tapmiseks ettenähtud sigade arvu vähenemist;</w:t>
      </w:r>
    </w:p>
    <w:p w14:paraId="74B81D33" w14:textId="77777777" w:rsidR="00CF6EE7" w:rsidRPr="0035664B" w:rsidRDefault="00CF6EE7" w:rsidP="00CF6EE7">
      <w:pPr>
        <w:pStyle w:val="NormalHanging12a"/>
        <w:rPr>
          <w:szCs w:val="24"/>
        </w:rPr>
      </w:pPr>
      <w:r w:rsidRPr="0035664B">
        <w:rPr>
          <w:szCs w:val="24"/>
        </w:rPr>
        <w:t>H.</w:t>
      </w:r>
      <w:r w:rsidRPr="0035664B">
        <w:rPr>
          <w:szCs w:val="24"/>
        </w:rPr>
        <w:tab/>
        <w:t xml:space="preserve">arvestades, et liikmesriigi ja liidu õigusaktides sätestatud nõuded kollektiivse </w:t>
      </w:r>
      <w:r w:rsidRPr="0035664B">
        <w:rPr>
          <w:szCs w:val="24"/>
        </w:rPr>
        <w:lastRenderedPageBreak/>
        <w:t>koondamise kohta on täidetud;</w:t>
      </w:r>
    </w:p>
    <w:p w14:paraId="56451D3F" w14:textId="77777777" w:rsidR="00CF6EE7" w:rsidRPr="0035664B" w:rsidRDefault="00CF6EE7" w:rsidP="00CF6EE7">
      <w:pPr>
        <w:pStyle w:val="NormalHanging12a"/>
        <w:rPr>
          <w:szCs w:val="24"/>
        </w:rPr>
      </w:pPr>
      <w:r w:rsidRPr="0035664B">
        <w:rPr>
          <w:szCs w:val="24"/>
        </w:rPr>
        <w:t>I.</w:t>
      </w:r>
      <w:r w:rsidRPr="0035664B">
        <w:rPr>
          <w:szCs w:val="24"/>
        </w:rPr>
        <w:tab/>
        <w:t xml:space="preserve">arvestades, et </w:t>
      </w:r>
      <w:proofErr w:type="spellStart"/>
      <w:r w:rsidRPr="0035664B">
        <w:rPr>
          <w:szCs w:val="24"/>
        </w:rPr>
        <w:t>EGFi</w:t>
      </w:r>
      <w:proofErr w:type="spellEnd"/>
      <w:r w:rsidRPr="0035664B">
        <w:rPr>
          <w:szCs w:val="24"/>
        </w:rPr>
        <w:t xml:space="preserve"> rahalist toetust tuleks peamiselt kasutada aktiivseteks tööturupoliitika meetmeteks ja individuaalseteks teenusteks, mille eesmärk on aidata toetusesaajatel naasta kiiresti inimväärsele ja püsivale tööle oma algsel tegevusalal või muus valdkonnas ning valmistada neid samal ajal ette keskkonnahoidlikuma ja digitaalsema Euroopa majanduse jaoks;</w:t>
      </w:r>
    </w:p>
    <w:p w14:paraId="347FCD22" w14:textId="77777777" w:rsidR="00CF6EE7" w:rsidRPr="0035664B" w:rsidRDefault="00CF6EE7" w:rsidP="00CF6EE7">
      <w:pPr>
        <w:pStyle w:val="NormalHanging12a"/>
        <w:rPr>
          <w:szCs w:val="24"/>
        </w:rPr>
      </w:pPr>
      <w:r w:rsidRPr="0035664B">
        <w:rPr>
          <w:szCs w:val="24"/>
        </w:rPr>
        <w:t>J.</w:t>
      </w:r>
      <w:r w:rsidRPr="0035664B">
        <w:rPr>
          <w:szCs w:val="24"/>
        </w:rPr>
        <w:tab/>
        <w:t xml:space="preserve">arvestades, et mitmeaastase finantsraamistiku muutmisega vähendatakse </w:t>
      </w:r>
      <w:proofErr w:type="spellStart"/>
      <w:r w:rsidRPr="0035664B">
        <w:rPr>
          <w:szCs w:val="24"/>
        </w:rPr>
        <w:t>EGFi</w:t>
      </w:r>
      <w:proofErr w:type="spellEnd"/>
      <w:r w:rsidRPr="0035664B">
        <w:rPr>
          <w:szCs w:val="24"/>
        </w:rPr>
        <w:t xml:space="preserve"> iga-aastast maksimaalset summat 186 miljonilt eurolt 30 miljonile eurole (2018. aasta hindades), nagu on sätestatud nõukogu määr</w:t>
      </w:r>
      <w:r w:rsidR="00E14EFB" w:rsidRPr="0035664B">
        <w:rPr>
          <w:szCs w:val="24"/>
        </w:rPr>
        <w:t>use (EL, Euratom) </w:t>
      </w:r>
      <w:r w:rsidRPr="0035664B">
        <w:rPr>
          <w:szCs w:val="24"/>
        </w:rPr>
        <w:t>202</w:t>
      </w:r>
      <w:r w:rsidR="00E14EFB" w:rsidRPr="0035664B">
        <w:rPr>
          <w:szCs w:val="24"/>
        </w:rPr>
        <w:t>0/2093 (muudetud määrusega (EL, Euratom) </w:t>
      </w:r>
      <w:r w:rsidRPr="0035664B">
        <w:rPr>
          <w:szCs w:val="24"/>
        </w:rPr>
        <w:t xml:space="preserve">2024/765) artiklis 8; arvestades, et komisjon peaks jälgima </w:t>
      </w:r>
      <w:proofErr w:type="spellStart"/>
      <w:r w:rsidRPr="0035664B">
        <w:rPr>
          <w:szCs w:val="24"/>
        </w:rPr>
        <w:t>EGFi</w:t>
      </w:r>
      <w:proofErr w:type="spellEnd"/>
      <w:r w:rsidRPr="0035664B">
        <w:rPr>
          <w:szCs w:val="24"/>
        </w:rPr>
        <w:t xml:space="preserve"> rakendamist ja kõik institutsioonid peaksid võtma kõik vajalikud meetmed, et tagada kõigi põhjendatud </w:t>
      </w:r>
      <w:proofErr w:type="spellStart"/>
      <w:r w:rsidRPr="0035664B">
        <w:rPr>
          <w:szCs w:val="24"/>
        </w:rPr>
        <w:t>EGFi</w:t>
      </w:r>
      <w:proofErr w:type="spellEnd"/>
      <w:r w:rsidRPr="0035664B">
        <w:rPr>
          <w:szCs w:val="24"/>
        </w:rPr>
        <w:t xml:space="preserve"> toetusetaotluste rahuldamine, millega näidatakse liidu solidaarsust;</w:t>
      </w:r>
    </w:p>
    <w:p w14:paraId="25ED63A0" w14:textId="77777777" w:rsidR="00CF6EE7" w:rsidRPr="0035664B" w:rsidRDefault="00CF6EE7" w:rsidP="00CF6EE7">
      <w:pPr>
        <w:pStyle w:val="NormalHanging12a"/>
        <w:rPr>
          <w:szCs w:val="24"/>
        </w:rPr>
      </w:pPr>
      <w:r w:rsidRPr="0035664B">
        <w:rPr>
          <w:szCs w:val="24"/>
        </w:rPr>
        <w:t>1.</w:t>
      </w:r>
      <w:r w:rsidRPr="0035664B">
        <w:rPr>
          <w:szCs w:val="24"/>
        </w:rPr>
        <w:tab/>
        <w:t xml:space="preserve">nõustub komisjoniga, et </w:t>
      </w:r>
      <w:proofErr w:type="spellStart"/>
      <w:r w:rsidRPr="0035664B">
        <w:rPr>
          <w:szCs w:val="24"/>
        </w:rPr>
        <w:t>EGFi</w:t>
      </w:r>
      <w:proofErr w:type="spellEnd"/>
      <w:r w:rsidRPr="0035664B">
        <w:rPr>
          <w:szCs w:val="24"/>
        </w:rPr>
        <w:t xml:space="preserve"> määruse artikli 4 lõike 2 punktis a sätestatud tingimused on täidetud ja Taanil on õigus saada nimetatud määruse alusel rahalist toetust summas 1 882 212 eurot ehk 60 % kogukulust, mis on 3 137 021 eurot ning hõlmab individuaalsete teenuste kulusid 2 878 001 eurot ning ettevalmistus-, haldus-, teavitamis- ja reklaami- ning kontrolli- ja aruandlustegevuse kulusid 259 020 eurot;</w:t>
      </w:r>
    </w:p>
    <w:p w14:paraId="1F13B589" w14:textId="5750AAD8" w:rsidR="00CF6EE7" w:rsidRPr="0035664B" w:rsidRDefault="00CF6EE7" w:rsidP="00CF6EE7">
      <w:pPr>
        <w:pStyle w:val="NormalHanging12a"/>
        <w:rPr>
          <w:szCs w:val="24"/>
        </w:rPr>
      </w:pPr>
      <w:r w:rsidRPr="0035664B">
        <w:rPr>
          <w:szCs w:val="24"/>
        </w:rPr>
        <w:t>2.</w:t>
      </w:r>
      <w:r w:rsidRPr="0035664B">
        <w:rPr>
          <w:szCs w:val="24"/>
        </w:rPr>
        <w:tab/>
        <w:t>märgib, et Taani ametiasutused esitasid taotluse 6</w:t>
      </w:r>
      <w:r w:rsidR="00E14EFB" w:rsidRPr="0035664B">
        <w:rPr>
          <w:szCs w:val="24"/>
        </w:rPr>
        <w:t>. detsembril </w:t>
      </w:r>
      <w:r w:rsidRPr="0035664B">
        <w:rPr>
          <w:szCs w:val="24"/>
        </w:rPr>
        <w:t xml:space="preserve">2023 ning pärast Taanilt lisateabe saamist viis komisjon taotluse </w:t>
      </w:r>
      <w:r w:rsidR="00E14EFB" w:rsidRPr="0035664B">
        <w:rPr>
          <w:szCs w:val="24"/>
        </w:rPr>
        <w:t>hindamise lõpule 29. veebruaril </w:t>
      </w:r>
      <w:r w:rsidRPr="0035664B">
        <w:rPr>
          <w:szCs w:val="24"/>
        </w:rPr>
        <w:t>2024 ja andis sellest samal päe</w:t>
      </w:r>
      <w:r w:rsidR="0035664B">
        <w:rPr>
          <w:szCs w:val="24"/>
        </w:rPr>
        <w:t>val Euroopa Parlamendile teada;</w:t>
      </w:r>
    </w:p>
    <w:p w14:paraId="52281C64" w14:textId="77777777" w:rsidR="00CF6EE7" w:rsidRPr="0035664B" w:rsidRDefault="00CF6EE7" w:rsidP="00CF6EE7">
      <w:pPr>
        <w:pStyle w:val="NormalHanging12a"/>
        <w:rPr>
          <w:szCs w:val="24"/>
        </w:rPr>
      </w:pPr>
      <w:r w:rsidRPr="0035664B">
        <w:rPr>
          <w:szCs w:val="24"/>
        </w:rPr>
        <w:t>3.</w:t>
      </w:r>
      <w:r w:rsidRPr="0035664B">
        <w:rPr>
          <w:szCs w:val="24"/>
        </w:rPr>
        <w:tab/>
        <w:t xml:space="preserve">märgib, et taotlus puudutab 751 koondatud töötajat, keda mõjutas ettevõtte </w:t>
      </w:r>
      <w:proofErr w:type="spellStart"/>
      <w:r w:rsidRPr="0035664B">
        <w:rPr>
          <w:szCs w:val="24"/>
        </w:rPr>
        <w:t>Danish</w:t>
      </w:r>
      <w:proofErr w:type="spellEnd"/>
      <w:r w:rsidRPr="0035664B">
        <w:rPr>
          <w:szCs w:val="24"/>
        </w:rPr>
        <w:t xml:space="preserve"> </w:t>
      </w:r>
      <w:proofErr w:type="spellStart"/>
      <w:r w:rsidRPr="0035664B">
        <w:rPr>
          <w:szCs w:val="24"/>
        </w:rPr>
        <w:t>Crown</w:t>
      </w:r>
      <w:proofErr w:type="spellEnd"/>
      <w:r w:rsidRPr="0035664B">
        <w:rPr>
          <w:szCs w:val="24"/>
        </w:rPr>
        <w:t xml:space="preserve"> </w:t>
      </w:r>
      <w:proofErr w:type="spellStart"/>
      <w:r w:rsidRPr="0035664B">
        <w:rPr>
          <w:szCs w:val="24"/>
        </w:rPr>
        <w:t>Sæbys</w:t>
      </w:r>
      <w:proofErr w:type="spellEnd"/>
      <w:r w:rsidRPr="0035664B">
        <w:rPr>
          <w:szCs w:val="24"/>
        </w:rPr>
        <w:t xml:space="preserve"> asuva tapamaja sulgemine; märgib lisaks, et kokku 390 koondatud töötajat on sihtrühma kuuluvad toetusesaajad, ja eeldatakse, et nad osalevad meetmetes;</w:t>
      </w:r>
    </w:p>
    <w:p w14:paraId="67D5F713" w14:textId="254B3C3D" w:rsidR="00CF6EE7" w:rsidRPr="0035664B" w:rsidRDefault="00CF6EE7" w:rsidP="00CF6EE7">
      <w:pPr>
        <w:pStyle w:val="Default"/>
        <w:spacing w:after="240"/>
        <w:ind w:left="567" w:hanging="567"/>
        <w:rPr>
          <w:color w:val="auto"/>
        </w:rPr>
      </w:pPr>
      <w:r w:rsidRPr="0035664B">
        <w:rPr>
          <w:color w:val="auto"/>
        </w:rPr>
        <w:t>4.</w:t>
      </w:r>
      <w:r w:rsidRPr="0035664B">
        <w:rPr>
          <w:color w:val="auto"/>
        </w:rPr>
        <w:tab/>
        <w:t xml:space="preserve">võtab teadmiseks, et enamikul koondatud töötajatest on madal kvalifikatsioon (46 %) või pigem aegunud kvalifikatsioon ja oskused (40 %); võtab teadmiseks, et koondatud töötajatest 305 (41 %) on rändetaustaga ja nende taani keel ei ole ladus; </w:t>
      </w:r>
      <w:proofErr w:type="spellStart"/>
      <w:r w:rsidRPr="0035664B">
        <w:rPr>
          <w:color w:val="auto"/>
        </w:rPr>
        <w:t>EGFi</w:t>
      </w:r>
      <w:proofErr w:type="spellEnd"/>
      <w:r w:rsidRPr="0035664B">
        <w:rPr>
          <w:color w:val="auto"/>
        </w:rPr>
        <w:t xml:space="preserve"> paketis pakutakse ka meetmeid </w:t>
      </w:r>
      <w:proofErr w:type="spellStart"/>
      <w:r w:rsidRPr="0035664B">
        <w:rPr>
          <w:color w:val="auto"/>
        </w:rPr>
        <w:t>üldoskuste</w:t>
      </w:r>
      <w:proofErr w:type="spellEnd"/>
      <w:r w:rsidRPr="0035664B">
        <w:rPr>
          <w:color w:val="auto"/>
        </w:rPr>
        <w:t xml:space="preserve"> parandamiseks, sealhulgas ta</w:t>
      </w:r>
      <w:r w:rsidR="0035664B">
        <w:rPr>
          <w:color w:val="auto"/>
        </w:rPr>
        <w:t>ani keele oskuse parandamiseks;</w:t>
      </w:r>
    </w:p>
    <w:p w14:paraId="16749070" w14:textId="4CDFD663" w:rsidR="00CF6EE7" w:rsidRPr="0035664B" w:rsidRDefault="00CF6EE7" w:rsidP="00CF6EE7">
      <w:pPr>
        <w:pStyle w:val="NormalHanging12a"/>
        <w:rPr>
          <w:szCs w:val="24"/>
        </w:rPr>
      </w:pPr>
      <w:r w:rsidRPr="0035664B">
        <w:rPr>
          <w:szCs w:val="24"/>
        </w:rPr>
        <w:t>5.</w:t>
      </w:r>
      <w:r w:rsidRPr="0035664B">
        <w:rPr>
          <w:szCs w:val="24"/>
        </w:rPr>
        <w:tab/>
        <w:t>väljendab heameelt selle üle, et Taani konsulteeris individuaalsete teenuste kooskõlastatud paketi koostamisel sihtrühma kuuluvate toetusesaajatega, nende esinda</w:t>
      </w:r>
      <w:r w:rsidR="0035664B">
        <w:rPr>
          <w:szCs w:val="24"/>
        </w:rPr>
        <w:t>jatega ja sotsiaalpartneritega;</w:t>
      </w:r>
    </w:p>
    <w:p w14:paraId="10D5C7D2" w14:textId="77777777" w:rsidR="00CF6EE7" w:rsidRPr="0035664B" w:rsidRDefault="00CF6EE7" w:rsidP="00CF6EE7">
      <w:pPr>
        <w:pStyle w:val="NormalHanging12a"/>
        <w:rPr>
          <w:szCs w:val="24"/>
        </w:rPr>
      </w:pPr>
      <w:r w:rsidRPr="0035664B">
        <w:rPr>
          <w:szCs w:val="24"/>
        </w:rPr>
        <w:t>6.</w:t>
      </w:r>
      <w:r w:rsidRPr="0035664B">
        <w:rPr>
          <w:szCs w:val="24"/>
        </w:rPr>
        <w:tab/>
        <w:t xml:space="preserve">tuletab meelde, et töötajatele ja füüsilisest isikust ettevõtjatele osutatavad individuaalsed teenused koosnevad järgmistest meetmetest: motiveerimine, motivatsiooni toetamine, </w:t>
      </w:r>
      <w:proofErr w:type="spellStart"/>
      <w:r w:rsidRPr="0035664B">
        <w:rPr>
          <w:szCs w:val="24"/>
        </w:rPr>
        <w:t>üldoskuste</w:t>
      </w:r>
      <w:proofErr w:type="spellEnd"/>
      <w:r w:rsidRPr="0035664B">
        <w:rPr>
          <w:szCs w:val="24"/>
        </w:rPr>
        <w:t xml:space="preserve"> alane koolitus, täiend-/ümberõpe ning koolitus- ja tööotsingutoetus;</w:t>
      </w:r>
    </w:p>
    <w:p w14:paraId="745F806D" w14:textId="77777777" w:rsidR="00CF6EE7" w:rsidRPr="0035664B" w:rsidRDefault="00CF6EE7" w:rsidP="00E14EFB">
      <w:pPr>
        <w:pStyle w:val="NormalHanging12a"/>
        <w:rPr>
          <w:szCs w:val="24"/>
        </w:rPr>
      </w:pPr>
      <w:r w:rsidRPr="0035664B">
        <w:rPr>
          <w:szCs w:val="24"/>
        </w:rPr>
        <w:t>7.</w:t>
      </w:r>
      <w:r w:rsidRPr="0035664B">
        <w:rPr>
          <w:szCs w:val="24"/>
        </w:rPr>
        <w:tab/>
        <w:t>väljendab suurt heameelt asjaolu üle, et koolituspakkumiste koostamisel võeti arvesse mi</w:t>
      </w:r>
      <w:r w:rsidR="00E14EFB" w:rsidRPr="0035664B">
        <w:rPr>
          <w:szCs w:val="24"/>
        </w:rPr>
        <w:t xml:space="preserve">tut uuringut, nagu </w:t>
      </w:r>
      <w:proofErr w:type="spellStart"/>
      <w:r w:rsidR="00E14EFB" w:rsidRPr="0035664B">
        <w:rPr>
          <w:szCs w:val="24"/>
        </w:rPr>
        <w:t>Jobbarometer</w:t>
      </w:r>
      <w:proofErr w:type="spellEnd"/>
      <w:r w:rsidR="00E14EFB" w:rsidRPr="0035664B">
        <w:rPr>
          <w:szCs w:val="24"/>
        </w:rPr>
        <w:t> </w:t>
      </w:r>
      <w:r w:rsidRPr="0035664B">
        <w:rPr>
          <w:szCs w:val="24"/>
        </w:rPr>
        <w:t xml:space="preserve">2023 (kohalike tööjõuvajaduste analüüs </w:t>
      </w:r>
      <w:proofErr w:type="spellStart"/>
      <w:r w:rsidRPr="0035664B">
        <w:rPr>
          <w:szCs w:val="24"/>
        </w:rPr>
        <w:t>Frederikshavni</w:t>
      </w:r>
      <w:proofErr w:type="spellEnd"/>
      <w:r w:rsidRPr="0035664B">
        <w:rPr>
          <w:szCs w:val="24"/>
        </w:rPr>
        <w:t xml:space="preserve">, </w:t>
      </w:r>
      <w:proofErr w:type="spellStart"/>
      <w:r w:rsidRPr="0035664B">
        <w:rPr>
          <w:szCs w:val="24"/>
        </w:rPr>
        <w:t>Hjørringi</w:t>
      </w:r>
      <w:proofErr w:type="spellEnd"/>
      <w:r w:rsidRPr="0035664B">
        <w:rPr>
          <w:szCs w:val="24"/>
        </w:rPr>
        <w:t xml:space="preserve">, </w:t>
      </w:r>
      <w:proofErr w:type="spellStart"/>
      <w:r w:rsidRPr="0035664B">
        <w:rPr>
          <w:szCs w:val="24"/>
        </w:rPr>
        <w:t>Jammerbugti</w:t>
      </w:r>
      <w:proofErr w:type="spellEnd"/>
      <w:r w:rsidRPr="0035664B">
        <w:rPr>
          <w:szCs w:val="24"/>
        </w:rPr>
        <w:t xml:space="preserve"> ja </w:t>
      </w:r>
      <w:proofErr w:type="spellStart"/>
      <w:r w:rsidRPr="0035664B">
        <w:rPr>
          <w:szCs w:val="24"/>
        </w:rPr>
        <w:t>Brønderslevi</w:t>
      </w:r>
      <w:proofErr w:type="spellEnd"/>
      <w:r w:rsidRPr="0035664B">
        <w:rPr>
          <w:szCs w:val="24"/>
        </w:rPr>
        <w:t xml:space="preserve"> omavalitsusüksustes), iga kahe aasta tagant koostatav tööturu tasakaalu aruanne </w:t>
      </w:r>
      <w:proofErr w:type="spellStart"/>
      <w:r w:rsidRPr="0035664B">
        <w:rPr>
          <w:szCs w:val="24"/>
        </w:rPr>
        <w:t>Biennial</w:t>
      </w:r>
      <w:proofErr w:type="spellEnd"/>
      <w:r w:rsidRPr="0035664B">
        <w:rPr>
          <w:szCs w:val="24"/>
        </w:rPr>
        <w:t xml:space="preserve"> </w:t>
      </w:r>
      <w:proofErr w:type="spellStart"/>
      <w:r w:rsidRPr="0035664B">
        <w:rPr>
          <w:szCs w:val="24"/>
        </w:rPr>
        <w:t>Labour</w:t>
      </w:r>
      <w:proofErr w:type="spellEnd"/>
      <w:r w:rsidRPr="0035664B">
        <w:rPr>
          <w:szCs w:val="24"/>
        </w:rPr>
        <w:t xml:space="preserve"> Market </w:t>
      </w:r>
      <w:proofErr w:type="spellStart"/>
      <w:r w:rsidRPr="0035664B">
        <w:rPr>
          <w:szCs w:val="24"/>
        </w:rPr>
        <w:t>Balance</w:t>
      </w:r>
      <w:proofErr w:type="spellEnd"/>
      <w:r w:rsidRPr="0035664B">
        <w:rPr>
          <w:szCs w:val="24"/>
        </w:rPr>
        <w:t xml:space="preserve">, mis annab ülevaate võimalikest vabadest töökohtadest, ja FremKom4 koostatud oskuste analüüs, ning asjaolu üle, et eesmärk on suurendada </w:t>
      </w:r>
      <w:proofErr w:type="spellStart"/>
      <w:r w:rsidRPr="0035664B">
        <w:rPr>
          <w:szCs w:val="24"/>
        </w:rPr>
        <w:t>üldoskusi</w:t>
      </w:r>
      <w:proofErr w:type="spellEnd"/>
      <w:r w:rsidRPr="0035664B">
        <w:rPr>
          <w:szCs w:val="24"/>
        </w:rPr>
        <w:t xml:space="preserve"> (sealhulgas keele- ja arvutusoskust) ja </w:t>
      </w:r>
      <w:proofErr w:type="spellStart"/>
      <w:r w:rsidRPr="0035664B">
        <w:rPr>
          <w:szCs w:val="24"/>
        </w:rPr>
        <w:t>digipädevusi</w:t>
      </w:r>
      <w:proofErr w:type="spellEnd"/>
      <w:r w:rsidRPr="0035664B">
        <w:rPr>
          <w:szCs w:val="24"/>
        </w:rPr>
        <w:t xml:space="preserve"> ning parandada oskusi töökohtade jaoks, kus valitseb </w:t>
      </w:r>
      <w:r w:rsidRPr="0035664B">
        <w:rPr>
          <w:szCs w:val="24"/>
        </w:rPr>
        <w:lastRenderedPageBreak/>
        <w:t>oskuste nappus;</w:t>
      </w:r>
    </w:p>
    <w:p w14:paraId="0ECEDE32" w14:textId="58589957" w:rsidR="00CF6EE7" w:rsidRPr="0035664B" w:rsidRDefault="00CF6EE7" w:rsidP="00CF6EE7">
      <w:pPr>
        <w:pStyle w:val="NormalHanging12a"/>
        <w:rPr>
          <w:szCs w:val="24"/>
        </w:rPr>
      </w:pPr>
      <w:r w:rsidRPr="0035664B">
        <w:rPr>
          <w:szCs w:val="24"/>
        </w:rPr>
        <w:t>8.</w:t>
      </w:r>
      <w:r w:rsidRPr="0035664B">
        <w:rPr>
          <w:szCs w:val="24"/>
        </w:rPr>
        <w:tab/>
        <w:t xml:space="preserve">rõhutab eelkõige </w:t>
      </w:r>
      <w:proofErr w:type="spellStart"/>
      <w:r w:rsidRPr="0035664B">
        <w:rPr>
          <w:szCs w:val="24"/>
        </w:rPr>
        <w:t>EGFi</w:t>
      </w:r>
      <w:proofErr w:type="spellEnd"/>
      <w:r w:rsidRPr="0035664B">
        <w:rPr>
          <w:szCs w:val="24"/>
        </w:rPr>
        <w:t xml:space="preserve"> määruse artikli 7 lõike 2 tähtsust, milles nõutakse, et kooskõlastatud paketi koostamisel prognoositaks tulevasi tööturu võimalusi ja nõutavaid oskusi, mis on kooskõlas üleminekuga ressursitõhusale ja kestlikule majandusele, ning eelkõige keskendutaks digitaalsel tööstusajastul</w:t>
      </w:r>
      <w:r w:rsidR="0035664B">
        <w:rPr>
          <w:szCs w:val="24"/>
        </w:rPr>
        <w:t xml:space="preserve"> vajalike oskuste levitamisele;</w:t>
      </w:r>
    </w:p>
    <w:p w14:paraId="312EDCBC" w14:textId="77777777" w:rsidR="00CF6EE7" w:rsidRPr="0035664B" w:rsidRDefault="00CF6EE7" w:rsidP="00CF6EE7">
      <w:pPr>
        <w:pStyle w:val="NormalHanging12a"/>
        <w:rPr>
          <w:szCs w:val="24"/>
        </w:rPr>
      </w:pPr>
      <w:r w:rsidRPr="0035664B">
        <w:rPr>
          <w:szCs w:val="24"/>
        </w:rPr>
        <w:t>9.</w:t>
      </w:r>
      <w:r w:rsidRPr="0035664B">
        <w:rPr>
          <w:szCs w:val="24"/>
        </w:rPr>
        <w:tab/>
        <w:t>märgib, et Taani alustas sihtrühma kuuluvatele toetusesaajatele individuaalsete t</w:t>
      </w:r>
      <w:r w:rsidR="00E14EFB" w:rsidRPr="0035664B">
        <w:rPr>
          <w:szCs w:val="24"/>
        </w:rPr>
        <w:t>eenuste osutamist 16. oktoobril </w:t>
      </w:r>
      <w:r w:rsidRPr="0035664B">
        <w:rPr>
          <w:szCs w:val="24"/>
        </w:rPr>
        <w:t xml:space="preserve">2023 ja </w:t>
      </w:r>
      <w:proofErr w:type="spellStart"/>
      <w:r w:rsidRPr="0035664B">
        <w:rPr>
          <w:szCs w:val="24"/>
        </w:rPr>
        <w:t>EGFist</w:t>
      </w:r>
      <w:proofErr w:type="spellEnd"/>
      <w:r w:rsidRPr="0035664B">
        <w:rPr>
          <w:szCs w:val="24"/>
        </w:rPr>
        <w:t xml:space="preserve"> rahalise toetuse saamise tingimustele vastab seega a</w:t>
      </w:r>
      <w:r w:rsidR="00E14EFB" w:rsidRPr="0035664B">
        <w:rPr>
          <w:szCs w:val="24"/>
        </w:rPr>
        <w:t>javahemik alates 16. oktoobrist </w:t>
      </w:r>
      <w:r w:rsidRPr="0035664B">
        <w:rPr>
          <w:szCs w:val="24"/>
        </w:rPr>
        <w:t>2023 kuni 24 kuu möödumiseni rahastamisotsuse jõustumise kuupäevast;</w:t>
      </w:r>
    </w:p>
    <w:p w14:paraId="6DD6F774" w14:textId="77777777" w:rsidR="00CF6EE7" w:rsidRPr="0035664B" w:rsidRDefault="00CF6EE7" w:rsidP="00CF6EE7">
      <w:pPr>
        <w:pStyle w:val="NormalHanging12a"/>
        <w:rPr>
          <w:szCs w:val="24"/>
        </w:rPr>
      </w:pPr>
      <w:r w:rsidRPr="0035664B">
        <w:rPr>
          <w:szCs w:val="24"/>
        </w:rPr>
        <w:t>10.</w:t>
      </w:r>
      <w:r w:rsidRPr="0035664B">
        <w:rPr>
          <w:szCs w:val="24"/>
        </w:rPr>
        <w:tab/>
        <w:t xml:space="preserve">märgib, et Taani hakkas </w:t>
      </w:r>
      <w:proofErr w:type="spellStart"/>
      <w:r w:rsidRPr="0035664B">
        <w:rPr>
          <w:szCs w:val="24"/>
        </w:rPr>
        <w:t>EGFi</w:t>
      </w:r>
      <w:proofErr w:type="spellEnd"/>
      <w:r w:rsidRPr="0035664B">
        <w:rPr>
          <w:szCs w:val="24"/>
        </w:rPr>
        <w:t xml:space="preserve"> rakendamisega seotud</w:t>
      </w:r>
      <w:r w:rsidR="00E14EFB" w:rsidRPr="0035664B">
        <w:rPr>
          <w:szCs w:val="24"/>
        </w:rPr>
        <w:t xml:space="preserve"> halduskulusid kandma 1. juunil </w:t>
      </w:r>
      <w:r w:rsidRPr="0035664B">
        <w:rPr>
          <w:szCs w:val="24"/>
        </w:rPr>
        <w:t xml:space="preserve">2023 ning seega on ettevalmistus-, haldus-, teavitamis- ja reklaami- ning kontrolli- ja aruandlustegevuse kulud </w:t>
      </w:r>
      <w:proofErr w:type="spellStart"/>
      <w:r w:rsidRPr="0035664B">
        <w:rPr>
          <w:szCs w:val="24"/>
        </w:rPr>
        <w:t>EGFi</w:t>
      </w:r>
      <w:proofErr w:type="spellEnd"/>
      <w:r w:rsidRPr="0035664B">
        <w:rPr>
          <w:szCs w:val="24"/>
        </w:rPr>
        <w:t xml:space="preserve"> rahalise toetuse jaoks rahast</w:t>
      </w:r>
      <w:r w:rsidR="00E14EFB" w:rsidRPr="0035664B">
        <w:rPr>
          <w:szCs w:val="24"/>
        </w:rPr>
        <w:t>amiskõlblikud alates 1. juunist </w:t>
      </w:r>
      <w:r w:rsidRPr="0035664B">
        <w:rPr>
          <w:szCs w:val="24"/>
        </w:rPr>
        <w:t>2023 kuni 31 kuu möödumiseni rahastamisotsuse jõustumise kuupäevast;</w:t>
      </w:r>
    </w:p>
    <w:p w14:paraId="6AE01134" w14:textId="77777777" w:rsidR="00CF6EE7" w:rsidRPr="0035664B" w:rsidRDefault="00CF6EE7" w:rsidP="00CF6EE7">
      <w:pPr>
        <w:pStyle w:val="NormalHanging12a"/>
        <w:rPr>
          <w:szCs w:val="24"/>
        </w:rPr>
      </w:pPr>
      <w:r w:rsidRPr="0035664B">
        <w:rPr>
          <w:szCs w:val="24"/>
        </w:rPr>
        <w:t>11.</w:t>
      </w:r>
      <w:r w:rsidRPr="0035664B">
        <w:rPr>
          <w:szCs w:val="24"/>
        </w:rPr>
        <w:tab/>
        <w:t>rõhutab, et Taani ametiasutused on kinnitanud, et toetuskõlblikele meetmetele ei anta toetust muudest liidu fondidest ega rahastamisvahenditest ning kavandatavatele meetmetele juurdepääsul ja nende rakendamisel järgitakse võrdse kohtlemise ja mittediskrimineerimise põhimõtet;</w:t>
      </w:r>
    </w:p>
    <w:p w14:paraId="3100DFAB" w14:textId="3BF579F8" w:rsidR="00CF6EE7" w:rsidRPr="0035664B" w:rsidRDefault="00CF6EE7" w:rsidP="00CF6EE7">
      <w:pPr>
        <w:pStyle w:val="NormalHanging12a"/>
        <w:rPr>
          <w:szCs w:val="24"/>
        </w:rPr>
      </w:pPr>
      <w:r w:rsidRPr="0035664B">
        <w:rPr>
          <w:szCs w:val="24"/>
        </w:rPr>
        <w:t>12.</w:t>
      </w:r>
      <w:r w:rsidRPr="0035664B">
        <w:rPr>
          <w:szCs w:val="24"/>
        </w:rPr>
        <w:tab/>
        <w:t xml:space="preserve">kordab, et selleks, et </w:t>
      </w:r>
      <w:proofErr w:type="spellStart"/>
      <w:r w:rsidRPr="0035664B">
        <w:rPr>
          <w:szCs w:val="24"/>
        </w:rPr>
        <w:t>EGFi</w:t>
      </w:r>
      <w:proofErr w:type="spellEnd"/>
      <w:r w:rsidRPr="0035664B">
        <w:rPr>
          <w:szCs w:val="24"/>
        </w:rPr>
        <w:t xml:space="preserve"> toetus oleks täissummas täiendav, ei tohi see asendada meetmeid, mida äriühingud peavad võtma liikmesriigi õiguse või kollektiivlepingute kohaselt, ega koondatud töötajatele mõe</w:t>
      </w:r>
      <w:r w:rsidR="0035664B">
        <w:rPr>
          <w:szCs w:val="24"/>
        </w:rPr>
        <w:t>ldud hüvitisi ega nende õigusi;</w:t>
      </w:r>
    </w:p>
    <w:p w14:paraId="09916CA1" w14:textId="77777777" w:rsidR="00CF6EE7" w:rsidRPr="0035664B" w:rsidRDefault="00CF6EE7" w:rsidP="00CF6EE7">
      <w:pPr>
        <w:pStyle w:val="NormalHanging12a"/>
        <w:rPr>
          <w:noProof/>
          <w:szCs w:val="24"/>
        </w:rPr>
      </w:pPr>
      <w:r w:rsidRPr="0035664B">
        <w:rPr>
          <w:szCs w:val="24"/>
        </w:rPr>
        <w:t>13.</w:t>
      </w:r>
      <w:r w:rsidRPr="0035664B">
        <w:rPr>
          <w:szCs w:val="24"/>
        </w:rPr>
        <w:tab/>
        <w:t>kiidab käesolevale resolutsioonile lisatud otsuse heaks;</w:t>
      </w:r>
    </w:p>
    <w:p w14:paraId="2B01173C" w14:textId="77777777" w:rsidR="00CF6EE7" w:rsidRPr="0035664B" w:rsidRDefault="00CF6EE7" w:rsidP="00CF6EE7">
      <w:pPr>
        <w:pStyle w:val="NormalHanging12a"/>
        <w:rPr>
          <w:noProof/>
          <w:szCs w:val="24"/>
        </w:rPr>
      </w:pPr>
      <w:r w:rsidRPr="0035664B">
        <w:rPr>
          <w:szCs w:val="24"/>
        </w:rPr>
        <w:t>14.</w:t>
      </w:r>
      <w:r w:rsidRPr="0035664B">
        <w:rPr>
          <w:szCs w:val="24"/>
        </w:rPr>
        <w:tab/>
        <w:t xml:space="preserve">teeb presidendile ülesandeks kirjutada koos nõukogu eesistujaga otsusele alla ja korraldada selle avaldamine </w:t>
      </w:r>
      <w:r w:rsidRPr="0035664B">
        <w:rPr>
          <w:i/>
          <w:szCs w:val="24"/>
        </w:rPr>
        <w:t>Euroopa Liidu Teatajas</w:t>
      </w:r>
      <w:r w:rsidRPr="0035664B">
        <w:rPr>
          <w:szCs w:val="24"/>
        </w:rPr>
        <w:t>;</w:t>
      </w:r>
    </w:p>
    <w:p w14:paraId="63E51BDB" w14:textId="77777777" w:rsidR="00CF6EE7" w:rsidRPr="0035664B" w:rsidRDefault="00CF6EE7" w:rsidP="00CF6EE7">
      <w:pPr>
        <w:pStyle w:val="NormalHanging12a"/>
        <w:rPr>
          <w:szCs w:val="24"/>
        </w:rPr>
      </w:pPr>
      <w:r w:rsidRPr="0035664B">
        <w:rPr>
          <w:szCs w:val="24"/>
        </w:rPr>
        <w:t>15.</w:t>
      </w:r>
      <w:r w:rsidRPr="0035664B">
        <w:rPr>
          <w:szCs w:val="24"/>
        </w:rPr>
        <w:tab/>
        <w:t>teeb presidendile ülesandeks edastada käesolev resolutsioon koos selle lisaga nõukogule ja komisjonile.</w:t>
      </w:r>
    </w:p>
    <w:p w14:paraId="676A9033" w14:textId="77777777" w:rsidR="00CF6EE7" w:rsidRPr="0092740B" w:rsidRDefault="00CF6EE7" w:rsidP="00CF6EE7">
      <w:pPr>
        <w:rPr>
          <w:noProof/>
        </w:rPr>
      </w:pPr>
    </w:p>
    <w:p w14:paraId="7E2AE717" w14:textId="77777777" w:rsidR="00CF6EE7" w:rsidRPr="0092740B" w:rsidRDefault="00CF6EE7" w:rsidP="00CF6EE7">
      <w:pPr>
        <w:pStyle w:val="PageHeading"/>
        <w:rPr>
          <w:noProof/>
        </w:rPr>
        <w:sectPr w:rsidR="00CF6EE7" w:rsidRPr="0092740B" w:rsidSect="004928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B2DE3B" w14:textId="77777777" w:rsidR="00024C53" w:rsidRDefault="00CF6EE7" w:rsidP="00CF6EE7">
      <w:pPr>
        <w:pStyle w:val="PageHeading"/>
      </w:pPr>
      <w:bookmarkStart w:id="8" w:name="_Toc164407405"/>
      <w:r w:rsidRPr="0092740B">
        <w:lastRenderedPageBreak/>
        <w:t>LISA</w:t>
      </w:r>
    </w:p>
    <w:p w14:paraId="4EF05324" w14:textId="02DA31BD" w:rsidR="00CF6EE7" w:rsidRPr="0092740B" w:rsidRDefault="00CF6EE7" w:rsidP="00CF6EE7">
      <w:pPr>
        <w:pStyle w:val="PageHeading"/>
        <w:rPr>
          <w:noProof/>
        </w:rPr>
      </w:pPr>
      <w:bookmarkStart w:id="9" w:name="_GoBack"/>
      <w:bookmarkEnd w:id="9"/>
      <w:r w:rsidRPr="0092740B">
        <w:t>EUROOPA PARLAMENDI JA NÕUKOGU OTSUS</w:t>
      </w:r>
      <w:bookmarkEnd w:id="8"/>
    </w:p>
    <w:p w14:paraId="74B27A98" w14:textId="01972228" w:rsidR="00CF6EE7" w:rsidRDefault="00CF6EE7" w:rsidP="00CF6EE7">
      <w:pPr>
        <w:pStyle w:val="NormalBold24a"/>
      </w:pPr>
      <w:r w:rsidRPr="0092740B">
        <w:t>koondatud töötajate toetuseks loodud Globaliseerumisega Kohanemise Euroopa Fondi vahendite kasutuselevõtmise kohta (Taani taotlus – EGF/2023/004 DK/</w:t>
      </w:r>
      <w:proofErr w:type="spellStart"/>
      <w:r w:rsidRPr="0092740B">
        <w:t>Danish</w:t>
      </w:r>
      <w:proofErr w:type="spellEnd"/>
      <w:r w:rsidRPr="0092740B">
        <w:t xml:space="preserve"> </w:t>
      </w:r>
      <w:proofErr w:type="spellStart"/>
      <w:r w:rsidRPr="0092740B">
        <w:t>Crown</w:t>
      </w:r>
      <w:proofErr w:type="spellEnd"/>
      <w:r w:rsidRPr="0092740B">
        <w:t>)</w:t>
      </w:r>
    </w:p>
    <w:p w14:paraId="1E060D6F" w14:textId="1FD01014" w:rsidR="0035664B" w:rsidRPr="0035664B" w:rsidRDefault="0035664B" w:rsidP="0035664B">
      <w:pPr>
        <w:pStyle w:val="NormalBold24a"/>
        <w:spacing w:after="0"/>
        <w:rPr>
          <w:b w:val="0"/>
        </w:rPr>
      </w:pPr>
      <w:r w:rsidRPr="0035664B">
        <w:rPr>
          <w:b w:val="0"/>
          <w:i/>
        </w:rPr>
        <w:t>(Käesoleva lisa teksti siinkohal ei avaldata, kuna see kattub lõpliku õigusaktiga, st otsusega (EL) </w:t>
      </w:r>
      <w:r>
        <w:rPr>
          <w:b w:val="0"/>
          <w:i/>
        </w:rPr>
        <w:t>2024</w:t>
      </w:r>
      <w:r w:rsidRPr="0035664B">
        <w:rPr>
          <w:b w:val="0"/>
          <w:i/>
        </w:rPr>
        <w:t>/</w:t>
      </w:r>
      <w:r>
        <w:rPr>
          <w:b w:val="0"/>
          <w:i/>
        </w:rPr>
        <w:t>1299</w:t>
      </w:r>
      <w:r w:rsidRPr="0035664B">
        <w:rPr>
          <w:b w:val="0"/>
          <w:i/>
        </w:rPr>
        <w:t>).</w:t>
      </w:r>
    </w:p>
    <w:sectPr w:rsidR="0035664B" w:rsidRPr="0035664B" w:rsidSect="004928D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618AE" w14:textId="77777777" w:rsidR="00025632" w:rsidRPr="004928D4" w:rsidRDefault="00025632">
      <w:r w:rsidRPr="004928D4">
        <w:separator/>
      </w:r>
    </w:p>
  </w:endnote>
  <w:endnote w:type="continuationSeparator" w:id="0">
    <w:p w14:paraId="731E6DF3" w14:textId="77777777" w:rsidR="00025632" w:rsidRPr="004928D4" w:rsidRDefault="00025632">
      <w:r w:rsidRPr="004928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49464" w14:textId="77777777" w:rsidR="00CF6EE7" w:rsidRPr="004928D4" w:rsidRDefault="00CF6EE7" w:rsidP="002E706A">
    <w:pPr>
      <w:pStyle w:val="EPFooter"/>
    </w:pPr>
    <w:r w:rsidRPr="004928D4">
      <w:t>PE</w:t>
    </w:r>
    <w:r w:rsidRPr="004928D4">
      <w:rPr>
        <w:rStyle w:val="HideTWBExt"/>
      </w:rPr>
      <w:t>&lt;NoPE&gt;</w:t>
    </w:r>
    <w:r w:rsidRPr="004928D4">
      <w:t>759.752</w:t>
    </w:r>
    <w:r w:rsidRPr="004928D4">
      <w:rPr>
        <w:rStyle w:val="HideTWBExt"/>
      </w:rPr>
      <w:t>&lt;/NoPE&gt;&lt;Version&gt;</w:t>
    </w:r>
    <w:r w:rsidRPr="004928D4">
      <w:t>v02-00</w:t>
    </w:r>
    <w:r w:rsidRPr="004928D4">
      <w:rPr>
        <w:rStyle w:val="HideTWBExt"/>
      </w:rPr>
      <w:t>&lt;/Version&gt;</w:t>
    </w:r>
    <w:r w:rsidRPr="004928D4">
      <w:tab/>
    </w:r>
    <w:r w:rsidRPr="004928D4">
      <w:fldChar w:fldCharType="begin"/>
    </w:r>
    <w:r w:rsidRPr="004928D4">
      <w:instrText xml:space="preserve"> PAGE  \* MERGEFORMAT </w:instrText>
    </w:r>
    <w:r w:rsidRPr="004928D4">
      <w:fldChar w:fldCharType="separate"/>
    </w:r>
    <w:r w:rsidR="004928D4" w:rsidRPr="004928D4">
      <w:rPr>
        <w:noProof/>
      </w:rPr>
      <w:t>4</w:t>
    </w:r>
    <w:r w:rsidRPr="004928D4">
      <w:fldChar w:fldCharType="end"/>
    </w:r>
    <w:r w:rsidRPr="004928D4">
      <w:t>/</w:t>
    </w:r>
    <w:fldSimple w:instr=" NUMPAGES  \* MERGEFORMAT ">
      <w:r w:rsidR="004928D4" w:rsidRPr="004928D4">
        <w:rPr>
          <w:noProof/>
        </w:rPr>
        <w:t>7</w:t>
      </w:r>
    </w:fldSimple>
    <w:r w:rsidRPr="004928D4">
      <w:tab/>
    </w:r>
    <w:r w:rsidRPr="004928D4">
      <w:rPr>
        <w:rStyle w:val="HideTWBExt"/>
      </w:rPr>
      <w:t>&lt;PathFdR&gt;</w:t>
    </w:r>
    <w:r w:rsidRPr="004928D4">
      <w:t>RR\1300714ET.docx</w:t>
    </w:r>
    <w:r w:rsidRPr="004928D4">
      <w:rPr>
        <w:rStyle w:val="HideTWBExt"/>
      </w:rPr>
      <w:t>&lt;/PathFdR&gt;</w:t>
    </w:r>
  </w:p>
  <w:p w14:paraId="136D7CA6" w14:textId="77777777" w:rsidR="00CF6EE7" w:rsidRPr="004928D4" w:rsidRDefault="00CF6EE7" w:rsidP="002E706A">
    <w:pPr>
      <w:pStyle w:val="EPFooter2"/>
    </w:pPr>
    <w:r w:rsidRPr="004928D4">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A6A38" w14:textId="77777777" w:rsidR="00CF6EE7" w:rsidRPr="004928D4" w:rsidRDefault="00CF6EE7" w:rsidP="002E706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894D5" w14:textId="77777777" w:rsidR="00CF6EE7" w:rsidRPr="004928D4" w:rsidRDefault="00CF6EE7" w:rsidP="002E706A">
    <w:pPr>
      <w:pStyle w:val="EPFooter"/>
    </w:pPr>
    <w:r w:rsidRPr="004928D4">
      <w:rPr>
        <w:rStyle w:val="HideTWBExt"/>
      </w:rPr>
      <w:t>&lt;PathFdR&gt;</w:t>
    </w:r>
    <w:r w:rsidRPr="004928D4">
      <w:t>RR\1300714ET.docx</w:t>
    </w:r>
    <w:r w:rsidRPr="004928D4">
      <w:rPr>
        <w:rStyle w:val="HideTWBExt"/>
      </w:rPr>
      <w:t>&lt;/PathFdR&gt;</w:t>
    </w:r>
    <w:r w:rsidRPr="004928D4">
      <w:tab/>
    </w:r>
    <w:r w:rsidRPr="004928D4">
      <w:tab/>
      <w:t>PE</w:t>
    </w:r>
    <w:r w:rsidRPr="004928D4">
      <w:rPr>
        <w:rStyle w:val="HideTWBExt"/>
      </w:rPr>
      <w:t>&lt;NoPE&gt;</w:t>
    </w:r>
    <w:r w:rsidRPr="004928D4">
      <w:t>759.752</w:t>
    </w:r>
    <w:r w:rsidRPr="004928D4">
      <w:rPr>
        <w:rStyle w:val="HideTWBExt"/>
      </w:rPr>
      <w:t>&lt;/NoPE&gt;&lt;Version&gt;</w:t>
    </w:r>
    <w:r w:rsidRPr="004928D4">
      <w:t>v02-00</w:t>
    </w:r>
    <w:r w:rsidRPr="004928D4">
      <w:rPr>
        <w:rStyle w:val="HideTWBExt"/>
      </w:rPr>
      <w:t>&lt;/Version&gt;</w:t>
    </w:r>
  </w:p>
  <w:p w14:paraId="23827E0E" w14:textId="77777777" w:rsidR="00CF6EE7" w:rsidRPr="004928D4" w:rsidRDefault="00CF6EE7" w:rsidP="002E706A">
    <w:pPr>
      <w:pStyle w:val="EPFooter2"/>
    </w:pPr>
    <w:r w:rsidRPr="004928D4">
      <w:t>ET</w:t>
    </w:r>
    <w:r w:rsidRPr="004928D4">
      <w:tab/>
    </w:r>
    <w:r w:rsidRPr="004928D4">
      <w:rPr>
        <w:b w:val="0"/>
        <w:i/>
        <w:color w:val="C0C0C0"/>
        <w:sz w:val="22"/>
      </w:rPr>
      <w:t>Ühinenud mitmekesisuses</w:t>
    </w:r>
    <w:r w:rsidRPr="004928D4">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417B2" w14:textId="77777777" w:rsidR="00064002" w:rsidRPr="004928D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090D8" w14:textId="77777777" w:rsidR="00064002" w:rsidRPr="004928D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8A0F0" w14:textId="77777777" w:rsidR="00064002" w:rsidRPr="004928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55EE0" w14:textId="77777777" w:rsidR="00025632" w:rsidRPr="004928D4" w:rsidRDefault="00025632">
      <w:r w:rsidRPr="004928D4">
        <w:separator/>
      </w:r>
    </w:p>
  </w:footnote>
  <w:footnote w:type="continuationSeparator" w:id="0">
    <w:p w14:paraId="10EB2CD3" w14:textId="77777777" w:rsidR="00025632" w:rsidRPr="004928D4" w:rsidRDefault="00025632">
      <w:r w:rsidRPr="004928D4">
        <w:continuationSeparator/>
      </w:r>
    </w:p>
  </w:footnote>
  <w:footnote w:id="1">
    <w:p w14:paraId="42AA18EC" w14:textId="469A1EF9" w:rsidR="00CF6EE7" w:rsidRPr="0035664B" w:rsidRDefault="00CF6EE7" w:rsidP="004928D4">
      <w:pPr>
        <w:pStyle w:val="FootnoteText"/>
        <w:ind w:left="567" w:hanging="567"/>
        <w:rPr>
          <w:sz w:val="24"/>
          <w:szCs w:val="24"/>
          <w:lang w:val="et-EE"/>
        </w:rPr>
      </w:pPr>
      <w:r w:rsidRPr="0035664B">
        <w:rPr>
          <w:rStyle w:val="FootnoteReference"/>
          <w:sz w:val="24"/>
          <w:szCs w:val="24"/>
          <w:lang w:val="et-EE"/>
        </w:rPr>
        <w:footnoteRef/>
      </w:r>
      <w:r w:rsidR="004928D4" w:rsidRPr="0035664B">
        <w:rPr>
          <w:sz w:val="24"/>
          <w:szCs w:val="24"/>
          <w:lang w:val="et-EE"/>
        </w:rPr>
        <w:tab/>
      </w:r>
      <w:r w:rsidR="00E14EFB" w:rsidRPr="0035664B">
        <w:rPr>
          <w:sz w:val="24"/>
          <w:szCs w:val="24"/>
          <w:lang w:val="et-EE"/>
        </w:rPr>
        <w:t>ELT L 153, 3.5.2021, lk </w:t>
      </w:r>
      <w:r w:rsidRPr="0035664B">
        <w:rPr>
          <w:sz w:val="24"/>
          <w:szCs w:val="24"/>
          <w:lang w:val="et-EE"/>
        </w:rPr>
        <w:t>48.</w:t>
      </w:r>
    </w:p>
  </w:footnote>
  <w:footnote w:id="2">
    <w:p w14:paraId="128AFC9D" w14:textId="09027648" w:rsidR="00CF6EE7" w:rsidRPr="0035664B" w:rsidRDefault="00CF6EE7" w:rsidP="004928D4">
      <w:pPr>
        <w:pStyle w:val="FootnoteText"/>
        <w:ind w:left="567" w:hanging="567"/>
        <w:rPr>
          <w:sz w:val="24"/>
          <w:szCs w:val="24"/>
          <w:lang w:val="et-EE"/>
        </w:rPr>
      </w:pPr>
      <w:r w:rsidRPr="0035664B">
        <w:rPr>
          <w:rStyle w:val="FootnoteReference"/>
          <w:sz w:val="24"/>
          <w:szCs w:val="24"/>
          <w:lang w:val="et-EE"/>
        </w:rPr>
        <w:footnoteRef/>
      </w:r>
      <w:r w:rsidR="004928D4" w:rsidRPr="0035664B">
        <w:rPr>
          <w:sz w:val="24"/>
          <w:szCs w:val="24"/>
          <w:lang w:val="et-EE"/>
        </w:rPr>
        <w:tab/>
      </w:r>
      <w:r w:rsidR="00E14EFB" w:rsidRPr="0035664B">
        <w:rPr>
          <w:sz w:val="24"/>
          <w:szCs w:val="24"/>
          <w:lang w:val="et-EE"/>
        </w:rPr>
        <w:t>ELT L 433 I, 22.12.2020, lk </w:t>
      </w:r>
      <w:r w:rsidRPr="0035664B">
        <w:rPr>
          <w:sz w:val="24"/>
          <w:szCs w:val="24"/>
          <w:lang w:val="et-EE"/>
        </w:rPr>
        <w:t>11.</w:t>
      </w:r>
    </w:p>
  </w:footnote>
  <w:footnote w:id="3">
    <w:p w14:paraId="09532745" w14:textId="6050449B" w:rsidR="00CF6EE7" w:rsidRPr="0035664B" w:rsidRDefault="00CF6EE7" w:rsidP="004928D4">
      <w:pPr>
        <w:pStyle w:val="FootnoteText"/>
        <w:ind w:left="567" w:hanging="567"/>
        <w:rPr>
          <w:sz w:val="24"/>
          <w:szCs w:val="24"/>
          <w:lang w:val="et-EE"/>
        </w:rPr>
      </w:pPr>
      <w:r w:rsidRPr="0035664B">
        <w:rPr>
          <w:rStyle w:val="FootnoteReference"/>
          <w:sz w:val="24"/>
          <w:szCs w:val="24"/>
          <w:lang w:val="et-EE"/>
        </w:rPr>
        <w:footnoteRef/>
      </w:r>
      <w:r w:rsidR="004928D4" w:rsidRPr="0035664B">
        <w:rPr>
          <w:sz w:val="24"/>
          <w:szCs w:val="24"/>
          <w:lang w:val="et-EE"/>
        </w:rPr>
        <w:tab/>
      </w:r>
      <w:r w:rsidR="00E14EFB" w:rsidRPr="0035664B">
        <w:rPr>
          <w:sz w:val="24"/>
          <w:szCs w:val="24"/>
          <w:lang w:val="et-EE"/>
        </w:rPr>
        <w:t>ELT </w:t>
      </w:r>
      <w:r w:rsidRPr="0035664B">
        <w:rPr>
          <w:sz w:val="24"/>
          <w:szCs w:val="24"/>
          <w:lang w:val="et-EE"/>
        </w:rPr>
        <w:t>L, 2024/765, 29.2.2024</w:t>
      </w:r>
      <w:r w:rsidR="00E14EFB" w:rsidRPr="0035664B">
        <w:rPr>
          <w:sz w:val="24"/>
          <w:szCs w:val="24"/>
          <w:lang w:val="et-EE"/>
        </w:rPr>
        <w:t>,</w:t>
      </w:r>
      <w:r w:rsidRPr="0035664B">
        <w:rPr>
          <w:sz w:val="24"/>
          <w:szCs w:val="24"/>
          <w:lang w:val="et-EE"/>
        </w:rPr>
        <w:t xml:space="preserve"> </w:t>
      </w:r>
      <w:r w:rsidRPr="0035664B">
        <w:rPr>
          <w:rStyle w:val="Emphasis"/>
          <w:i w:val="0"/>
          <w:color w:val="333333"/>
          <w:sz w:val="24"/>
          <w:szCs w:val="24"/>
          <w:shd w:val="clear" w:color="auto" w:fill="FFFFFF"/>
          <w:lang w:val="et-EE"/>
        </w:rPr>
        <w:t xml:space="preserve">ELI: </w:t>
      </w:r>
      <w:hyperlink r:id="rId1" w:history="1">
        <w:r w:rsidR="00E14EFB" w:rsidRPr="0035664B">
          <w:rPr>
            <w:rStyle w:val="Hyperlink"/>
            <w:sz w:val="24"/>
            <w:szCs w:val="24"/>
            <w:lang w:val="fi-FI"/>
          </w:rPr>
          <w:t>http://data.europa.eu/eli/reg/2024/765/oj</w:t>
        </w:r>
      </w:hyperlink>
      <w:r w:rsidRPr="0035664B">
        <w:rPr>
          <w:rStyle w:val="Emphasis"/>
          <w:color w:val="333333"/>
          <w:sz w:val="24"/>
          <w:szCs w:val="24"/>
          <w:shd w:val="clear" w:color="auto" w:fill="FFFFFF"/>
          <w:lang w:val="et-EE"/>
        </w:rPr>
        <w:t>.</w:t>
      </w:r>
    </w:p>
  </w:footnote>
  <w:footnote w:id="4">
    <w:p w14:paraId="561644D4" w14:textId="6F482C82" w:rsidR="00CF6EE7" w:rsidRPr="0035664B" w:rsidRDefault="00CF6EE7" w:rsidP="004928D4">
      <w:pPr>
        <w:pStyle w:val="FootnoteText"/>
        <w:ind w:left="567" w:hanging="567"/>
        <w:rPr>
          <w:sz w:val="24"/>
          <w:szCs w:val="24"/>
          <w:lang w:val="et-EE"/>
        </w:rPr>
      </w:pPr>
      <w:r w:rsidRPr="0035664B">
        <w:rPr>
          <w:rStyle w:val="FootnoteReference"/>
          <w:sz w:val="24"/>
          <w:szCs w:val="24"/>
          <w:lang w:val="et-EE"/>
        </w:rPr>
        <w:footnoteRef/>
      </w:r>
      <w:r w:rsidR="004928D4" w:rsidRPr="0035664B">
        <w:rPr>
          <w:sz w:val="24"/>
          <w:szCs w:val="24"/>
          <w:lang w:val="et-EE"/>
        </w:rPr>
        <w:tab/>
      </w:r>
      <w:r w:rsidRPr="0035664B">
        <w:rPr>
          <w:sz w:val="24"/>
          <w:szCs w:val="24"/>
          <w:lang w:val="et-EE"/>
        </w:rPr>
        <w:t>ELT L 433 I, 22.12.2020, lk 28.</w:t>
      </w:r>
    </w:p>
  </w:footnote>
  <w:footnote w:id="5">
    <w:p w14:paraId="2F5B4CC9" w14:textId="4F7D4AC2" w:rsidR="00CF6EE7" w:rsidRPr="0035664B" w:rsidRDefault="00CF6EE7" w:rsidP="004928D4">
      <w:pPr>
        <w:pStyle w:val="FootnoteText"/>
        <w:ind w:left="567" w:hanging="567"/>
        <w:rPr>
          <w:sz w:val="24"/>
          <w:szCs w:val="24"/>
          <w:lang w:val="et-EE"/>
        </w:rPr>
      </w:pPr>
      <w:r w:rsidRPr="0035664B">
        <w:rPr>
          <w:rStyle w:val="FootnoteReference"/>
          <w:sz w:val="24"/>
          <w:szCs w:val="24"/>
          <w:lang w:val="et-EE"/>
        </w:rPr>
        <w:footnoteRef/>
      </w:r>
      <w:r w:rsidR="004928D4" w:rsidRPr="0035664B">
        <w:rPr>
          <w:sz w:val="24"/>
          <w:szCs w:val="24"/>
          <w:lang w:val="et-EE"/>
        </w:rPr>
        <w:tab/>
      </w:r>
      <w:proofErr w:type="spellStart"/>
      <w:r w:rsidRPr="0035664B">
        <w:rPr>
          <w:sz w:val="24"/>
          <w:szCs w:val="24"/>
          <w:lang w:val="et-EE"/>
        </w:rPr>
        <w:t>EGFi</w:t>
      </w:r>
      <w:proofErr w:type="spellEnd"/>
      <w:r w:rsidRPr="0035664B">
        <w:rPr>
          <w:sz w:val="24"/>
          <w:szCs w:val="24"/>
          <w:lang w:val="et-EE"/>
        </w:rPr>
        <w:t xml:space="preserve"> määruse artikli 3 tähenduses.</w:t>
      </w:r>
    </w:p>
  </w:footnote>
  <w:footnote w:id="6">
    <w:p w14:paraId="5C9D97B4" w14:textId="58929CFD" w:rsidR="00CF6EE7" w:rsidRPr="0035664B" w:rsidRDefault="00CF6EE7" w:rsidP="004928D4">
      <w:pPr>
        <w:pStyle w:val="FootnoteText"/>
        <w:ind w:left="567" w:hanging="567"/>
        <w:rPr>
          <w:sz w:val="24"/>
          <w:szCs w:val="24"/>
          <w:lang w:val="et-EE"/>
        </w:rPr>
      </w:pPr>
      <w:r w:rsidRPr="0035664B">
        <w:rPr>
          <w:rStyle w:val="FootnoteReference"/>
          <w:sz w:val="24"/>
          <w:szCs w:val="24"/>
          <w:lang w:val="et-EE"/>
        </w:rPr>
        <w:footnoteRef/>
      </w:r>
      <w:r w:rsidR="004928D4" w:rsidRPr="0035664B">
        <w:rPr>
          <w:sz w:val="24"/>
          <w:szCs w:val="24"/>
          <w:lang w:val="et-EE"/>
        </w:rPr>
        <w:tab/>
      </w:r>
      <w:r w:rsidR="00E14EFB" w:rsidRPr="0035664B">
        <w:rPr>
          <w:sz w:val="24"/>
          <w:szCs w:val="24"/>
          <w:lang w:val="et-EE"/>
        </w:rPr>
        <w:t>37 </w:t>
      </w:r>
      <w:r w:rsidRPr="0035664B">
        <w:rPr>
          <w:sz w:val="24"/>
          <w:szCs w:val="24"/>
          <w:lang w:val="et-EE"/>
        </w:rPr>
        <w:t xml:space="preserve">koondatud töötajat ettevõttes </w:t>
      </w:r>
      <w:proofErr w:type="spellStart"/>
      <w:r w:rsidRPr="0035664B">
        <w:rPr>
          <w:sz w:val="24"/>
          <w:szCs w:val="24"/>
          <w:lang w:val="et-EE"/>
        </w:rPr>
        <w:t>TekniClean</w:t>
      </w:r>
      <w:proofErr w:type="spellEnd"/>
      <w:r w:rsidRPr="0035664B">
        <w:rPr>
          <w:sz w:val="24"/>
          <w:szCs w:val="24"/>
          <w:lang w:val="et-EE"/>
        </w:rPr>
        <w:t xml:space="preserve"> A/S ja </w:t>
      </w:r>
      <w:r w:rsidR="00E14EFB" w:rsidRPr="0035664B">
        <w:rPr>
          <w:sz w:val="24"/>
          <w:szCs w:val="24"/>
          <w:lang w:val="et-EE"/>
        </w:rPr>
        <w:t>neli</w:t>
      </w:r>
      <w:r w:rsidRPr="0035664B">
        <w:rPr>
          <w:sz w:val="24"/>
          <w:szCs w:val="24"/>
          <w:lang w:val="et-EE"/>
        </w:rPr>
        <w:t xml:space="preserve"> koondatud töötajat Ta</w:t>
      </w:r>
      <w:r w:rsidR="0035664B" w:rsidRPr="0035664B">
        <w:rPr>
          <w:sz w:val="24"/>
          <w:szCs w:val="24"/>
          <w:lang w:val="et-EE"/>
        </w:rPr>
        <w:t>ani veterinaar- ja toiduametis.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90AA4" w14:textId="77777777" w:rsidR="00CF6EE7" w:rsidRPr="004928D4" w:rsidRDefault="00CF6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49E8B" w14:textId="77777777" w:rsidR="00CF6EE7" w:rsidRPr="004928D4" w:rsidRDefault="00CF6E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4EF92" w14:textId="77777777" w:rsidR="00CF6EE7" w:rsidRPr="004928D4" w:rsidRDefault="00CF6E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D0022" w14:textId="77777777" w:rsidR="00064002" w:rsidRPr="004928D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E8370" w14:textId="77777777" w:rsidR="00064002" w:rsidRPr="004928D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436A6" w14:textId="77777777" w:rsidR="00064002" w:rsidRPr="004928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ET"/>
    <w:docVar w:name="dvnumam" w:val="0"/>
    <w:docVar w:name="dvpe" w:val="759.752"/>
    <w:docVar w:name="dvrapporteur" w:val="Raportöör: "/>
    <w:docVar w:name="dvtitre" w:val="Euroopa Parlamendi .... 2024. aasta resolutsioon mis käsitleb ettepanekut võtta vastu Euroopa Parlamendi ja nõukogu otsus koondatud töötajate toetuseks loodud Globaliseerumisega Kohanemise Euroopa Fondi vahendite kasutuselevõtmise kohta (Taani taotlus – EGF/2023/004 DK/Danish Crown)(COM(2024)0035 – C9-0040/2024 – 2024/0044(BUD))"/>
  </w:docVars>
  <w:rsids>
    <w:rsidRoot w:val="00025632"/>
    <w:rsid w:val="00002272"/>
    <w:rsid w:val="00024C53"/>
    <w:rsid w:val="00025632"/>
    <w:rsid w:val="00064002"/>
    <w:rsid w:val="000677B9"/>
    <w:rsid w:val="000831BA"/>
    <w:rsid w:val="000A42CC"/>
    <w:rsid w:val="000E7DD9"/>
    <w:rsid w:val="0010095E"/>
    <w:rsid w:val="001224CB"/>
    <w:rsid w:val="00125B37"/>
    <w:rsid w:val="00144761"/>
    <w:rsid w:val="0017009F"/>
    <w:rsid w:val="00187494"/>
    <w:rsid w:val="001F32AE"/>
    <w:rsid w:val="002767FF"/>
    <w:rsid w:val="002B18FE"/>
    <w:rsid w:val="002B5493"/>
    <w:rsid w:val="00343214"/>
    <w:rsid w:val="0035664B"/>
    <w:rsid w:val="00361C00"/>
    <w:rsid w:val="00395FA1"/>
    <w:rsid w:val="003E15D4"/>
    <w:rsid w:val="00411CCE"/>
    <w:rsid w:val="0041666E"/>
    <w:rsid w:val="00421060"/>
    <w:rsid w:val="00466CD7"/>
    <w:rsid w:val="00471C19"/>
    <w:rsid w:val="004867E3"/>
    <w:rsid w:val="004928D4"/>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40B"/>
    <w:rsid w:val="00930C23"/>
    <w:rsid w:val="0093193B"/>
    <w:rsid w:val="009509D8"/>
    <w:rsid w:val="00950B64"/>
    <w:rsid w:val="00981893"/>
    <w:rsid w:val="00A1687D"/>
    <w:rsid w:val="00A43E52"/>
    <w:rsid w:val="00A4678D"/>
    <w:rsid w:val="00A778C7"/>
    <w:rsid w:val="00A9286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EE7"/>
    <w:rsid w:val="00D058B8"/>
    <w:rsid w:val="00D56C11"/>
    <w:rsid w:val="00D834A0"/>
    <w:rsid w:val="00D872DF"/>
    <w:rsid w:val="00D91E21"/>
    <w:rsid w:val="00DA7FCD"/>
    <w:rsid w:val="00E14EF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A697D"/>
  <w15:chartTrackingRefBased/>
  <w15:docId w15:val="{C4F2CC79-F7AF-4845-8E28-9D542DD38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F6EE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F6EE7"/>
    <w:pPr>
      <w:keepNext/>
      <w:spacing w:after="480"/>
      <w:jc w:val="center"/>
    </w:pPr>
    <w:rPr>
      <w:rFonts w:ascii="Arial" w:hAnsi="Arial" w:cs="Arial"/>
      <w:b/>
    </w:rPr>
  </w:style>
  <w:style w:type="paragraph" w:customStyle="1" w:styleId="NormalHanging12a">
    <w:name w:val="NormalHanging12a"/>
    <w:basedOn w:val="Normal"/>
    <w:link w:val="NormalHanging12aChar"/>
    <w:rsid w:val="00CF6EE7"/>
    <w:pPr>
      <w:spacing w:after="240"/>
      <w:ind w:left="567" w:hanging="567"/>
    </w:pPr>
  </w:style>
  <w:style w:type="paragraph" w:styleId="Header">
    <w:name w:val="header"/>
    <w:basedOn w:val="Normal"/>
    <w:link w:val="HeaderChar"/>
    <w:rsid w:val="00CF6EE7"/>
    <w:pPr>
      <w:tabs>
        <w:tab w:val="center" w:pos="4513"/>
        <w:tab w:val="right" w:pos="9026"/>
      </w:tabs>
    </w:pPr>
  </w:style>
  <w:style w:type="character" w:customStyle="1" w:styleId="HeaderChar">
    <w:name w:val="Header Char"/>
    <w:basedOn w:val="DefaultParagraphFont"/>
    <w:link w:val="Header"/>
    <w:rsid w:val="00CF6EE7"/>
    <w:rPr>
      <w:sz w:val="24"/>
      <w:lang w:val="et-EE"/>
    </w:rPr>
  </w:style>
  <w:style w:type="paragraph" w:customStyle="1" w:styleId="NormalBold24a">
    <w:name w:val="NormalBold24a"/>
    <w:basedOn w:val="Normal"/>
    <w:rsid w:val="00CF6EE7"/>
    <w:pPr>
      <w:spacing w:after="480"/>
    </w:pPr>
    <w:rPr>
      <w:b/>
      <w:bCs/>
    </w:rPr>
  </w:style>
  <w:style w:type="paragraph" w:customStyle="1" w:styleId="EPFooter">
    <w:name w:val="EPFooter"/>
    <w:basedOn w:val="Normal"/>
    <w:rsid w:val="00CF6EE7"/>
    <w:pPr>
      <w:tabs>
        <w:tab w:val="center" w:pos="4535"/>
        <w:tab w:val="right" w:pos="9071"/>
      </w:tabs>
      <w:spacing w:before="240" w:after="240"/>
    </w:pPr>
    <w:rPr>
      <w:color w:val="010000"/>
      <w:sz w:val="22"/>
    </w:rPr>
  </w:style>
  <w:style w:type="paragraph" w:customStyle="1" w:styleId="EPComma">
    <w:name w:val="EPComma"/>
    <w:basedOn w:val="Normal"/>
    <w:rsid w:val="00CF6EE7"/>
    <w:pPr>
      <w:spacing w:before="480" w:after="240"/>
    </w:pPr>
  </w:style>
  <w:style w:type="character" w:customStyle="1" w:styleId="NormalHanging12aChar">
    <w:name w:val="NormalHanging12a Char"/>
    <w:basedOn w:val="DefaultParagraphFont"/>
    <w:link w:val="NormalHanging12a"/>
    <w:locked/>
    <w:rsid w:val="00CF6EE7"/>
    <w:rPr>
      <w:sz w:val="24"/>
      <w:lang w:val="et-EE"/>
    </w:rPr>
  </w:style>
  <w:style w:type="paragraph" w:customStyle="1" w:styleId="Default">
    <w:name w:val="Default"/>
    <w:rsid w:val="00CF6EE7"/>
    <w:pPr>
      <w:autoSpaceDE w:val="0"/>
      <w:autoSpaceDN w:val="0"/>
      <w:adjustRightInd w:val="0"/>
    </w:pPr>
    <w:rPr>
      <w:color w:val="000000"/>
      <w:sz w:val="24"/>
      <w:szCs w:val="24"/>
      <w:lang w:val="et-EE"/>
    </w:rPr>
  </w:style>
  <w:style w:type="paragraph" w:customStyle="1" w:styleId="Institutionquisigne">
    <w:name w:val="Institution qui signe"/>
    <w:basedOn w:val="Normal"/>
    <w:next w:val="Normal"/>
    <w:rsid w:val="00CF6EE7"/>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F6EE7"/>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F6EE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F6EE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F6EE7"/>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F6EE7"/>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CF6EE7"/>
    <w:rPr>
      <w:i/>
      <w:iCs/>
    </w:rPr>
  </w:style>
  <w:style w:type="character" w:customStyle="1" w:styleId="PageHeadingChar">
    <w:name w:val="PageHeading Char"/>
    <w:basedOn w:val="DefaultParagraphFont"/>
    <w:link w:val="PageHeading"/>
    <w:rsid w:val="00CF6EE7"/>
    <w:rPr>
      <w:rFonts w:ascii="Arial" w:hAnsi="Arial" w:cs="Arial"/>
      <w:b/>
      <w:sz w:val="24"/>
      <w:lang w:val="et-EE"/>
    </w:rPr>
  </w:style>
  <w:style w:type="paragraph" w:styleId="BalloonText">
    <w:name w:val="Balloon Text"/>
    <w:basedOn w:val="Normal"/>
    <w:link w:val="BalloonTextChar"/>
    <w:rsid w:val="00E14EFB"/>
    <w:rPr>
      <w:rFonts w:ascii="Segoe UI" w:hAnsi="Segoe UI" w:cs="Segoe UI"/>
      <w:sz w:val="18"/>
      <w:szCs w:val="18"/>
    </w:rPr>
  </w:style>
  <w:style w:type="character" w:customStyle="1" w:styleId="BalloonTextChar">
    <w:name w:val="Balloon Text Char"/>
    <w:basedOn w:val="DefaultParagraphFont"/>
    <w:link w:val="BalloonText"/>
    <w:rsid w:val="00E14EFB"/>
    <w:rPr>
      <w:rFonts w:ascii="Segoe UI" w:hAnsi="Segoe UI" w:cs="Segoe UI"/>
      <w:sz w:val="18"/>
      <w:szCs w:val="18"/>
      <w:lang w:val="et-EE"/>
    </w:rPr>
  </w:style>
  <w:style w:type="character" w:styleId="Hyperlink">
    <w:name w:val="Hyperlink"/>
    <w:basedOn w:val="DefaultParagraphFont"/>
    <w:rsid w:val="00E14EFB"/>
    <w:rPr>
      <w:color w:val="0563C1" w:themeColor="hyperlink"/>
      <w:u w:val="single"/>
    </w:rPr>
  </w:style>
  <w:style w:type="character" w:styleId="CommentReference">
    <w:name w:val="annotation reference"/>
    <w:basedOn w:val="DefaultParagraphFont"/>
    <w:rsid w:val="00E14EFB"/>
    <w:rPr>
      <w:sz w:val="16"/>
      <w:szCs w:val="16"/>
    </w:rPr>
  </w:style>
  <w:style w:type="paragraph" w:styleId="CommentText">
    <w:name w:val="annotation text"/>
    <w:basedOn w:val="Normal"/>
    <w:link w:val="CommentTextChar"/>
    <w:rsid w:val="00E14EFB"/>
    <w:rPr>
      <w:sz w:val="20"/>
    </w:rPr>
  </w:style>
  <w:style w:type="character" w:customStyle="1" w:styleId="CommentTextChar">
    <w:name w:val="Comment Text Char"/>
    <w:basedOn w:val="DefaultParagraphFont"/>
    <w:link w:val="CommentText"/>
    <w:rsid w:val="00E14EFB"/>
    <w:rPr>
      <w:lang w:val="et-EE"/>
    </w:rPr>
  </w:style>
  <w:style w:type="paragraph" w:styleId="CommentSubject">
    <w:name w:val="annotation subject"/>
    <w:basedOn w:val="CommentText"/>
    <w:next w:val="CommentText"/>
    <w:link w:val="CommentSubjectChar"/>
    <w:rsid w:val="00E14EFB"/>
    <w:rPr>
      <w:b/>
      <w:bCs/>
    </w:rPr>
  </w:style>
  <w:style w:type="character" w:customStyle="1" w:styleId="CommentSubjectChar">
    <w:name w:val="Comment Subject Char"/>
    <w:basedOn w:val="CommentTextChar"/>
    <w:link w:val="CommentSubject"/>
    <w:rsid w:val="00E14EFB"/>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A316B-A00A-4E69-B879-E8CE347EB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1202</Words>
  <Characters>8752</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BINKEVICIUTE Aurelija</cp:lastModifiedBy>
  <cp:revision>3</cp:revision>
  <cp:lastPrinted>2004-11-19T15:42:00Z</cp:lastPrinted>
  <dcterms:created xsi:type="dcterms:W3CDTF">2024-09-16T14:03:00Z</dcterms:created>
  <dcterms:modified xsi:type="dcterms:W3CDTF">2024-10-16T11:17:00Z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P9_TA(2024)0332_</vt:lpwstr>
  </property>
  <property fmtid="{D5CDD505-2E9C-101B-9397-08002B2CF9AE}" pid="4" name="&lt;Type&gt;">
    <vt:lpwstr>RR</vt:lpwstr>
  </property>
</Properties>
</file>