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19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19EE" w:rsidRDefault="00296646" w:rsidP="0010095E">
            <w:pPr>
              <w:pStyle w:val="EPName"/>
            </w:pPr>
            <w:r w:rsidRPr="008119EE">
              <w:t>Europski parlament</w:t>
            </w:r>
          </w:p>
          <w:p w:rsidR="00751A4A" w:rsidRPr="008119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19E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19EE" w:rsidRDefault="00187494" w:rsidP="0010095E">
            <w:pPr>
              <w:pStyle w:val="EPLogo"/>
            </w:pPr>
            <w:r w:rsidRPr="008119E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19EE" w:rsidRDefault="00D058B8" w:rsidP="004C5D52">
      <w:pPr>
        <w:pStyle w:val="LineTop"/>
      </w:pPr>
    </w:p>
    <w:p w:rsidR="00680577" w:rsidRPr="008119EE" w:rsidRDefault="00296646" w:rsidP="00680577">
      <w:pPr>
        <w:pStyle w:val="EPBodyTA1"/>
      </w:pPr>
      <w:r w:rsidRPr="008119EE">
        <w:t>USVOJENI TEKSTOVI</w:t>
      </w:r>
    </w:p>
    <w:p w:rsidR="00D058B8" w:rsidRPr="008119EE" w:rsidRDefault="00D058B8" w:rsidP="00D058B8">
      <w:pPr>
        <w:pStyle w:val="LineBottom"/>
      </w:pPr>
    </w:p>
    <w:p w:rsidR="00296646" w:rsidRPr="008119EE" w:rsidRDefault="00296646" w:rsidP="00296646">
      <w:pPr>
        <w:pStyle w:val="ATHeading1"/>
      </w:pPr>
      <w:bookmarkStart w:id="0" w:name="TANumber"/>
      <w:r w:rsidRPr="008119EE">
        <w:t>P9_TA(2024)0</w:t>
      </w:r>
      <w:r w:rsidR="008119EE" w:rsidRPr="008119EE">
        <w:t>333</w:t>
      </w:r>
      <w:bookmarkEnd w:id="0"/>
    </w:p>
    <w:p w:rsidR="00296646" w:rsidRPr="008119EE" w:rsidRDefault="00296646" w:rsidP="00296646">
      <w:pPr>
        <w:pStyle w:val="ATHeading2"/>
      </w:pPr>
      <w:bookmarkStart w:id="1" w:name="title"/>
      <w:r w:rsidRPr="008119EE">
        <w:t>Mobilizacija Europskog fonda za prilagodbu globalizaciji: zahtjev EGF/2023/003 DE/</w:t>
      </w:r>
      <w:proofErr w:type="spellStart"/>
      <w:r w:rsidRPr="008119EE">
        <w:t>Vallourec</w:t>
      </w:r>
      <w:proofErr w:type="spellEnd"/>
      <w:r w:rsidRPr="008119EE">
        <w:t xml:space="preserve"> – Njemačka</w:t>
      </w:r>
      <w:bookmarkEnd w:id="1"/>
    </w:p>
    <w:p w:rsidR="00296646" w:rsidRPr="008119EE" w:rsidRDefault="00296646" w:rsidP="00296646">
      <w:pPr>
        <w:rPr>
          <w:i/>
          <w:vanish/>
        </w:rPr>
      </w:pPr>
      <w:r w:rsidRPr="008119EE">
        <w:rPr>
          <w:i/>
        </w:rPr>
        <w:fldChar w:fldCharType="begin"/>
      </w:r>
      <w:r w:rsidRPr="008119EE">
        <w:rPr>
          <w:i/>
        </w:rPr>
        <w:instrText xml:space="preserve"> TC"(</w:instrText>
      </w:r>
      <w:bookmarkStart w:id="2" w:name="DocNumber"/>
      <w:r w:rsidRPr="008119EE">
        <w:rPr>
          <w:i/>
        </w:rPr>
        <w:instrText>A9-0166/2024</w:instrText>
      </w:r>
      <w:bookmarkEnd w:id="2"/>
      <w:r w:rsidRPr="008119EE">
        <w:rPr>
          <w:i/>
        </w:rPr>
        <w:instrText xml:space="preserve"> - Izvjestitelj: </w:instrText>
      </w:r>
      <w:proofErr w:type="spellStart"/>
      <w:r w:rsidRPr="008119EE">
        <w:rPr>
          <w:i/>
        </w:rPr>
        <w:instrText>Jens</w:instrText>
      </w:r>
      <w:proofErr w:type="spellEnd"/>
      <w:r w:rsidRPr="008119EE">
        <w:rPr>
          <w:i/>
        </w:rPr>
        <w:instrText xml:space="preserve"> </w:instrText>
      </w:r>
      <w:proofErr w:type="spellStart"/>
      <w:r w:rsidRPr="008119EE">
        <w:rPr>
          <w:i/>
        </w:rPr>
        <w:instrText>Geier</w:instrText>
      </w:r>
      <w:proofErr w:type="spellEnd"/>
      <w:r w:rsidRPr="008119EE">
        <w:rPr>
          <w:i/>
        </w:rPr>
        <w:instrText xml:space="preserve">)"\l3 \n&gt; \* MERGEFORMAT </w:instrText>
      </w:r>
      <w:r w:rsidRPr="008119EE">
        <w:rPr>
          <w:i/>
        </w:rPr>
        <w:fldChar w:fldCharType="end"/>
      </w:r>
    </w:p>
    <w:p w:rsidR="00296646" w:rsidRPr="008119EE" w:rsidRDefault="00296646" w:rsidP="00296646">
      <w:pPr>
        <w:rPr>
          <w:vanish/>
        </w:rPr>
      </w:pPr>
      <w:bookmarkStart w:id="3" w:name="Commission"/>
      <w:r w:rsidRPr="008119EE">
        <w:rPr>
          <w:vanish/>
        </w:rPr>
        <w:t>Odbor za proračune</w:t>
      </w:r>
      <w:bookmarkEnd w:id="3"/>
    </w:p>
    <w:p w:rsidR="00296646" w:rsidRPr="008119EE" w:rsidRDefault="00296646" w:rsidP="00296646">
      <w:pPr>
        <w:rPr>
          <w:vanish/>
        </w:rPr>
      </w:pPr>
      <w:bookmarkStart w:id="4" w:name="PE"/>
      <w:r w:rsidRPr="008119EE">
        <w:rPr>
          <w:vanish/>
        </w:rPr>
        <w:t>PE759.759</w:t>
      </w:r>
      <w:bookmarkEnd w:id="4"/>
    </w:p>
    <w:p w:rsidR="00296646" w:rsidRPr="008119EE" w:rsidRDefault="00296646" w:rsidP="00296646">
      <w:pPr>
        <w:pStyle w:val="ATHeading3"/>
      </w:pPr>
      <w:bookmarkStart w:id="5" w:name="Sujet"/>
      <w:r w:rsidRPr="008119EE">
        <w:t xml:space="preserve">Rezolucija Europskog parlamenta od </w:t>
      </w:r>
      <w:r w:rsidR="00DB4F35">
        <w:t>24</w:t>
      </w:r>
      <w:bookmarkStart w:id="6" w:name="_GoBack"/>
      <w:bookmarkEnd w:id="6"/>
      <w:r w:rsidR="00FE6B9E" w:rsidRPr="008119EE">
        <w:t>. travnja</w:t>
      </w:r>
      <w:r w:rsidRPr="008119EE">
        <w:t xml:space="preserve"> 2024. o Prijedlogu odluke Europskog parlamenta i Vijeća o mobilizaciji Europskog fonda za prilagodbu globalizaciji za radnike koji su proglašeni viškom na temelju zahtjeva Njemačke – EGF/2023/003 DE/</w:t>
      </w:r>
      <w:proofErr w:type="spellStart"/>
      <w:r w:rsidRPr="008119EE">
        <w:t>Vallourec</w:t>
      </w:r>
      <w:bookmarkEnd w:id="5"/>
      <w:proofErr w:type="spellEnd"/>
      <w:r w:rsidRPr="008119EE">
        <w:t xml:space="preserve"> </w:t>
      </w:r>
      <w:bookmarkStart w:id="7" w:name="References"/>
      <w:r w:rsidRPr="008119EE">
        <w:t>(COM(2024)0030 – C9-0041/2024 – 2024/0049(BUD))</w:t>
      </w:r>
      <w:bookmarkEnd w:id="7"/>
    </w:p>
    <w:p w:rsidR="0010256D" w:rsidRPr="008119EE" w:rsidRDefault="0010256D" w:rsidP="0010256D">
      <w:pPr>
        <w:pStyle w:val="EPComma"/>
        <w:rPr>
          <w:noProof/>
        </w:rPr>
      </w:pPr>
      <w:bookmarkStart w:id="8" w:name="TextBodyBegin"/>
      <w:bookmarkEnd w:id="8"/>
      <w:r w:rsidRPr="008119EE">
        <w:rPr>
          <w:i/>
        </w:rPr>
        <w:t>Europski parlament</w:t>
      </w:r>
      <w:r w:rsidRPr="008119EE">
        <w:t>,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–</w:t>
      </w:r>
      <w:r w:rsidRPr="008119EE">
        <w:tab/>
        <w:t>uzimajući u obzir prijedlog Komisije upućen Europskom parlamentu i Vijeću (COM(2024)0030 – C9</w:t>
      </w:r>
      <w:r w:rsidRPr="008119EE">
        <w:noBreakHyphen/>
        <w:t>0041/2024),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–</w:t>
      </w:r>
      <w:r w:rsidRPr="008119EE">
        <w:tab/>
        <w:t>uzimajući u obzir Uredbu (EU) 2021/691 Europskog parlamenta i Vijeća od 28. travnja 2021. o Europskom fondu za prilagodbu globalizaciji za radnike koji su proglašeni viškom (EGF) i stavljanju izvan snage Uredbe (EU) br. 1309/2013</w:t>
      </w:r>
      <w:r w:rsidRPr="008119EE">
        <w:rPr>
          <w:rStyle w:val="FootnoteReference"/>
          <w:noProof/>
        </w:rPr>
        <w:footnoteReference w:id="1"/>
      </w:r>
      <w:r w:rsidRPr="008119EE">
        <w:t xml:space="preserve"> („Uredba o EGF-u”),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–</w:t>
      </w:r>
      <w:r w:rsidRPr="008119EE">
        <w:tab/>
        <w:t>uzimajući u obzir Uredbu Vijeća (EU, Euratom) 2020/2093 od 17. prosinca 2020. kojom se utvrđuje višegodišnji financijski okvir za razdoblje 2021. – 2027.</w:t>
      </w:r>
      <w:r w:rsidRPr="008119EE">
        <w:rPr>
          <w:rStyle w:val="FootnoteReference"/>
          <w:noProof/>
        </w:rPr>
        <w:footnoteReference w:id="2"/>
      </w:r>
      <w:r w:rsidRPr="008119EE">
        <w:t xml:space="preserve">, kako je izmijenjena Uredbom </w:t>
      </w:r>
      <w:r w:rsidR="00E158E0" w:rsidRPr="008119EE">
        <w:t xml:space="preserve">Vijeća </w:t>
      </w:r>
      <w:r w:rsidRPr="008119EE">
        <w:t>(EU, Euratom) 2024/765</w:t>
      </w:r>
      <w:r w:rsidRPr="008119EE">
        <w:rPr>
          <w:rStyle w:val="FootnoteReference"/>
          <w:bdr w:val="none" w:sz="0" w:space="0" w:color="auto" w:frame="1"/>
        </w:rPr>
        <w:footnoteReference w:id="3"/>
      </w:r>
      <w:r w:rsidR="00E158E0" w:rsidRPr="008119EE">
        <w:t> od 29. veljače 2024. o izmjeni Uredbe (EU, Euratom) 2020/2093 kojom se utvrđuje višegodišnji financijski okvir za razdoblje 2021.</w:t>
      </w:r>
      <w:r w:rsidR="00EF777C" w:rsidRPr="008119EE">
        <w:t xml:space="preserve"> – </w:t>
      </w:r>
      <w:r w:rsidR="00E158E0" w:rsidRPr="008119EE">
        <w:t>2027.,</w:t>
      </w:r>
      <w:r w:rsidRPr="008119EE">
        <w:t>, a posebno njezin članak 8.,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–</w:t>
      </w:r>
      <w:r w:rsidRPr="008119EE">
        <w:tab/>
        <w:t xml:space="preserve">uzimajući u obzir </w:t>
      </w:r>
      <w:proofErr w:type="spellStart"/>
      <w:r w:rsidRPr="008119EE">
        <w:t>Međuinstitucijski</w:t>
      </w:r>
      <w:proofErr w:type="spellEnd"/>
      <w:r w:rsidRPr="008119EE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8119EE">
        <w:rPr>
          <w:rStyle w:val="FootnoteReference"/>
          <w:noProof/>
        </w:rPr>
        <w:footnoteReference w:id="4"/>
      </w:r>
      <w:r w:rsidRPr="008119EE">
        <w:t>, a posebno njegovu točku 9.,</w:t>
      </w:r>
    </w:p>
    <w:p w:rsidR="0010256D" w:rsidRPr="008119EE" w:rsidRDefault="0010256D" w:rsidP="0010256D">
      <w:pPr>
        <w:pStyle w:val="NormalHanging12a"/>
      </w:pPr>
      <w:r w:rsidRPr="008119EE">
        <w:lastRenderedPageBreak/>
        <w:t>–</w:t>
      </w:r>
      <w:r w:rsidRPr="008119EE">
        <w:tab/>
        <w:t>uzimajući u obzir pismo Odbora za zapošljavanje i socijalna pitanja,</w:t>
      </w:r>
    </w:p>
    <w:p w:rsidR="0010256D" w:rsidRPr="008119EE" w:rsidRDefault="0010256D" w:rsidP="0010256D">
      <w:pPr>
        <w:pStyle w:val="NormalHanging12a"/>
      </w:pPr>
      <w:r w:rsidRPr="008119EE">
        <w:t>–</w:t>
      </w:r>
      <w:r w:rsidRPr="008119EE">
        <w:tab/>
        <w:t>uzimajući u obzir izvješće Odbora za proračune (A9</w:t>
      </w:r>
      <w:r w:rsidRPr="008119EE">
        <w:noBreakHyphen/>
        <w:t>0166/2024),</w:t>
      </w:r>
    </w:p>
    <w:p w:rsidR="0010256D" w:rsidRPr="008119EE" w:rsidRDefault="0010256D" w:rsidP="0010256D">
      <w:pPr>
        <w:pStyle w:val="NormalHanging12a"/>
      </w:pPr>
      <w:r w:rsidRPr="008119EE">
        <w:t>A.</w:t>
      </w:r>
      <w:r w:rsidRPr="008119EE">
        <w:tab/>
        <w:t>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rada; budući da se ta pomoć ostvaruje u obliku financijske potpore radnicima i poduzećima za koja su radili;</w:t>
      </w:r>
    </w:p>
    <w:p w:rsidR="0010256D" w:rsidRPr="008119EE" w:rsidRDefault="0010256D" w:rsidP="0010256D">
      <w:pPr>
        <w:pStyle w:val="NormalHanging12a"/>
      </w:pPr>
      <w:r w:rsidRPr="008119EE">
        <w:t>B.</w:t>
      </w:r>
      <w:r w:rsidRPr="008119EE">
        <w:tab/>
        <w:t>budući da je Njemačka podnijela zahtjev EGF/2023/003 DE/</w:t>
      </w:r>
      <w:proofErr w:type="spellStart"/>
      <w:r w:rsidRPr="008119EE">
        <w:t>Vallourec</w:t>
      </w:r>
      <w:proofErr w:type="spellEnd"/>
      <w:r w:rsidRPr="008119EE">
        <w:t xml:space="preserve"> za financijski doprinos iz Europskog fonda za prilagodbu globalizaciji (EGF) nakon otpuštanja 1518 radnika</w:t>
      </w:r>
      <w:r w:rsidRPr="008119EE">
        <w:rPr>
          <w:rStyle w:val="FootnoteReference"/>
        </w:rPr>
        <w:footnoteReference w:id="5"/>
      </w:r>
      <w:r w:rsidRPr="008119EE">
        <w:t xml:space="preserve"> u gospodarskom sektoru svrstanom u odjeljak 24 NACE-a </w:t>
      </w:r>
      <w:proofErr w:type="spellStart"/>
      <w:r w:rsidRPr="008119EE">
        <w:t>Rev</w:t>
      </w:r>
      <w:proofErr w:type="spellEnd"/>
      <w:r w:rsidRPr="008119EE">
        <w:t xml:space="preserve">. 2 (Proizvodnja metala) u susjednim gradovima Düsseldorf i </w:t>
      </w:r>
      <w:proofErr w:type="spellStart"/>
      <w:r w:rsidRPr="008119EE">
        <w:t>Mülheim</w:t>
      </w:r>
      <w:proofErr w:type="spellEnd"/>
      <w:r w:rsidRPr="008119EE">
        <w:t xml:space="preserve"> </w:t>
      </w:r>
      <w:proofErr w:type="spellStart"/>
      <w:r w:rsidRPr="008119EE">
        <w:t>an</w:t>
      </w:r>
      <w:proofErr w:type="spellEnd"/>
      <w:r w:rsidRPr="008119EE">
        <w:t xml:space="preserve"> </w:t>
      </w:r>
      <w:proofErr w:type="spellStart"/>
      <w:r w:rsidRPr="008119EE">
        <w:t>der</w:t>
      </w:r>
      <w:proofErr w:type="spellEnd"/>
      <w:r w:rsidRPr="008119EE">
        <w:t xml:space="preserve"> </w:t>
      </w:r>
      <w:proofErr w:type="spellStart"/>
      <w:r w:rsidRPr="008119EE">
        <w:t>Ruhr</w:t>
      </w:r>
      <w:proofErr w:type="spellEnd"/>
      <w:r w:rsidRPr="008119EE">
        <w:t>, u referentnom razdoblju za podnošenje zahtjeva od 26. travnja 2023. do 26. kolovoza 2023.;</w:t>
      </w:r>
    </w:p>
    <w:p w:rsidR="0010256D" w:rsidRPr="008119EE" w:rsidRDefault="0010256D" w:rsidP="0010256D">
      <w:pPr>
        <w:pStyle w:val="NormalHanging12a"/>
      </w:pPr>
      <w:r w:rsidRPr="008119EE">
        <w:t>C.</w:t>
      </w:r>
      <w:r w:rsidRPr="008119EE">
        <w:tab/>
        <w:t xml:space="preserve">budući da se zahtjev odnosi na 1518 otpuštenih radnika u poduzeću </w:t>
      </w:r>
      <w:proofErr w:type="spellStart"/>
      <w:r w:rsidRPr="008119EE">
        <w:t>Vallourec</w:t>
      </w:r>
      <w:proofErr w:type="spellEnd"/>
      <w:r w:rsidRPr="008119EE">
        <w:t xml:space="preserve"> </w:t>
      </w:r>
      <w:proofErr w:type="spellStart"/>
      <w:r w:rsidRPr="008119EE">
        <w:t>Deutschland</w:t>
      </w:r>
      <w:proofErr w:type="spellEnd"/>
      <w:r w:rsidRPr="008119EE">
        <w:t xml:space="preserve"> </w:t>
      </w:r>
      <w:proofErr w:type="spellStart"/>
      <w:r w:rsidRPr="008119EE">
        <w:t>GmbH</w:t>
      </w:r>
      <w:proofErr w:type="spellEnd"/>
      <w:r w:rsidRPr="008119EE">
        <w:t xml:space="preserve"> (VAD); </w:t>
      </w:r>
    </w:p>
    <w:p w:rsidR="0010256D" w:rsidRPr="008119EE" w:rsidRDefault="0010256D" w:rsidP="0010256D">
      <w:pPr>
        <w:pStyle w:val="NormalHanging12a"/>
      </w:pPr>
      <w:r w:rsidRPr="008119EE">
        <w:t>D.</w:t>
      </w:r>
      <w:r w:rsidRPr="008119EE">
        <w:tab/>
        <w:t>budući da se zahtjev temelji na intervencijskim kriterijima iz članka 4. stavka 2. točke (a) Uredbe o EGF-u prema kojima se zahtijeva da najmanje 200 radnika u poduzeću u državi članici bude proglašeno viškom u referentnom razdoblju od četiri mjeseca, uključujući radnike proglašene viškom kod dobavljača i daljnjih proizvođača i/ili samozaposlene osobe koje su prestale obavljati svoju djelatnost;</w:t>
      </w:r>
    </w:p>
    <w:p w:rsidR="0010256D" w:rsidRPr="008119EE" w:rsidRDefault="0010256D" w:rsidP="0010256D">
      <w:pPr>
        <w:pStyle w:val="NormalHanging12a"/>
      </w:pPr>
      <w:r w:rsidRPr="008119EE">
        <w:t>E.</w:t>
      </w:r>
      <w:r w:rsidRPr="008119EE">
        <w:tab/>
        <w:t xml:space="preserve">budući da su </w:t>
      </w:r>
      <w:proofErr w:type="spellStart"/>
      <w:r w:rsidRPr="008119EE">
        <w:t>pandemija</w:t>
      </w:r>
      <w:proofErr w:type="spellEnd"/>
      <w:r w:rsidRPr="008119EE">
        <w:t xml:space="preserve"> bolesti COVID-19 i ratna agresija Rusije na Ukrajinu smanjile razinu gospodarske konkurentnosti i negativno utjecale na gospodarski rast u Njemačkoj;</w:t>
      </w:r>
    </w:p>
    <w:p w:rsidR="0010256D" w:rsidRPr="008119EE" w:rsidRDefault="0010256D" w:rsidP="0010256D">
      <w:pPr>
        <w:pStyle w:val="NormalHanging12a"/>
      </w:pPr>
      <w:r w:rsidRPr="008119EE">
        <w:t>F.</w:t>
      </w:r>
      <w:r w:rsidRPr="008119EE">
        <w:tab/>
        <w:t xml:space="preserve">budući da je VAD, njemačko društvo kći poduzeća </w:t>
      </w:r>
      <w:proofErr w:type="spellStart"/>
      <w:r w:rsidRPr="008119EE">
        <w:t>Vallourec</w:t>
      </w:r>
      <w:proofErr w:type="spellEnd"/>
      <w:r w:rsidRPr="008119EE">
        <w:t xml:space="preserve"> S.A., Francuska, u svojim dvjema čeličanama u Njemačkoj proizvodio bešavne </w:t>
      </w:r>
      <w:proofErr w:type="spellStart"/>
      <w:r w:rsidRPr="008119EE">
        <w:t>toplovaljane</w:t>
      </w:r>
      <w:proofErr w:type="spellEnd"/>
      <w:r w:rsidRPr="008119EE">
        <w:t xml:space="preserve"> čelične cijevi; budući da je nakon godina financijskih gubitaka 2018. uveden niz mjera restrukturiranja i smanjenja aktivnosti te je pokrenut poseban plan oporavka koji je uključivao ustupke radnika kad je riječ o uvjetima zapošljavanja; budući da je unatoč određenom uspjehu gospodarska situacija nakon </w:t>
      </w:r>
      <w:proofErr w:type="spellStart"/>
      <w:r w:rsidRPr="008119EE">
        <w:t>pandemije</w:t>
      </w:r>
      <w:proofErr w:type="spellEnd"/>
      <w:r w:rsidRPr="008119EE">
        <w:t xml:space="preserve"> bolesti COVID-19 dovela do daljnjih poteškoća za njemačke valjaonice cijevi, a od 2015. zbog restrukturiranja je izgubljeno više od 1400 radnih mjesta; budući da je </w:t>
      </w:r>
      <w:proofErr w:type="spellStart"/>
      <w:r w:rsidRPr="008119EE">
        <w:t>Vallourec</w:t>
      </w:r>
      <w:proofErr w:type="spellEnd"/>
      <w:r w:rsidRPr="008119EE">
        <w:t xml:space="preserve"> S.A. 2021. odlučio prodati svoje njemačke valjaonice cijevi i premjestiti proizvodnju u Brazil; budući da prodaja nije uspjela, što je dovelo do konačnog zatvaranja spomenutih objekata te do otpuštanja preostale radne snage do 1. siječnja 2025.;</w:t>
      </w:r>
    </w:p>
    <w:p w:rsidR="0010256D" w:rsidRPr="008119EE" w:rsidRDefault="0010256D" w:rsidP="0010256D">
      <w:pPr>
        <w:pStyle w:val="NormalHanging12a"/>
      </w:pPr>
      <w:r w:rsidRPr="008119EE">
        <w:t>G.</w:t>
      </w:r>
      <w:r w:rsidRPr="008119EE">
        <w:tab/>
        <w:t xml:space="preserve">budući da je VAD pristao osnovati prijelazno poduzeće za svaki val otpuštanja te da je ponudio i plan prijevremenog umirovljenja za zaposlenike rođene 1966. ili prije, kao i planove dobrovoljnog prestanka radnog odnosa za osobe kojima možda neće biti potrebna dugotrajna pomoć u pronalasku novog posla; </w:t>
      </w:r>
    </w:p>
    <w:p w:rsidR="0010256D" w:rsidRPr="008119EE" w:rsidRDefault="0010256D" w:rsidP="0010256D">
      <w:pPr>
        <w:pStyle w:val="NormalHanging12a"/>
      </w:pPr>
      <w:r w:rsidRPr="008119EE">
        <w:t>H.</w:t>
      </w:r>
      <w:r w:rsidRPr="008119EE">
        <w:tab/>
        <w:t xml:space="preserve">budući da bi financijski doprinos iz EGF-a ponajprije trebao biti usmjeren na aktivne mjere politike tržišta rada i usluge prilagođene potrebama čiji je cilj brza reintegracija korisnika na dostojanstvena i održiva radna mjesta u istom ili drugom sektoru, pri čemu </w:t>
      </w:r>
      <w:r w:rsidRPr="008119EE">
        <w:lastRenderedPageBreak/>
        <w:t>ih treba pripremiti na klimatski neutralnije i digitalnije europsko gospodarstvo;</w:t>
      </w:r>
    </w:p>
    <w:p w:rsidR="0010256D" w:rsidRPr="008119EE" w:rsidRDefault="0010256D" w:rsidP="0010256D">
      <w:pPr>
        <w:pStyle w:val="NormalHanging12a"/>
      </w:pPr>
      <w:r w:rsidRPr="008119EE">
        <w:t>I.</w:t>
      </w:r>
      <w:r w:rsidRPr="008119EE">
        <w:tab/>
        <w:t>budući da se revizijom VFO-a maksimalni godišnji iznos EGF-a smanjuje sa 186 milijuna EUR na 30 milijuna EUR (u cijenama iz 2018.), kako je utvrđeno člankom 8. Uredbe Vijeća (EU, Euratom) 2020/2093</w:t>
      </w:r>
      <w:r w:rsidRPr="008119EE">
        <w:rPr>
          <w:bdr w:val="none" w:sz="0" w:space="0" w:color="auto" w:frame="1"/>
        </w:rPr>
        <w:t xml:space="preserve"> kako je izmijenjena Uredbom (EU, Euratom) 2024/765</w:t>
      </w:r>
      <w:r w:rsidRPr="008119EE">
        <w:t xml:space="preserve">; budući da bi Komisija trebala pratiti provedbu EGF-a i da bi sve institucije trebale poduzeti sve potrebne mjere kako bi se zajamčilo ispunjavanje svih opravdanih zahtjeva za potporu iz EGF-a i tako iskazala solidarnost EU-a; </w:t>
      </w:r>
    </w:p>
    <w:p w:rsidR="0010256D" w:rsidRPr="008119EE" w:rsidRDefault="0010256D" w:rsidP="0010256D">
      <w:pPr>
        <w:pStyle w:val="NormalHanging12a"/>
      </w:pPr>
      <w:r w:rsidRPr="008119EE">
        <w:t>1.</w:t>
      </w:r>
      <w:r w:rsidRPr="008119EE">
        <w:tab/>
        <w:t>slaže se s Komisijom da su uvjeti iz članka 4. stavka 2. točke (a) Uredbe o EGF-u ispunjeni i da Njemačka u skladu s tom Uredbom ima pravo na financijski doprinos u iznosu od 2 984 627 EUR, odnosno 60 % ukupnog troška od 4 974 379 EUR, što obuhvaća troškove za personalizirane usluge u iznosu od 4 783 057 EUR i troškove za aktivnosti pripreme, upravljanja, informiranja i promidžbe te kontrole i izvješćivanja u iznosu od 191 322 EUR;</w:t>
      </w:r>
    </w:p>
    <w:p w:rsidR="0010256D" w:rsidRPr="008119EE" w:rsidRDefault="0010256D" w:rsidP="0010256D">
      <w:pPr>
        <w:pStyle w:val="NormalHanging12a"/>
      </w:pPr>
      <w:r w:rsidRPr="008119EE">
        <w:t>2.</w:t>
      </w:r>
      <w:r w:rsidRPr="008119EE">
        <w:tab/>
        <w:t xml:space="preserve">napominje da su njemačke vlasti zahtjev podnijele 15. studenoga 2023. te da je, na temelju dodatnih informacija koje je Njemačka dostavila, Komisija ocjenjivanje zahtjeva dovršila 29. veljače 2024. i o tome istoga dana obavijestila Parlament; </w:t>
      </w:r>
    </w:p>
    <w:p w:rsidR="0010256D" w:rsidRPr="008119EE" w:rsidRDefault="0010256D" w:rsidP="0010256D">
      <w:pPr>
        <w:pStyle w:val="NormalHanging12a"/>
      </w:pPr>
      <w:r w:rsidRPr="008119EE">
        <w:t>3.</w:t>
      </w:r>
      <w:r w:rsidRPr="008119EE">
        <w:tab/>
        <w:t xml:space="preserve">konstatira da se zahtjev odnosi na 1518 otpuštenih radnika u poduzeću </w:t>
      </w:r>
      <w:proofErr w:type="spellStart"/>
      <w:r w:rsidRPr="008119EE">
        <w:t>Vallourec</w:t>
      </w:r>
      <w:proofErr w:type="spellEnd"/>
      <w:r w:rsidRPr="008119EE">
        <w:t xml:space="preserve"> </w:t>
      </w:r>
      <w:proofErr w:type="spellStart"/>
      <w:r w:rsidRPr="008119EE">
        <w:t>Deutschland</w:t>
      </w:r>
      <w:proofErr w:type="spellEnd"/>
      <w:r w:rsidRPr="008119EE">
        <w:t xml:space="preserve"> </w:t>
      </w:r>
      <w:proofErr w:type="spellStart"/>
      <w:r w:rsidRPr="008119EE">
        <w:t>GmbH</w:t>
      </w:r>
      <w:proofErr w:type="spellEnd"/>
      <w:r w:rsidRPr="008119EE">
        <w:t xml:space="preserve"> (VAD); nadalje, napominje da će ukupno 835 radnika biti ciljani korisnici;</w:t>
      </w:r>
    </w:p>
    <w:p w:rsidR="0010256D" w:rsidRPr="008119EE" w:rsidRDefault="0010256D" w:rsidP="0010256D">
      <w:pPr>
        <w:pStyle w:val="NormalHanging12a"/>
      </w:pPr>
      <w:r w:rsidRPr="008119EE">
        <w:t>4.</w:t>
      </w:r>
      <w:r w:rsidRPr="008119EE">
        <w:tab/>
        <w:t xml:space="preserve">ističe da se očekuje da će ta otpuštanja imati znatan negativan učinak na lokalno gospodarstvo koje je posljednjih desetljeća izloženo velikim strukturnim promjenama uz znatno smanjenje broja radnih mjesta u proizvodnji, a posebno u proizvodnji metala; ističe da će otpuštanja dovesti do povećanja stope nezaposlenosti u tim gradovima, u </w:t>
      </w:r>
      <w:proofErr w:type="spellStart"/>
      <w:r w:rsidRPr="008119EE">
        <w:t>Mülheimu</w:t>
      </w:r>
      <w:proofErr w:type="spellEnd"/>
      <w:r w:rsidRPr="008119EE">
        <w:t xml:space="preserve"> za 11,6 % i u Düsseldorfu za 5,6 %;</w:t>
      </w:r>
    </w:p>
    <w:p w:rsidR="0010256D" w:rsidRPr="008119EE" w:rsidRDefault="0010256D" w:rsidP="0010256D">
      <w:pPr>
        <w:pStyle w:val="NormalHanging12a"/>
      </w:pPr>
      <w:r w:rsidRPr="008119EE">
        <w:t>5.</w:t>
      </w:r>
      <w:r w:rsidRPr="008119EE">
        <w:tab/>
        <w:t>ističe da profili radnika koji su proglašeni viškom ne odgovaraju vještinama koje se traže na tržištu rada; nadalje, ističe da se većina njih nalazi u kasnijoj fazi svoje profesionalne karijere, da su dugo radili za VAD te da ih njihove razine formalnih kvalifikacija čine nekonkurentnima na sadašnjem tržištu rada, pri čemu je 20,1 % spomenutih radnika starije od 54 godine; stoga ističe da će usavršavanje i prekvalifikacija radnika u skladu sa zahtjevima tržišta rada za kvalificirana radna mjesta biti izazov, posebno s obzirom na velik broj osoba otpuštenih u isto vrijeme; nadalje, naglašava da se pri usavršavanju i prekvalifikaciji otpuštenih radnika moraju uzeti u obzir kvalifikacije koje će srednjoročno i dugoročno biti potrebne za industrijsku preobrazbu u klimatski neutralnu budućnost;</w:t>
      </w:r>
    </w:p>
    <w:p w:rsidR="0010256D" w:rsidRPr="008119EE" w:rsidRDefault="0010256D" w:rsidP="0010256D">
      <w:pPr>
        <w:pStyle w:val="NormalHanging12a"/>
      </w:pPr>
      <w:r w:rsidRPr="008119EE">
        <w:t>6.</w:t>
      </w:r>
      <w:r w:rsidRPr="008119EE">
        <w:tab/>
        <w:t xml:space="preserve">smatra da je društvena odgovornost Unije da tim otpuštenim radnicima pruži potrebne kvalifikacije za ekološku i pravednu transformaciju industrije Unije u skladu s europskim zelenim planom, s obzirom na to da su radili u sektoru s visokim emisijama ugljika; naglašava važnost istraživanja i inovacija kako bi Europa bila spremna za budućnost industrijske proizvodnje i kako bi se spriječilo da Unija krene prema </w:t>
      </w:r>
      <w:proofErr w:type="spellStart"/>
      <w:r w:rsidRPr="008119EE">
        <w:t>dekarbonizaciji</w:t>
      </w:r>
      <w:proofErr w:type="spellEnd"/>
      <w:r w:rsidRPr="008119EE">
        <w:t xml:space="preserve"> deindustrijalizacijom; stoga pozdravlja sve prilagođene usluge koje EGF pruža radnicima, što uključuje mjere usavršavanja, radionice, strukovno usmjeravanje, poslovno savjetovanje, kao i pružanje naknada za obuku, kako bi i regija i cjelokupno tržište rada u budućnosti postali održiviji i otporniji;</w:t>
      </w:r>
    </w:p>
    <w:p w:rsidR="0010256D" w:rsidRPr="008119EE" w:rsidRDefault="0010256D" w:rsidP="0010256D">
      <w:pPr>
        <w:pStyle w:val="NormalHanging12a"/>
      </w:pPr>
      <w:r w:rsidRPr="008119EE">
        <w:lastRenderedPageBreak/>
        <w:t>7.</w:t>
      </w:r>
      <w:r w:rsidRPr="008119EE">
        <w:tab/>
        <w:t>pozdravlja činjenicu da je Njemačka, nakon savjetovanja s ciljanim korisnicima, njihovim predstavnicima i socijalnim partnerima sastavila koordinirani paket usluga prilagođenih potrebama; posebno pozdravlja činjenicu da su neposredno nakon odluke o zatvaranju valjaonica cijevi, uprava poduzeća i predstavnici zaposlenika započeli pregovore o socijalnom planu, a posebno o osnivanju prijelaznog poduzeća; prima na znanje da je VAD uložio znatne napore kako bi se socijalni učinak zatvaranja navedenih lokacija sveo na najmanju moguću mjeru;</w:t>
      </w:r>
    </w:p>
    <w:p w:rsidR="0010256D" w:rsidRPr="008119EE" w:rsidRDefault="0010256D" w:rsidP="0010256D">
      <w:pPr>
        <w:pStyle w:val="NormalHanging12a"/>
      </w:pPr>
      <w:r w:rsidRPr="008119EE">
        <w:t>8.</w:t>
      </w:r>
      <w:r w:rsidRPr="008119EE">
        <w:tab/>
        <w:t>podsjeća da se usluge prilagođene potrebama koje će se pružati radnicima i samozaposlenim osobama sastoje od sljedećih mjera: prilagođenog osposobljavanja i prekvalifikacije, profesionalne orijentacije, individualnih usluga pomoći pri traženju posla i ciljanih grupnih aktivnosti, potpore i pružanja doprinosa za osnivanje poduzeća, kao i poticaja i naknada;</w:t>
      </w:r>
    </w:p>
    <w:p w:rsidR="0010256D" w:rsidRPr="008119EE" w:rsidRDefault="0010256D" w:rsidP="0010256D">
      <w:pPr>
        <w:pStyle w:val="NormalHanging12a"/>
      </w:pPr>
      <w:r w:rsidRPr="008119EE">
        <w:t>9.</w:t>
      </w:r>
      <w:r w:rsidRPr="008119EE">
        <w:tab/>
      </w:r>
      <w:r w:rsidRPr="008119EE">
        <w:rPr>
          <w:sz w:val="23"/>
        </w:rPr>
        <w:t xml:space="preserve">snažno pozdravlja predloženu mjeru o digitalnim osnovnim vještinama (Digitale </w:t>
      </w:r>
      <w:proofErr w:type="spellStart"/>
      <w:r w:rsidRPr="008119EE">
        <w:rPr>
          <w:sz w:val="23"/>
        </w:rPr>
        <w:t>Grundqualifizierung</w:t>
      </w:r>
      <w:proofErr w:type="spellEnd"/>
      <w:r w:rsidRPr="008119EE">
        <w:rPr>
          <w:sz w:val="23"/>
        </w:rPr>
        <w:t xml:space="preserve">) kojom se omogućuje širenje vještina potrebnih u digitalnom industrijskom dobu, kako je propisano člankom 7. stavkom 2. Uredbe o EGF-u; </w:t>
      </w:r>
      <w:r w:rsidR="00B05E85" w:rsidRPr="008119EE">
        <w:rPr>
          <w:sz w:val="23"/>
        </w:rPr>
        <w:t xml:space="preserve">primjećuje </w:t>
      </w:r>
      <w:r w:rsidRPr="008119EE">
        <w:rPr>
          <w:sz w:val="23"/>
        </w:rPr>
        <w:t>da se ta mjera posebno odnosi na sudionike koji nemaju digitalne vještine ili je njihova razina vrlo niska; pozdravlja činjenicu da će se sudionicima osigurati prijenosna računala kako bi mogli pohađati tečaj i vježbati kod kuće te da će se posebna pozornost posvetiti primijenjenim vještinama koje sudionicima pomažu da koriste internetske alate za traženje posla;</w:t>
      </w:r>
    </w:p>
    <w:p w:rsidR="0010256D" w:rsidRPr="008119EE" w:rsidRDefault="0010256D" w:rsidP="0010256D">
      <w:pPr>
        <w:pStyle w:val="NormalHanging12a"/>
      </w:pPr>
      <w:r w:rsidRPr="008119EE">
        <w:t>10.</w:t>
      </w:r>
      <w:r w:rsidRPr="008119EE">
        <w:tab/>
        <w:t>napominje da je Njemačka ciljanim korisnicima počela pružati usluge prilagođene potrebama 1. prosinca 2023. i da će stoga razdoblje prihvatljivosti za financijski doprinos iz EGF-a trajati od 1. prosinca 2023. do 24 mjeseca nakon datuma stupanja na snagu odluke o financiranju;</w:t>
      </w:r>
    </w:p>
    <w:p w:rsidR="0010256D" w:rsidRPr="008119EE" w:rsidRDefault="0010256D" w:rsidP="0010256D">
      <w:pPr>
        <w:pStyle w:val="NormalHanging12a"/>
        <w:rPr>
          <w:sz w:val="23"/>
          <w:szCs w:val="23"/>
        </w:rPr>
      </w:pPr>
      <w:r w:rsidRPr="008119EE">
        <w:t>11.</w:t>
      </w:r>
      <w:r w:rsidRPr="008119EE">
        <w:tab/>
        <w:t>napominje da Njemačka od 1. siječnja 2023. snosi administrativne izdatke provedbe EGF-a te da rashodi za aktivnosti pripreme, upravljanja, informiranja i promidžbe te kontrole i izvješćivanja stoga ispunjavaju uvjete za financijski doprinos iz EGF-a od 1. siječnja 2023. do datuma koji nastupi 31 mjesec nakon stupanja na snagu odluke o financiranju;</w:t>
      </w:r>
    </w:p>
    <w:p w:rsidR="0010256D" w:rsidRPr="008119EE" w:rsidRDefault="0010256D" w:rsidP="0010256D">
      <w:pPr>
        <w:pStyle w:val="NormalHanging12a"/>
      </w:pPr>
      <w:r w:rsidRPr="008119EE">
        <w:t>12.</w:t>
      </w:r>
      <w:r w:rsidRPr="008119EE">
        <w:tab/>
        <w:t>naglašava da su njemačke vlasti potvrdile da za prihvatljive mjere nije dodijeljena pomoć iz drugih financijskih instrumenata ili fondova Unije te da će se u pristupu predloženim mjerama i u njihovoj provedbi poštovati načela jednakog postupanja i nediskriminacije;</w:t>
      </w:r>
    </w:p>
    <w:p w:rsidR="0010256D" w:rsidRPr="008119EE" w:rsidRDefault="0010256D" w:rsidP="0010256D">
      <w:pPr>
        <w:pStyle w:val="NormalHanging12a"/>
        <w:jc w:val="both"/>
      </w:pPr>
      <w:r w:rsidRPr="008119EE">
        <w:t>13.</w:t>
      </w:r>
      <w:r w:rsidRPr="008119EE">
        <w:tab/>
        <w:t xml:space="preserve">ponovno ističe da pomoć iz EGF-a ne smije zamijeniti mjere za koje su prema nacionalnom pravu ili kolektivnim ugovorima odgovorna poduzeća, kao ni bilo kakve naknade ili prava radnika proglašenih viškom, kako bi se osigurala potpuna </w:t>
      </w:r>
      <w:proofErr w:type="spellStart"/>
      <w:r w:rsidRPr="008119EE">
        <w:t>dodatnost</w:t>
      </w:r>
      <w:proofErr w:type="spellEnd"/>
      <w:r w:rsidRPr="008119EE">
        <w:t xml:space="preserve"> te pomoći;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14.</w:t>
      </w:r>
      <w:r w:rsidRPr="008119EE">
        <w:tab/>
        <w:t>odobrava Odluku priloženu ovoj Rezoluciji;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15.</w:t>
      </w:r>
      <w:r w:rsidRPr="008119EE">
        <w:tab/>
        <w:t xml:space="preserve">nalaže svojoj predsjednici da potpiše ovu Odluku zajedno s predsjednikom Vijeća te da je da na objavu u </w:t>
      </w:r>
      <w:r w:rsidRPr="008119EE">
        <w:rPr>
          <w:i/>
        </w:rPr>
        <w:t>Službenom listu Europske unije</w:t>
      </w:r>
      <w:r w:rsidRPr="008119EE">
        <w:t>;</w:t>
      </w:r>
    </w:p>
    <w:p w:rsidR="0010256D" w:rsidRPr="008119EE" w:rsidRDefault="0010256D" w:rsidP="0010256D">
      <w:pPr>
        <w:pStyle w:val="NormalHanging12a"/>
        <w:rPr>
          <w:noProof/>
        </w:rPr>
      </w:pPr>
      <w:r w:rsidRPr="008119EE">
        <w:t>16.</w:t>
      </w:r>
      <w:r w:rsidRPr="008119EE">
        <w:tab/>
        <w:t>nalaže svojoj predsjednici da ovu Rezoluciju, zajedno s njezinim Prilogom, proslijedi Vijeću i Komisiji.</w:t>
      </w:r>
    </w:p>
    <w:p w:rsidR="00E158E0" w:rsidRPr="008119EE" w:rsidRDefault="00E158E0" w:rsidP="0010256D">
      <w:pPr>
        <w:rPr>
          <w:noProof/>
        </w:rPr>
        <w:sectPr w:rsidR="00E158E0" w:rsidRPr="008119EE" w:rsidSect="00590F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0256D" w:rsidRPr="008119EE" w:rsidRDefault="0010256D" w:rsidP="0010256D">
      <w:pPr>
        <w:rPr>
          <w:noProof/>
        </w:rPr>
      </w:pPr>
    </w:p>
    <w:p w:rsidR="00F205BF" w:rsidRPr="00F205BF" w:rsidRDefault="00F205BF" w:rsidP="0010256D">
      <w:pPr>
        <w:pStyle w:val="PageHeading"/>
        <w:rPr>
          <w:rFonts w:ascii="Times New Roman" w:hAnsi="Times New Roman" w:cs="Times New Roman"/>
        </w:rPr>
      </w:pPr>
      <w:bookmarkStart w:id="9" w:name="_Toc164150648"/>
      <w:r w:rsidRPr="00F205BF">
        <w:rPr>
          <w:rFonts w:ascii="Times New Roman" w:hAnsi="Times New Roman" w:cs="Times New Roman"/>
        </w:rPr>
        <w:t>PRILOG</w:t>
      </w:r>
    </w:p>
    <w:p w:rsidR="0010256D" w:rsidRPr="00F205BF" w:rsidRDefault="0010256D" w:rsidP="0010256D">
      <w:pPr>
        <w:pStyle w:val="PageHeading"/>
        <w:rPr>
          <w:rFonts w:ascii="Times New Roman" w:hAnsi="Times New Roman" w:cs="Times New Roman"/>
          <w:noProof/>
        </w:rPr>
      </w:pPr>
      <w:r w:rsidRPr="00F205BF">
        <w:rPr>
          <w:rFonts w:ascii="Times New Roman" w:hAnsi="Times New Roman" w:cs="Times New Roman"/>
        </w:rPr>
        <w:t>ODLUKA EUROPSKOG PARLAMENTA I VIJEĆA</w:t>
      </w:r>
      <w:bookmarkEnd w:id="9"/>
    </w:p>
    <w:p w:rsidR="0010256D" w:rsidRDefault="0010256D" w:rsidP="0010256D">
      <w:pPr>
        <w:pStyle w:val="NormalBold24a"/>
      </w:pPr>
      <w:r w:rsidRPr="008119EE">
        <w:t xml:space="preserve">o mobilizaciji Europskog fonda za prilagodbu globalizaciji za radnike koji su proglašeni viškom na temelju zahtjeva Njemačke </w:t>
      </w:r>
      <w:r w:rsidR="00F205BF">
        <w:t xml:space="preserve">– </w:t>
      </w:r>
      <w:r w:rsidRPr="008119EE">
        <w:t>EGF/2023/003 DE/</w:t>
      </w:r>
      <w:proofErr w:type="spellStart"/>
      <w:r w:rsidRPr="008119EE">
        <w:t>Vallourec</w:t>
      </w:r>
      <w:proofErr w:type="spellEnd"/>
    </w:p>
    <w:p w:rsidR="00F205BF" w:rsidRPr="00676598" w:rsidRDefault="00F205BF" w:rsidP="00F205BF">
      <w:pPr>
        <w:widowControl/>
        <w:rPr>
          <w:rFonts w:eastAsia="Calibri"/>
          <w:i/>
          <w:szCs w:val="24"/>
          <w:lang w:val="fr-BE" w:eastAsia="en-US"/>
        </w:rPr>
      </w:pPr>
      <w:r w:rsidRPr="00676598">
        <w:rPr>
          <w:rFonts w:eastAsia="Calibri"/>
          <w:i/>
          <w:szCs w:val="24"/>
          <w:lang w:eastAsia="en-US"/>
        </w:rPr>
        <w:t>(Tekst ovog priloga nije naveden ovdje budući da</w:t>
      </w:r>
      <w:r>
        <w:rPr>
          <w:rFonts w:eastAsia="Calibri"/>
          <w:i/>
          <w:szCs w:val="24"/>
          <w:lang w:eastAsia="en-US"/>
        </w:rPr>
        <w:t xml:space="preserve"> odgovara kona</w:t>
      </w:r>
      <w:r>
        <w:rPr>
          <w:rFonts w:eastAsia="Calibri"/>
          <w:i/>
          <w:szCs w:val="24"/>
          <w:lang w:eastAsia="en-US"/>
        </w:rPr>
        <w:t>čnom aktu, Odluci (EU) 2024/1298</w:t>
      </w:r>
      <w:r>
        <w:rPr>
          <w:rFonts w:eastAsia="Calibri"/>
          <w:i/>
          <w:szCs w:val="24"/>
          <w:lang w:eastAsia="en-US"/>
        </w:rPr>
        <w:t>.</w:t>
      </w:r>
      <w:r w:rsidRPr="00676598">
        <w:rPr>
          <w:rFonts w:eastAsia="Calibri"/>
          <w:i/>
          <w:szCs w:val="24"/>
          <w:lang w:val="fr-BE" w:eastAsia="en-US"/>
        </w:rPr>
        <w:t>)</w:t>
      </w:r>
    </w:p>
    <w:p w:rsidR="00F205BF" w:rsidRPr="00F205BF" w:rsidRDefault="00F205BF" w:rsidP="0010256D">
      <w:pPr>
        <w:pStyle w:val="NormalBold24a"/>
        <w:rPr>
          <w:b w:val="0"/>
        </w:rPr>
      </w:pPr>
    </w:p>
    <w:sectPr w:rsidR="00F205BF" w:rsidRPr="00F205BF" w:rsidSect="00590F0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646" w:rsidRPr="00590F06" w:rsidRDefault="00296646">
      <w:r w:rsidRPr="00590F06">
        <w:separator/>
      </w:r>
    </w:p>
  </w:endnote>
  <w:endnote w:type="continuationSeparator" w:id="0">
    <w:p w:rsidR="00296646" w:rsidRPr="00590F06" w:rsidRDefault="00296646">
      <w:r w:rsidRPr="00590F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646" w:rsidRPr="00590F06" w:rsidRDefault="00296646">
      <w:r w:rsidRPr="00590F06">
        <w:separator/>
      </w:r>
    </w:p>
  </w:footnote>
  <w:footnote w:type="continuationSeparator" w:id="0">
    <w:p w:rsidR="00296646" w:rsidRPr="00590F06" w:rsidRDefault="00296646">
      <w:r w:rsidRPr="00590F06">
        <w:continuationSeparator/>
      </w:r>
    </w:p>
  </w:footnote>
  <w:footnote w:id="1">
    <w:p w:rsidR="0010256D" w:rsidRPr="00590F06" w:rsidRDefault="0010256D" w:rsidP="00590F06">
      <w:pPr>
        <w:pStyle w:val="FootnoteText"/>
        <w:ind w:left="567" w:hanging="567"/>
        <w:rPr>
          <w:sz w:val="24"/>
          <w:lang w:val="hr-HR"/>
        </w:rPr>
      </w:pPr>
      <w:r w:rsidRPr="00590F06">
        <w:rPr>
          <w:rStyle w:val="FootnoteReference"/>
          <w:sz w:val="24"/>
          <w:lang w:val="hr-HR"/>
        </w:rPr>
        <w:footnoteRef/>
      </w:r>
      <w:r w:rsidR="00590F06" w:rsidRPr="00590F06">
        <w:rPr>
          <w:sz w:val="24"/>
          <w:lang w:val="hr-HR"/>
        </w:rPr>
        <w:t xml:space="preserve"> </w:t>
      </w:r>
      <w:r w:rsidR="00590F06" w:rsidRPr="00590F06">
        <w:rPr>
          <w:sz w:val="24"/>
          <w:lang w:val="hr-HR"/>
        </w:rPr>
        <w:tab/>
      </w:r>
      <w:r w:rsidRPr="00590F06">
        <w:rPr>
          <w:sz w:val="24"/>
          <w:lang w:val="hr-HR"/>
        </w:rPr>
        <w:t>SL L 153, 3.5.2021., str. 48.</w:t>
      </w:r>
    </w:p>
  </w:footnote>
  <w:footnote w:id="2">
    <w:p w:rsidR="0010256D" w:rsidRPr="00590F06" w:rsidRDefault="0010256D" w:rsidP="00590F06">
      <w:pPr>
        <w:pStyle w:val="FootnoteText"/>
        <w:ind w:left="567" w:hanging="567"/>
        <w:rPr>
          <w:sz w:val="24"/>
          <w:lang w:val="hr-HR"/>
        </w:rPr>
      </w:pPr>
      <w:r w:rsidRPr="00590F06">
        <w:rPr>
          <w:rStyle w:val="FootnoteReference"/>
          <w:sz w:val="24"/>
          <w:lang w:val="hr-HR"/>
        </w:rPr>
        <w:footnoteRef/>
      </w:r>
      <w:r w:rsidR="00590F06" w:rsidRPr="00590F06">
        <w:rPr>
          <w:sz w:val="24"/>
          <w:lang w:val="hr-HR"/>
        </w:rPr>
        <w:t xml:space="preserve"> </w:t>
      </w:r>
      <w:r w:rsidR="00590F06" w:rsidRPr="00590F06">
        <w:rPr>
          <w:sz w:val="24"/>
          <w:lang w:val="hr-HR"/>
        </w:rPr>
        <w:tab/>
      </w:r>
      <w:r w:rsidRPr="00590F06">
        <w:rPr>
          <w:sz w:val="24"/>
          <w:lang w:val="hr-HR"/>
        </w:rPr>
        <w:t>SL L 433 I, 22.12.2020., str. 11.</w:t>
      </w:r>
    </w:p>
  </w:footnote>
  <w:footnote w:id="3">
    <w:p w:rsidR="0010256D" w:rsidRPr="00590F06" w:rsidRDefault="0010256D" w:rsidP="00590F06">
      <w:pPr>
        <w:pStyle w:val="FootnoteText"/>
        <w:ind w:left="567" w:hanging="567"/>
        <w:rPr>
          <w:sz w:val="24"/>
          <w:lang w:val="hr-HR"/>
        </w:rPr>
      </w:pPr>
      <w:r w:rsidRPr="00590F06">
        <w:rPr>
          <w:rStyle w:val="FootnoteReference"/>
          <w:sz w:val="24"/>
          <w:lang w:val="hr-HR"/>
        </w:rPr>
        <w:footnoteRef/>
      </w:r>
      <w:r w:rsidR="00590F06" w:rsidRPr="00590F06">
        <w:rPr>
          <w:color w:val="333333"/>
          <w:sz w:val="24"/>
          <w:shd w:val="clear" w:color="auto" w:fill="FFFFFF"/>
          <w:lang w:val="hr-HR"/>
        </w:rPr>
        <w:t xml:space="preserve"> </w:t>
      </w:r>
      <w:r w:rsidR="00590F06" w:rsidRPr="00590F06">
        <w:rPr>
          <w:color w:val="333333"/>
          <w:sz w:val="24"/>
          <w:shd w:val="clear" w:color="auto" w:fill="FFFFFF"/>
          <w:lang w:val="hr-HR"/>
        </w:rPr>
        <w:tab/>
      </w:r>
      <w:r w:rsidR="00EF777C" w:rsidRPr="00590F06" w:rsidDel="00EF777C">
        <w:rPr>
          <w:color w:val="333333"/>
          <w:sz w:val="24"/>
          <w:shd w:val="clear" w:color="auto" w:fill="FFFFFF"/>
          <w:lang w:val="hr-HR"/>
        </w:rPr>
        <w:t xml:space="preserve"> </w:t>
      </w:r>
      <w:r w:rsidRPr="00590F06">
        <w:rPr>
          <w:sz w:val="24"/>
          <w:lang w:val="hr-HR"/>
        </w:rPr>
        <w:t xml:space="preserve">SL L, 2024/765, 29.2.2024., </w:t>
      </w:r>
      <w:r w:rsidRPr="00F205BF">
        <w:rPr>
          <w:rStyle w:val="Emphasis"/>
          <w:i w:val="0"/>
          <w:color w:val="333333"/>
          <w:sz w:val="24"/>
          <w:shd w:val="clear" w:color="auto" w:fill="FFFFFF"/>
          <w:lang w:val="hr-HR"/>
        </w:rPr>
        <w:t>ELI: http://data.europa.eu/eli/reg/2024/765/oj.</w:t>
      </w:r>
    </w:p>
  </w:footnote>
  <w:footnote w:id="4">
    <w:p w:rsidR="0010256D" w:rsidRPr="00590F06" w:rsidRDefault="0010256D" w:rsidP="00590F06">
      <w:pPr>
        <w:pStyle w:val="FootnoteText"/>
        <w:ind w:left="567" w:hanging="567"/>
        <w:rPr>
          <w:sz w:val="24"/>
          <w:lang w:val="hr-HR"/>
        </w:rPr>
      </w:pPr>
      <w:r w:rsidRPr="00590F06">
        <w:rPr>
          <w:rStyle w:val="FootnoteReference"/>
          <w:sz w:val="24"/>
          <w:lang w:val="hr-HR"/>
        </w:rPr>
        <w:footnoteRef/>
      </w:r>
      <w:r w:rsidR="00590F06" w:rsidRPr="00590F06">
        <w:rPr>
          <w:sz w:val="24"/>
          <w:lang w:val="hr-HR"/>
        </w:rPr>
        <w:t xml:space="preserve"> </w:t>
      </w:r>
      <w:r w:rsidR="00590F06" w:rsidRPr="00590F06">
        <w:rPr>
          <w:sz w:val="24"/>
          <w:lang w:val="hr-HR"/>
        </w:rPr>
        <w:tab/>
      </w:r>
      <w:r w:rsidRPr="00590F06">
        <w:rPr>
          <w:sz w:val="24"/>
          <w:lang w:val="hr-HR"/>
        </w:rPr>
        <w:t>SL L 433 I, 22.12.2020., str. 28.</w:t>
      </w:r>
    </w:p>
  </w:footnote>
  <w:footnote w:id="5">
    <w:p w:rsidR="0010256D" w:rsidRPr="00590F06" w:rsidRDefault="0010256D" w:rsidP="00590F06">
      <w:pPr>
        <w:pStyle w:val="FootnoteText"/>
        <w:ind w:left="567" w:hanging="567"/>
        <w:rPr>
          <w:sz w:val="24"/>
          <w:lang w:val="hr-HR"/>
        </w:rPr>
      </w:pPr>
      <w:r w:rsidRPr="00590F06">
        <w:rPr>
          <w:rStyle w:val="FootnoteReference"/>
          <w:sz w:val="24"/>
          <w:lang w:val="hr-HR"/>
        </w:rPr>
        <w:footnoteRef/>
      </w:r>
      <w:r w:rsidR="00590F06" w:rsidRPr="00590F06">
        <w:rPr>
          <w:sz w:val="24"/>
          <w:lang w:val="hr-HR"/>
        </w:rPr>
        <w:t xml:space="preserve"> </w:t>
      </w:r>
      <w:r w:rsidR="00590F06" w:rsidRPr="00590F06">
        <w:rPr>
          <w:sz w:val="24"/>
          <w:lang w:val="hr-HR"/>
        </w:rPr>
        <w:tab/>
      </w:r>
      <w:r w:rsidRPr="00590F06">
        <w:rPr>
          <w:sz w:val="24"/>
          <w:lang w:val="hr-HR"/>
        </w:rPr>
        <w:t>U smislu članka 3. Uredbe o EGF-u.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0F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6/2024"/>
    <w:docVar w:name="dvlangue" w:val="HR"/>
    <w:docVar w:name="dvnumam" w:val="0"/>
    <w:docVar w:name="dvpe" w:val="759.759"/>
    <w:docVar w:name="dvrapporteur" w:val="Izvjestitelj: "/>
    <w:docVar w:name="dvtitre" w:val="Rezolucija Europskog parlamenta od .... 2024. o Prijedlogu odluke Europskog parlamenta i Vijeća o mobilizaciji Europskog fonda za prilagodbu globalizaciji za radnike koji su proglašeni viškom na temelju zahtjeva Njemačke – EGF/2023/003 DE/Vallourec(COM(2024)0030 – C9-0041/2024 – 2024/0049(BUD))"/>
  </w:docVars>
  <w:rsids>
    <w:rsidRoot w:val="00296646"/>
    <w:rsid w:val="00002272"/>
    <w:rsid w:val="00064002"/>
    <w:rsid w:val="000677B9"/>
    <w:rsid w:val="000831BA"/>
    <w:rsid w:val="000A42CC"/>
    <w:rsid w:val="000E7DD9"/>
    <w:rsid w:val="0010095E"/>
    <w:rsid w:val="0010256D"/>
    <w:rsid w:val="00125B37"/>
    <w:rsid w:val="00187494"/>
    <w:rsid w:val="001F32AE"/>
    <w:rsid w:val="002767FF"/>
    <w:rsid w:val="0029664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F0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9EE"/>
    <w:rsid w:val="00817416"/>
    <w:rsid w:val="00836F4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E8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F35"/>
    <w:rsid w:val="00E158E0"/>
    <w:rsid w:val="00E365E1"/>
    <w:rsid w:val="00E820A4"/>
    <w:rsid w:val="00EB006A"/>
    <w:rsid w:val="00EB4772"/>
    <w:rsid w:val="00ED169E"/>
    <w:rsid w:val="00ED4235"/>
    <w:rsid w:val="00EF777C"/>
    <w:rsid w:val="00F04346"/>
    <w:rsid w:val="00F075DC"/>
    <w:rsid w:val="00F149E9"/>
    <w:rsid w:val="00F205BF"/>
    <w:rsid w:val="00F5134D"/>
    <w:rsid w:val="00F74202"/>
    <w:rsid w:val="00F87713"/>
    <w:rsid w:val="00FB4360"/>
    <w:rsid w:val="00FD0C70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032DE"/>
  <w15:chartTrackingRefBased/>
  <w15:docId w15:val="{FDBEA133-EFD6-47A8-8380-478F0C9B1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025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1025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0256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025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256D"/>
    <w:rPr>
      <w:sz w:val="24"/>
      <w:lang w:val="hr-HR"/>
    </w:rPr>
  </w:style>
  <w:style w:type="paragraph" w:customStyle="1" w:styleId="NormalBold24a">
    <w:name w:val="NormalBold24a"/>
    <w:basedOn w:val="Normal"/>
    <w:rsid w:val="0010256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1025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0256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0256D"/>
    <w:rPr>
      <w:sz w:val="24"/>
      <w:lang w:val="hr-HR"/>
    </w:rPr>
  </w:style>
  <w:style w:type="paragraph" w:customStyle="1" w:styleId="Institutionquisigne">
    <w:name w:val="Institution qui signe"/>
    <w:basedOn w:val="Normal"/>
    <w:next w:val="Normal"/>
    <w:rsid w:val="0010256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0256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0256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256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256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0256D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0256D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10256D"/>
    <w:rPr>
      <w:rFonts w:ascii="Arial" w:hAnsi="Arial" w:cs="Arial"/>
      <w:b/>
      <w:sz w:val="24"/>
      <w:lang w:val="hr-HR"/>
    </w:rPr>
  </w:style>
  <w:style w:type="character" w:styleId="CommentReference">
    <w:name w:val="annotation reference"/>
    <w:basedOn w:val="DefaultParagraphFont"/>
    <w:rsid w:val="00E158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58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58E0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E15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58E0"/>
    <w:rPr>
      <w:b/>
      <w:bCs/>
      <w:lang w:val="hr-HR"/>
    </w:rPr>
  </w:style>
  <w:style w:type="paragraph" w:styleId="BalloonText">
    <w:name w:val="Balloon Text"/>
    <w:basedOn w:val="Normal"/>
    <w:link w:val="BalloonTextChar"/>
    <w:rsid w:val="00E158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58E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BD120-52C1-4629-90AF-CD3ABDE54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1633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2024-09-09T14:36:00Z</dcterms:created>
  <dcterms:modified xsi:type="dcterms:W3CDTF">2024-09-09T14:36:00Z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P9_TA(2024)0333_</vt:lpwstr>
  </property>
  <property fmtid="{D5CDD505-2E9C-101B-9397-08002B2CF9AE}" pid="4" name="&lt;Type&gt;">
    <vt:lpwstr>RR</vt:lpwstr>
  </property>
</Properties>
</file>