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12F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112F8" w:rsidRDefault="00EC07FB" w:rsidP="0010095E">
            <w:pPr>
              <w:pStyle w:val="EPName"/>
            </w:pPr>
            <w:r w:rsidRPr="006112F8">
              <w:t>Parlament Ewropew</w:t>
            </w:r>
          </w:p>
          <w:p w:rsidR="00751A4A" w:rsidRPr="006112F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12F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112F8" w:rsidRDefault="00187494" w:rsidP="0010095E">
            <w:pPr>
              <w:pStyle w:val="EPLogo"/>
            </w:pPr>
            <w:r w:rsidRPr="006112F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112F8" w:rsidRDefault="00D058B8" w:rsidP="004C5D52">
      <w:pPr>
        <w:pStyle w:val="LineTop"/>
      </w:pPr>
    </w:p>
    <w:p w:rsidR="00680577" w:rsidRPr="006112F8" w:rsidRDefault="00EC07FB" w:rsidP="00680577">
      <w:pPr>
        <w:pStyle w:val="EPBodyTA1"/>
      </w:pPr>
      <w:r w:rsidRPr="006112F8">
        <w:t>TESTI ADOTTATI</w:t>
      </w:r>
    </w:p>
    <w:p w:rsidR="00D058B8" w:rsidRPr="006112F8" w:rsidRDefault="00D058B8" w:rsidP="00D058B8">
      <w:pPr>
        <w:pStyle w:val="LineBottom"/>
      </w:pPr>
    </w:p>
    <w:p w:rsidR="00EC07FB" w:rsidRPr="006112F8" w:rsidRDefault="00EC07FB" w:rsidP="00EC07FB">
      <w:pPr>
        <w:pStyle w:val="ATHeading1"/>
      </w:pPr>
      <w:bookmarkStart w:id="0" w:name="TANumber"/>
      <w:r w:rsidRPr="006112F8">
        <w:t>P9_TA(2024)0</w:t>
      </w:r>
      <w:r w:rsidR="006112F8" w:rsidRPr="006112F8">
        <w:t>334</w:t>
      </w:r>
      <w:bookmarkEnd w:id="0"/>
    </w:p>
    <w:p w:rsidR="00EC07FB" w:rsidRPr="006112F8" w:rsidRDefault="00EC07FB" w:rsidP="00EC07FB">
      <w:pPr>
        <w:pStyle w:val="ATHeading2"/>
      </w:pPr>
      <w:bookmarkStart w:id="1" w:name="title"/>
      <w:proofErr w:type="spellStart"/>
      <w:r w:rsidRPr="006112F8">
        <w:t>Mobilizzazzjoni</w:t>
      </w:r>
      <w:proofErr w:type="spellEnd"/>
      <w:r w:rsidRPr="006112F8">
        <w:t xml:space="preserve"> tal-Fond Ewropew ta’ Aġġustament għall-Globalizzazzjoni: Applikazzjoni EGF/2024/000TA 2024 - Assistenza teknika fuq inizjattiva tal-Kummissjoni</w:t>
      </w:r>
      <w:bookmarkEnd w:id="1"/>
    </w:p>
    <w:p w:rsidR="00EC07FB" w:rsidRPr="006112F8" w:rsidRDefault="00EC07FB" w:rsidP="00EC07FB">
      <w:pPr>
        <w:rPr>
          <w:i/>
          <w:vanish/>
        </w:rPr>
      </w:pPr>
      <w:r w:rsidRPr="006112F8">
        <w:rPr>
          <w:i/>
        </w:rPr>
        <w:fldChar w:fldCharType="begin"/>
      </w:r>
      <w:r w:rsidRPr="006112F8">
        <w:rPr>
          <w:i/>
        </w:rPr>
        <w:instrText xml:space="preserve"> TC"(</w:instrText>
      </w:r>
      <w:bookmarkStart w:id="2" w:name="DocNumber"/>
      <w:r w:rsidRPr="006112F8">
        <w:rPr>
          <w:i/>
        </w:rPr>
        <w:instrText>A9-0173/2024</w:instrText>
      </w:r>
      <w:bookmarkEnd w:id="2"/>
      <w:r w:rsidRPr="006112F8">
        <w:rPr>
          <w:i/>
        </w:rPr>
        <w:instrText xml:space="preserve"> - </w:instrText>
      </w:r>
      <w:proofErr w:type="spellStart"/>
      <w:r w:rsidRPr="006112F8">
        <w:rPr>
          <w:i/>
        </w:rPr>
        <w:instrText>Rapporteur</w:instrText>
      </w:r>
      <w:proofErr w:type="spellEnd"/>
      <w:r w:rsidRPr="006112F8">
        <w:rPr>
          <w:i/>
        </w:rPr>
        <w:instrText xml:space="preserve">: </w:instrText>
      </w:r>
      <w:proofErr w:type="spellStart"/>
      <w:r w:rsidRPr="006112F8">
        <w:rPr>
          <w:i/>
        </w:rPr>
        <w:instrText>Margarida</w:instrText>
      </w:r>
      <w:proofErr w:type="spellEnd"/>
      <w:r w:rsidRPr="006112F8">
        <w:rPr>
          <w:i/>
        </w:rPr>
        <w:instrText xml:space="preserve"> </w:instrText>
      </w:r>
      <w:proofErr w:type="spellStart"/>
      <w:r w:rsidRPr="006112F8">
        <w:rPr>
          <w:i/>
        </w:rPr>
        <w:instrText>Marques</w:instrText>
      </w:r>
      <w:proofErr w:type="spellEnd"/>
      <w:r w:rsidRPr="006112F8">
        <w:rPr>
          <w:i/>
        </w:rPr>
        <w:instrText xml:space="preserve">)"\l3 \n&gt; \* MERGEFORMAT </w:instrText>
      </w:r>
      <w:r w:rsidRPr="006112F8">
        <w:rPr>
          <w:i/>
        </w:rPr>
        <w:fldChar w:fldCharType="end"/>
      </w:r>
    </w:p>
    <w:p w:rsidR="00EC07FB" w:rsidRPr="006112F8" w:rsidRDefault="00EC07FB" w:rsidP="00EC07FB">
      <w:pPr>
        <w:rPr>
          <w:vanish/>
        </w:rPr>
      </w:pPr>
      <w:bookmarkStart w:id="3" w:name="Commission"/>
      <w:r w:rsidRPr="006112F8">
        <w:rPr>
          <w:vanish/>
        </w:rPr>
        <w:t>Kumitat għall-Baġits</w:t>
      </w:r>
      <w:bookmarkEnd w:id="3"/>
    </w:p>
    <w:p w:rsidR="00EC07FB" w:rsidRPr="006112F8" w:rsidRDefault="00EC07FB" w:rsidP="00EC07FB">
      <w:pPr>
        <w:rPr>
          <w:vanish/>
        </w:rPr>
      </w:pPr>
      <w:bookmarkStart w:id="4" w:name="PE"/>
      <w:r w:rsidRPr="006112F8">
        <w:rPr>
          <w:vanish/>
        </w:rPr>
        <w:t>PE759.750</w:t>
      </w:r>
      <w:bookmarkEnd w:id="4"/>
    </w:p>
    <w:p w:rsidR="00EC07FB" w:rsidRPr="006112F8" w:rsidRDefault="00EC07FB" w:rsidP="00EC07FB">
      <w:pPr>
        <w:pStyle w:val="ATHeading3"/>
      </w:pPr>
      <w:bookmarkStart w:id="5" w:name="Sujet"/>
      <w:r w:rsidRPr="006112F8">
        <w:t>Riżoluzzjoni tal-Parlament Ewropew tal-</w:t>
      </w:r>
      <w:r w:rsidR="00C014D6" w:rsidRPr="006112F8">
        <w:t xml:space="preserve">24 </w:t>
      </w:r>
      <w:r w:rsidRPr="006112F8">
        <w:t>ta' April 2024 dwar il proposta għal deċiżjoni tal-Parlament Ewropew u tal-Kunsill dwar il-</w:t>
      </w:r>
      <w:proofErr w:type="spellStart"/>
      <w:r w:rsidRPr="006112F8">
        <w:t>mobilizzazzjoni</w:t>
      </w:r>
      <w:proofErr w:type="spellEnd"/>
      <w:r w:rsidRPr="006112F8">
        <w:t xml:space="preserve"> tal-Fond Ewropew ta’ Aġġustament għall-Globalizzazzjoni għall-Ħaddiema </w:t>
      </w:r>
      <w:proofErr w:type="spellStart"/>
      <w:r w:rsidRPr="006112F8">
        <w:t>Ssensjati</w:t>
      </w:r>
      <w:proofErr w:type="spellEnd"/>
      <w:r w:rsidRPr="006112F8">
        <w:t xml:space="preserve"> – EGF/2024/000 TA 2024 – Assistenza teknika fuq inizjattiva tal-Kummissjoni</w:t>
      </w:r>
      <w:bookmarkEnd w:id="5"/>
      <w:r w:rsidRPr="006112F8">
        <w:t xml:space="preserve"> </w:t>
      </w:r>
      <w:bookmarkStart w:id="6" w:name="References"/>
      <w:r w:rsidRPr="006112F8">
        <w:t>(COM(2024)0084 – C9-0042/2024 – 2024/0003(BUD))</w:t>
      </w:r>
      <w:bookmarkEnd w:id="6"/>
    </w:p>
    <w:p w:rsidR="007F1340" w:rsidRPr="006112F8" w:rsidRDefault="007F1340" w:rsidP="007F1340">
      <w:pPr>
        <w:pStyle w:val="EPComma"/>
        <w:rPr>
          <w:noProof/>
        </w:rPr>
      </w:pPr>
      <w:bookmarkStart w:id="7" w:name="TextBodyBegin"/>
      <w:bookmarkEnd w:id="7"/>
      <w:r w:rsidRPr="006112F8">
        <w:rPr>
          <w:i/>
        </w:rPr>
        <w:t>Il-Parlament Ewropew</w:t>
      </w:r>
      <w:r w:rsidRPr="006112F8">
        <w:t>,</w:t>
      </w:r>
    </w:p>
    <w:p w:rsidR="007F1340" w:rsidRPr="006112F8" w:rsidRDefault="007F1340" w:rsidP="007F1340">
      <w:pPr>
        <w:pStyle w:val="NormalHanging12a"/>
        <w:rPr>
          <w:noProof/>
        </w:rPr>
      </w:pPr>
      <w:r w:rsidRPr="006112F8">
        <w:t>–</w:t>
      </w:r>
      <w:r w:rsidRPr="006112F8">
        <w:tab/>
        <w:t xml:space="preserve">wara li </w:t>
      </w:r>
      <w:proofErr w:type="spellStart"/>
      <w:r w:rsidRPr="006112F8">
        <w:t>kkunsidra</w:t>
      </w:r>
      <w:proofErr w:type="spellEnd"/>
      <w:r w:rsidRPr="006112F8">
        <w:t xml:space="preserve"> l-proposta tal-Kummissjoni lill-Parlament Ewropew u lill-Kunsill (COM(2024)0084 – C9</w:t>
      </w:r>
      <w:r w:rsidRPr="006112F8">
        <w:noBreakHyphen/>
        <w:t>0042/2024),</w:t>
      </w:r>
    </w:p>
    <w:p w:rsidR="007F1340" w:rsidRPr="006112F8" w:rsidRDefault="007F1340" w:rsidP="007F1340">
      <w:pPr>
        <w:pStyle w:val="NormalHanging12a"/>
        <w:rPr>
          <w:noProof/>
        </w:rPr>
      </w:pPr>
      <w:r w:rsidRPr="006112F8">
        <w:t>–</w:t>
      </w:r>
      <w:r w:rsidRPr="006112F8">
        <w:tab/>
        <w:t xml:space="preserve">wara li </w:t>
      </w:r>
      <w:proofErr w:type="spellStart"/>
      <w:r w:rsidRPr="006112F8">
        <w:t>kkunsidra</w:t>
      </w:r>
      <w:proofErr w:type="spellEnd"/>
      <w:r w:rsidRPr="006112F8">
        <w:t xml:space="preserve"> r-Regolament (UE) 2021/691 tal-Parlament Ewropew u tal-Kunsill tat-28 ta’ April 2021 dwar il-Fond Ewropew ta’ Aġġustament għall-Globalizzazzjoni għall-Ħaddiema </w:t>
      </w:r>
      <w:proofErr w:type="spellStart"/>
      <w:r w:rsidRPr="006112F8">
        <w:t>Ssensjati</w:t>
      </w:r>
      <w:proofErr w:type="spellEnd"/>
      <w:r w:rsidRPr="006112F8">
        <w:t xml:space="preserve"> (FEG) u li jħassar ir-Regolament (UE) Nru 1309/2013</w:t>
      </w:r>
      <w:r w:rsidRPr="006112F8">
        <w:rPr>
          <w:rStyle w:val="FootnoteReference"/>
        </w:rPr>
        <w:footnoteReference w:id="1"/>
      </w:r>
      <w:r w:rsidRPr="006112F8">
        <w:t xml:space="preserve"> (“ir-Regolament dwar il-FEG”),</w:t>
      </w:r>
    </w:p>
    <w:p w:rsidR="007F1340" w:rsidRPr="006112F8" w:rsidRDefault="007F1340" w:rsidP="007F1340">
      <w:pPr>
        <w:pStyle w:val="NormalHanging12a"/>
      </w:pPr>
      <w:r w:rsidRPr="006112F8">
        <w:t>–</w:t>
      </w:r>
      <w:r w:rsidRPr="006112F8">
        <w:tab/>
        <w:t xml:space="preserve">wara li </w:t>
      </w:r>
      <w:proofErr w:type="spellStart"/>
      <w:r w:rsidRPr="006112F8">
        <w:t>kkunsidra</w:t>
      </w:r>
      <w:proofErr w:type="spellEnd"/>
      <w:r w:rsidRPr="006112F8">
        <w:t xml:space="preserve"> r-Regolament tal-Kunsill (UE, </w:t>
      </w:r>
      <w:proofErr w:type="spellStart"/>
      <w:r w:rsidRPr="006112F8">
        <w:t>Euratom</w:t>
      </w:r>
      <w:proofErr w:type="spellEnd"/>
      <w:r w:rsidRPr="006112F8">
        <w:t xml:space="preserve">) 2020/2093 tas-17 ta’ Diċembru 2020 li jistabbilixxi l-qafas finanzjarju </w:t>
      </w:r>
      <w:proofErr w:type="spellStart"/>
      <w:r w:rsidRPr="006112F8">
        <w:t>pluriennali</w:t>
      </w:r>
      <w:proofErr w:type="spellEnd"/>
      <w:r w:rsidRPr="006112F8">
        <w:t xml:space="preserve"> għas-snin mill-2021 sal-2027</w:t>
      </w:r>
      <w:r w:rsidRPr="006112F8">
        <w:rPr>
          <w:rStyle w:val="FootnoteReference"/>
        </w:rPr>
        <w:footnoteReference w:id="2"/>
      </w:r>
      <w:r w:rsidRPr="006112F8">
        <w:t xml:space="preserve"> kif emendat bir-Regolament (UE, </w:t>
      </w:r>
      <w:proofErr w:type="spellStart"/>
      <w:r w:rsidRPr="006112F8">
        <w:t>Euratom</w:t>
      </w:r>
      <w:proofErr w:type="spellEnd"/>
      <w:r w:rsidRPr="006112F8">
        <w:t>) 2024/765</w:t>
      </w:r>
      <w:r w:rsidRPr="006112F8">
        <w:rPr>
          <w:rStyle w:val="FootnoteReference"/>
          <w:bdr w:val="none" w:sz="0" w:space="0" w:color="auto" w:frame="1"/>
        </w:rPr>
        <w:footnoteReference w:id="3"/>
      </w:r>
      <w:r w:rsidRPr="006112F8">
        <w:t>, u b’mod partikolari l-Artikolu 8 tiegħu,</w:t>
      </w:r>
    </w:p>
    <w:p w:rsidR="007F1340" w:rsidRPr="006112F8" w:rsidRDefault="007F1340" w:rsidP="007F1340">
      <w:pPr>
        <w:pStyle w:val="NormalHanging12a"/>
      </w:pPr>
      <w:r w:rsidRPr="006112F8">
        <w:t>–</w:t>
      </w:r>
      <w:r w:rsidRPr="006112F8">
        <w:tab/>
        <w:t xml:space="preserve">wara li </w:t>
      </w:r>
      <w:proofErr w:type="spellStart"/>
      <w:r w:rsidRPr="006112F8">
        <w:t>kkunsidra</w:t>
      </w:r>
      <w:proofErr w:type="spellEnd"/>
      <w:r w:rsidRPr="006112F8">
        <w:t xml:space="preserve"> l-Ftehim </w:t>
      </w:r>
      <w:proofErr w:type="spellStart"/>
      <w:r w:rsidRPr="006112F8">
        <w:t>Interistituzzjonali</w:t>
      </w:r>
      <w:proofErr w:type="spellEnd"/>
      <w:r w:rsidRPr="006112F8">
        <w:t xml:space="preserve"> tas-16 ta’ Diċembru 2020 bejn il-Parlament Ewropew, il-Kunsill tal-Unjoni Ewropea u l-Kummissjoni Ewropea dwar dixxiplina </w:t>
      </w:r>
      <w:proofErr w:type="spellStart"/>
      <w:r w:rsidRPr="006112F8">
        <w:t>baġitarja</w:t>
      </w:r>
      <w:proofErr w:type="spellEnd"/>
      <w:r w:rsidRPr="006112F8">
        <w:t xml:space="preserve">, dwar kooperazzjoni f’materji </w:t>
      </w:r>
      <w:proofErr w:type="spellStart"/>
      <w:r w:rsidRPr="006112F8">
        <w:t>baġitarji</w:t>
      </w:r>
      <w:proofErr w:type="spellEnd"/>
      <w:r w:rsidRPr="006112F8">
        <w:t xml:space="preserve"> u dwar </w:t>
      </w:r>
      <w:proofErr w:type="spellStart"/>
      <w:r w:rsidRPr="006112F8">
        <w:t>ġestjoni</w:t>
      </w:r>
      <w:proofErr w:type="spellEnd"/>
      <w:r w:rsidRPr="006112F8">
        <w:t xml:space="preserve"> finanzjarja tajba, kif ukoll dwar riżorsi proprji ġodda, inkluż pjan direzzjonali lejn l-introduzzjoni </w:t>
      </w:r>
      <w:r w:rsidRPr="006112F8">
        <w:lastRenderedPageBreak/>
        <w:t>ta’ riżorsi proprji ġodda</w:t>
      </w:r>
      <w:r w:rsidRPr="006112F8">
        <w:rPr>
          <w:rStyle w:val="FootnoteReference"/>
        </w:rPr>
        <w:footnoteReference w:id="4"/>
      </w:r>
      <w:r w:rsidRPr="006112F8">
        <w:t>, u b’mod partikolari l-punt 9 tiegħu,</w:t>
      </w:r>
    </w:p>
    <w:p w:rsidR="007F1340" w:rsidRPr="006112F8" w:rsidRDefault="007F1340" w:rsidP="007F1340">
      <w:pPr>
        <w:pStyle w:val="NormalHanging12a"/>
      </w:pPr>
      <w:r w:rsidRPr="006112F8">
        <w:t>–</w:t>
      </w:r>
      <w:r w:rsidRPr="006112F8">
        <w:tab/>
        <w:t xml:space="preserve">wara li </w:t>
      </w:r>
      <w:proofErr w:type="spellStart"/>
      <w:r w:rsidRPr="006112F8">
        <w:t>kkunsidra</w:t>
      </w:r>
      <w:proofErr w:type="spellEnd"/>
      <w:r w:rsidRPr="006112F8">
        <w:t xml:space="preserve"> r-rapport tal-Kumitat għall-Baġits (A9-0173/2024),</w:t>
      </w:r>
    </w:p>
    <w:p w:rsidR="007F1340" w:rsidRPr="006112F8" w:rsidRDefault="007F1340" w:rsidP="007F1340">
      <w:pPr>
        <w:spacing w:after="240"/>
        <w:ind w:left="567" w:hanging="567"/>
      </w:pPr>
      <w:r w:rsidRPr="006112F8">
        <w:t>A.</w:t>
      </w:r>
      <w:r w:rsidRPr="006112F8">
        <w:tab/>
        <w:t xml:space="preserve">billi l-Unjoni stabbiliet strumenti </w:t>
      </w:r>
      <w:proofErr w:type="spellStart"/>
      <w:r w:rsidRPr="006112F8">
        <w:t>leġiżlattivi</w:t>
      </w:r>
      <w:proofErr w:type="spellEnd"/>
      <w:r w:rsidRPr="006112F8">
        <w:t xml:space="preserve"> u </w:t>
      </w:r>
      <w:proofErr w:type="spellStart"/>
      <w:r w:rsidRPr="006112F8">
        <w:t>baġitarji</w:t>
      </w:r>
      <w:proofErr w:type="spellEnd"/>
      <w:r w:rsidRPr="006112F8">
        <w:t xml:space="preserve"> biex tipprovdi appoġġ addizzjonali lill-ħaddiema li qed ibatu mill-konsegwenzi tal-globalizzazzjoni u mill-bidliet teknoloġiċi u ambjentali, bħall-bidliet fix-xejriet kummerċjali dinjija, it-tilwim kummerċjali, il-bidliet sinifikanti fir-relazzjonijiet kummerċjali tal-Unjoni jew fil-kompożizzjoni tas-suq intern u l-kriżijiet finanzjarji jew ekonomiċi, kif ukoll </w:t>
      </w:r>
      <w:proofErr w:type="spellStart"/>
      <w:r w:rsidRPr="006112F8">
        <w:t>it-tranżizzjoni</w:t>
      </w:r>
      <w:proofErr w:type="spellEnd"/>
      <w:r w:rsidRPr="006112F8">
        <w:t xml:space="preserve"> għal ekonomija b’livell baxx ta’ emissjonijiet ta’ karbonju, jew bħala konsegwenza </w:t>
      </w:r>
      <w:proofErr w:type="spellStart"/>
      <w:r w:rsidRPr="006112F8">
        <w:t>tad-diġitalizzazzjoni</w:t>
      </w:r>
      <w:proofErr w:type="spellEnd"/>
      <w:r w:rsidRPr="006112F8">
        <w:t xml:space="preserve"> jew tal-</w:t>
      </w:r>
      <w:proofErr w:type="spellStart"/>
      <w:r w:rsidRPr="006112F8">
        <w:t>awtomatizzazzjoni</w:t>
      </w:r>
      <w:proofErr w:type="spellEnd"/>
      <w:r w:rsidRPr="006112F8">
        <w:t>;</w:t>
      </w:r>
    </w:p>
    <w:p w:rsidR="007F1340" w:rsidRPr="006112F8" w:rsidRDefault="007F1340" w:rsidP="007F1340">
      <w:pPr>
        <w:spacing w:after="240"/>
        <w:ind w:left="567" w:hanging="567"/>
        <w:rPr>
          <w:bdr w:val="none" w:sz="0" w:space="0" w:color="auto" w:frame="1"/>
        </w:rPr>
      </w:pPr>
      <w:r w:rsidRPr="006112F8">
        <w:rPr>
          <w:bdr w:val="none" w:sz="0" w:space="0" w:color="auto" w:frame="1"/>
        </w:rPr>
        <w:t>B.</w:t>
      </w:r>
      <w:r w:rsidRPr="006112F8">
        <w:rPr>
          <w:bdr w:val="none" w:sz="0" w:space="0" w:color="auto" w:frame="1"/>
        </w:rPr>
        <w:tab/>
      </w:r>
      <w:r w:rsidRPr="006112F8">
        <w:t xml:space="preserve">billi l-assistenza tal-Unjoni lill-ħaddiema </w:t>
      </w:r>
      <w:proofErr w:type="spellStart"/>
      <w:r w:rsidRPr="006112F8">
        <w:t>ssensjati</w:t>
      </w:r>
      <w:proofErr w:type="spellEnd"/>
      <w:r w:rsidRPr="006112F8">
        <w:t xml:space="preserve"> għandha tkun primarjament diretta lejn miżuri ta’ politika attiva tas-suq tax-xogħol u servizzi personalizzati li għandhom l-għan li </w:t>
      </w:r>
      <w:proofErr w:type="spellStart"/>
      <w:r w:rsidRPr="006112F8">
        <w:t>jintegraw</w:t>
      </w:r>
      <w:proofErr w:type="spellEnd"/>
      <w:r w:rsidRPr="006112F8">
        <w:t xml:space="preserve"> mill-ġdid malajr lill-benefiċjarji f’impjieg deċenti u sostenibbli, filwaqt li </w:t>
      </w:r>
      <w:proofErr w:type="spellStart"/>
      <w:r w:rsidRPr="006112F8">
        <w:t>jħejjuhom</w:t>
      </w:r>
      <w:proofErr w:type="spellEnd"/>
      <w:r w:rsidRPr="006112F8">
        <w:t xml:space="preserve"> għal ekonomija Ewropea aktar ekoloġika u aktar diġitali, filwaqt li jitqies kif xieraq il-Ftehim </w:t>
      </w:r>
      <w:proofErr w:type="spellStart"/>
      <w:r w:rsidRPr="006112F8">
        <w:t>Interistituzzjonali</w:t>
      </w:r>
      <w:proofErr w:type="spellEnd"/>
      <w:r w:rsidRPr="006112F8">
        <w:t xml:space="preserve"> tas-16 ta’ Diċembru 2020 fir-rigward tal-adozzjoni ta’ deċiżjonijiet biex jiġi </w:t>
      </w:r>
      <w:proofErr w:type="spellStart"/>
      <w:r w:rsidRPr="006112F8">
        <w:t>mobilizzat</w:t>
      </w:r>
      <w:proofErr w:type="spellEnd"/>
      <w:r w:rsidRPr="006112F8">
        <w:t xml:space="preserve"> </w:t>
      </w:r>
      <w:r w:rsidR="006112F8" w:rsidRPr="006112F8">
        <w:t>l-</w:t>
      </w:r>
      <w:r w:rsidRPr="006112F8">
        <w:t>FEG;</w:t>
      </w:r>
    </w:p>
    <w:p w:rsidR="007F1340" w:rsidRPr="006112F8" w:rsidRDefault="007F1340" w:rsidP="007F1340">
      <w:pPr>
        <w:spacing w:after="240"/>
        <w:ind w:left="567" w:hanging="567"/>
      </w:pPr>
      <w:r w:rsidRPr="006112F8">
        <w:t>C.</w:t>
      </w:r>
      <w:r w:rsidRPr="006112F8">
        <w:tab/>
        <w:t>billi l-Unjoni l-ewwel estendiet il-kamp ta’ applikazzjoni tal-FEG biex tipprovdi appoġġ finanzjarju f’każ ta’ kwalunkwe avveniment ta’ ristrutturar kbir, u b’hekk tkopri l-effetti ekonomiċi tal-kriżi tal-COVID-19;</w:t>
      </w:r>
    </w:p>
    <w:p w:rsidR="007F1340" w:rsidRPr="006112F8" w:rsidRDefault="007F1340" w:rsidP="007F1340">
      <w:pPr>
        <w:spacing w:after="240"/>
        <w:ind w:left="567" w:hanging="567"/>
        <w:rPr>
          <w:bdr w:val="none" w:sz="0" w:space="0" w:color="auto" w:frame="1"/>
        </w:rPr>
      </w:pPr>
      <w:r w:rsidRPr="006112F8">
        <w:rPr>
          <w:bdr w:val="none" w:sz="0" w:space="0" w:color="auto" w:frame="1"/>
        </w:rPr>
        <w:t>D.</w:t>
      </w:r>
      <w:r w:rsidRPr="006112F8">
        <w:rPr>
          <w:bdr w:val="none" w:sz="0" w:space="0" w:color="auto" w:frame="1"/>
        </w:rPr>
        <w:tab/>
      </w:r>
      <w:r w:rsidRPr="006112F8">
        <w:t xml:space="preserve">billi l-adozzjoni tar-Regolament il-ġdid dwar il-FEG fl-2021 kompliet </w:t>
      </w:r>
      <w:proofErr w:type="spellStart"/>
      <w:r w:rsidRPr="006112F8">
        <w:t>twessa</w:t>
      </w:r>
      <w:proofErr w:type="spellEnd"/>
      <w:r w:rsidRPr="006112F8">
        <w:t xml:space="preserve">’ l-kamp ta’ applikazzjoni tal-FEG għal avvenimenti ta’ ristrutturar kbar ikkawżati </w:t>
      </w:r>
      <w:proofErr w:type="spellStart"/>
      <w:r w:rsidRPr="006112F8">
        <w:t>mit-tranżizzjoni</w:t>
      </w:r>
      <w:proofErr w:type="spellEnd"/>
      <w:r w:rsidRPr="006112F8">
        <w:t xml:space="preserve"> lejn ekonomija b’livell baxx ta’ emissjonijiet ta’ karbonju jew bħala konsegwenza </w:t>
      </w:r>
      <w:proofErr w:type="spellStart"/>
      <w:r w:rsidRPr="006112F8">
        <w:t>tad-diġitalizzazzjoni</w:t>
      </w:r>
      <w:proofErr w:type="spellEnd"/>
      <w:r w:rsidRPr="006112F8">
        <w:t xml:space="preserve"> jew l-</w:t>
      </w:r>
      <w:proofErr w:type="spellStart"/>
      <w:r w:rsidRPr="006112F8">
        <w:t>awtomatizzazzjoni</w:t>
      </w:r>
      <w:proofErr w:type="spellEnd"/>
      <w:r w:rsidRPr="006112F8">
        <w:t xml:space="preserve">, filwaqt li naqqset ukoll il-limitu meħtieġ </w:t>
      </w:r>
      <w:proofErr w:type="spellStart"/>
      <w:r w:rsidRPr="006112F8">
        <w:t>għall-attivazzjoni</w:t>
      </w:r>
      <w:proofErr w:type="spellEnd"/>
      <w:r w:rsidRPr="006112F8">
        <w:t xml:space="preserve"> tal-FEG minn 500 ħaddiem li ngħataw is-sensja għal 200;</w:t>
      </w:r>
    </w:p>
    <w:p w:rsidR="007F1340" w:rsidRPr="006112F8" w:rsidRDefault="007F1340" w:rsidP="007F1340">
      <w:pPr>
        <w:spacing w:after="240"/>
        <w:ind w:left="567" w:hanging="567"/>
        <w:rPr>
          <w:bdr w:val="none" w:sz="0" w:space="0" w:color="auto" w:frame="1"/>
        </w:rPr>
      </w:pPr>
      <w:r w:rsidRPr="006112F8">
        <w:rPr>
          <w:bdr w:val="none" w:sz="0" w:space="0" w:color="auto" w:frame="1"/>
        </w:rPr>
        <w:t>E.</w:t>
      </w:r>
      <w:r w:rsidRPr="006112F8">
        <w:rPr>
          <w:bdr w:val="none" w:sz="0" w:space="0" w:color="auto" w:frame="1"/>
        </w:rPr>
        <w:tab/>
        <w:t xml:space="preserve">billi r-reviżjoni tal-QFP tnaqqas l-ammont annwali massimu tal-FEG minn EUR 186 miljun għal EUR 30 miljun (fi prezzijiet tal-2018), kif stabbilit fl-Artikolu 8 tar-Regolament tal-Kunsill (UE, </w:t>
      </w:r>
      <w:proofErr w:type="spellStart"/>
      <w:r w:rsidRPr="006112F8">
        <w:rPr>
          <w:bdr w:val="none" w:sz="0" w:space="0" w:color="auto" w:frame="1"/>
        </w:rPr>
        <w:t>Euratom</w:t>
      </w:r>
      <w:proofErr w:type="spellEnd"/>
      <w:r w:rsidRPr="006112F8">
        <w:rPr>
          <w:bdr w:val="none" w:sz="0" w:space="0" w:color="auto" w:frame="1"/>
        </w:rPr>
        <w:t xml:space="preserve">) 2020/2093 kif emendat bir-Regolament (UE, </w:t>
      </w:r>
      <w:proofErr w:type="spellStart"/>
      <w:r w:rsidRPr="006112F8">
        <w:rPr>
          <w:bdr w:val="none" w:sz="0" w:space="0" w:color="auto" w:frame="1"/>
        </w:rPr>
        <w:t>Euratom</w:t>
      </w:r>
      <w:proofErr w:type="spellEnd"/>
      <w:r w:rsidRPr="006112F8">
        <w:rPr>
          <w:bdr w:val="none" w:sz="0" w:space="0" w:color="auto" w:frame="1"/>
        </w:rPr>
        <w:t xml:space="preserve">) 2024/765; billi </w:t>
      </w:r>
      <w:r w:rsidRPr="006112F8">
        <w:t xml:space="preserve">l-Kummissjoni </w:t>
      </w:r>
      <w:proofErr w:type="spellStart"/>
      <w:r w:rsidRPr="006112F8">
        <w:t>jenħtieġ</w:t>
      </w:r>
      <w:proofErr w:type="spellEnd"/>
      <w:r w:rsidRPr="006112F8">
        <w:t xml:space="preserve"> li </w:t>
      </w:r>
      <w:proofErr w:type="spellStart"/>
      <w:r w:rsidRPr="006112F8">
        <w:t>timmonitorja</w:t>
      </w:r>
      <w:proofErr w:type="spellEnd"/>
      <w:r w:rsidRPr="006112F8">
        <w:t xml:space="preserve"> l-implimentazzjoni tal-FEG u l-Istituzzjonijiet kollha </w:t>
      </w:r>
      <w:proofErr w:type="spellStart"/>
      <w:r w:rsidRPr="006112F8">
        <w:t>jenħtieġ</w:t>
      </w:r>
      <w:proofErr w:type="spellEnd"/>
      <w:r w:rsidRPr="006112F8">
        <w:t xml:space="preserve"> li jieħdu kwalunkwe miżura meħtieġa </w:t>
      </w:r>
      <w:r w:rsidRPr="006112F8">
        <w:rPr>
          <w:bdr w:val="none" w:sz="0" w:space="0" w:color="auto" w:frame="1"/>
        </w:rPr>
        <w:t xml:space="preserve">biex jiżguraw li </w:t>
      </w:r>
      <w:r w:rsidRPr="006112F8">
        <w:t xml:space="preserve">t-talbiet ġustifikati kollha għal appoġġ mill-FEG, bħala </w:t>
      </w:r>
      <w:proofErr w:type="spellStart"/>
      <w:r w:rsidRPr="006112F8">
        <w:t>manifestazzjoni</w:t>
      </w:r>
      <w:proofErr w:type="spellEnd"/>
      <w:r w:rsidRPr="006112F8">
        <w:t xml:space="preserve"> tas-</w:t>
      </w:r>
      <w:r w:rsidRPr="006112F8">
        <w:rPr>
          <w:bdr w:val="none" w:sz="0" w:space="0" w:color="auto" w:frame="1"/>
        </w:rPr>
        <w:t>solidarjetà tal-Unjoni,</w:t>
      </w:r>
      <w:r w:rsidRPr="006112F8">
        <w:t xml:space="preserve"> ikunu jistgħu jiġu </w:t>
      </w:r>
      <w:proofErr w:type="spellStart"/>
      <w:r w:rsidRPr="006112F8">
        <w:t>ssodisfati</w:t>
      </w:r>
      <w:proofErr w:type="spellEnd"/>
      <w:r w:rsidRPr="006112F8">
        <w:rPr>
          <w:bdr w:val="none" w:sz="0" w:space="0" w:color="auto" w:frame="1"/>
        </w:rPr>
        <w:t>;</w:t>
      </w:r>
    </w:p>
    <w:p w:rsidR="007F1340" w:rsidRPr="006112F8" w:rsidRDefault="007F1340" w:rsidP="007F1340">
      <w:pPr>
        <w:spacing w:after="240"/>
        <w:ind w:left="567" w:hanging="567"/>
        <w:rPr>
          <w:bdr w:val="none" w:sz="0" w:space="0" w:color="auto" w:frame="1"/>
        </w:rPr>
      </w:pPr>
      <w:r w:rsidRPr="006112F8">
        <w:rPr>
          <w:bdr w:val="none" w:sz="0" w:space="0" w:color="auto" w:frame="1"/>
        </w:rPr>
        <w:t>F.</w:t>
      </w:r>
      <w:r w:rsidRPr="006112F8">
        <w:rPr>
          <w:bdr w:val="none" w:sz="0" w:space="0" w:color="auto" w:frame="1"/>
        </w:rPr>
        <w:tab/>
      </w:r>
      <w:r w:rsidRPr="006112F8">
        <w:t>billi l-Artikolu 11(1) tar-Regolament dwar il-FEG jipprevedi li sa 0,5 % ta’ dak l-ammont massimu jista’ jsir disponibbli għall-assistenza teknika fuq l-inizjattiva tal-Kummissjoni;</w:t>
      </w:r>
    </w:p>
    <w:p w:rsidR="007F1340" w:rsidRPr="006112F8" w:rsidRDefault="007F1340" w:rsidP="007F1340">
      <w:pPr>
        <w:spacing w:after="240"/>
        <w:ind w:left="567" w:hanging="567"/>
        <w:rPr>
          <w:bdr w:val="none" w:sz="0" w:space="0" w:color="auto" w:frame="1"/>
        </w:rPr>
      </w:pPr>
      <w:r w:rsidRPr="006112F8">
        <w:rPr>
          <w:bdr w:val="none" w:sz="0" w:space="0" w:color="auto" w:frame="1"/>
        </w:rPr>
        <w:t>G.</w:t>
      </w:r>
      <w:r w:rsidRPr="006112F8">
        <w:rPr>
          <w:bdr w:val="none" w:sz="0" w:space="0" w:color="auto" w:frame="1"/>
        </w:rPr>
        <w:tab/>
        <w:t xml:space="preserve">billi l-assistenza teknika tista’ tikkonsisti minn nefqa teknika u amministrattiva biex jiġi </w:t>
      </w:r>
      <w:proofErr w:type="spellStart"/>
      <w:r w:rsidRPr="006112F8">
        <w:rPr>
          <w:bdr w:val="none" w:sz="0" w:space="0" w:color="auto" w:frame="1"/>
        </w:rPr>
        <w:t>implimentat</w:t>
      </w:r>
      <w:proofErr w:type="spellEnd"/>
      <w:r w:rsidRPr="006112F8">
        <w:rPr>
          <w:bdr w:val="none" w:sz="0" w:space="0" w:color="auto" w:frame="1"/>
        </w:rPr>
        <w:t xml:space="preserve"> il-FEG, bħal attivitajiet preparatorji, ta’ </w:t>
      </w:r>
      <w:proofErr w:type="spellStart"/>
      <w:r w:rsidRPr="006112F8">
        <w:rPr>
          <w:bdr w:val="none" w:sz="0" w:space="0" w:color="auto" w:frame="1"/>
        </w:rPr>
        <w:t>monitoraġġ</w:t>
      </w:r>
      <w:proofErr w:type="spellEnd"/>
      <w:r w:rsidRPr="006112F8">
        <w:rPr>
          <w:bdr w:val="none" w:sz="0" w:space="0" w:color="auto" w:frame="1"/>
        </w:rPr>
        <w:t>, ta’ kontroll, ta’ awditjar u ta’ evalwazzjoni, kif ukoll il-ġbir ta’ data, inklużi rigward sistemi tat-teknoloġija tal-informazzjoni korporattiva, attivitajiet ta’ komunikazzjoni u dawk li jsaħħu l-</w:t>
      </w:r>
      <w:proofErr w:type="spellStart"/>
      <w:r w:rsidRPr="006112F8">
        <w:rPr>
          <w:bdr w:val="none" w:sz="0" w:space="0" w:color="auto" w:frame="1"/>
        </w:rPr>
        <w:t>viżibbiltà</w:t>
      </w:r>
      <w:proofErr w:type="spellEnd"/>
      <w:r w:rsidRPr="006112F8">
        <w:rPr>
          <w:bdr w:val="none" w:sz="0" w:space="0" w:color="auto" w:frame="1"/>
        </w:rPr>
        <w:t xml:space="preserve"> tal-FEG bħala fond jew rigward proġetti speċifiċi u miżuri oħra ta’ assistenza teknika;</w:t>
      </w:r>
    </w:p>
    <w:p w:rsidR="007F1340" w:rsidRPr="006112F8" w:rsidRDefault="007F1340" w:rsidP="007F1340">
      <w:pPr>
        <w:spacing w:after="240"/>
        <w:ind w:left="567" w:hanging="567"/>
        <w:rPr>
          <w:bdr w:val="none" w:sz="0" w:space="0" w:color="auto" w:frame="1"/>
        </w:rPr>
      </w:pPr>
      <w:r w:rsidRPr="006112F8">
        <w:rPr>
          <w:bdr w:val="none" w:sz="0" w:space="0" w:color="auto" w:frame="1"/>
        </w:rPr>
        <w:lastRenderedPageBreak/>
        <w:t>H.</w:t>
      </w:r>
      <w:r w:rsidRPr="006112F8">
        <w:rPr>
          <w:bdr w:val="none" w:sz="0" w:space="0" w:color="auto" w:frame="1"/>
        </w:rPr>
        <w:tab/>
      </w:r>
      <w:r w:rsidRPr="006112F8">
        <w:t xml:space="preserve">billi l-ammont propost ta’ EUR 165 000 jikkorrispondi għal madwar 0,49 % tal-baġit annwali massimu disponibbli </w:t>
      </w:r>
      <w:proofErr w:type="spellStart"/>
      <w:r w:rsidRPr="006112F8">
        <w:t>għall</w:t>
      </w:r>
      <w:proofErr w:type="spellEnd"/>
      <w:r w:rsidRPr="006112F8">
        <w:t>-FEG fl-2024;</w:t>
      </w:r>
    </w:p>
    <w:p w:rsidR="007F1340" w:rsidRPr="006112F8" w:rsidRDefault="007F1340" w:rsidP="007F1340">
      <w:pPr>
        <w:spacing w:after="240"/>
        <w:ind w:left="567" w:hanging="567"/>
        <w:rPr>
          <w:bdr w:val="none" w:sz="0" w:space="0" w:color="auto" w:frame="1"/>
        </w:rPr>
      </w:pPr>
      <w:r w:rsidRPr="006112F8">
        <w:rPr>
          <w:bdr w:val="none" w:sz="0" w:space="0" w:color="auto" w:frame="1"/>
        </w:rPr>
        <w:t>1.</w:t>
      </w:r>
      <w:r w:rsidRPr="006112F8">
        <w:rPr>
          <w:bdr w:val="none" w:sz="0" w:space="0" w:color="auto" w:frame="1"/>
        </w:rPr>
        <w:tab/>
        <w:t xml:space="preserve">Jaqbel </w:t>
      </w:r>
      <w:proofErr w:type="spellStart"/>
      <w:r w:rsidRPr="006112F8">
        <w:rPr>
          <w:bdr w:val="none" w:sz="0" w:space="0" w:color="auto" w:frame="1"/>
        </w:rPr>
        <w:t>mal-mobilizzazzjoni</w:t>
      </w:r>
      <w:proofErr w:type="spellEnd"/>
      <w:r w:rsidRPr="006112F8">
        <w:rPr>
          <w:bdr w:val="none" w:sz="0" w:space="0" w:color="auto" w:frame="1"/>
        </w:rPr>
        <w:t xml:space="preserve"> ta’ EUR 165 000 u mal-miżuri proposti mill-Kummissjoni li jridu jiġu </w:t>
      </w:r>
      <w:proofErr w:type="spellStart"/>
      <w:r w:rsidRPr="006112F8">
        <w:rPr>
          <w:bdr w:val="none" w:sz="0" w:space="0" w:color="auto" w:frame="1"/>
        </w:rPr>
        <w:t>ffinanzjati</w:t>
      </w:r>
      <w:proofErr w:type="spellEnd"/>
      <w:r w:rsidRPr="006112F8">
        <w:rPr>
          <w:bdr w:val="none" w:sz="0" w:space="0" w:color="auto" w:frame="1"/>
        </w:rPr>
        <w:t xml:space="preserve"> bħala assistenza teknika f’</w:t>
      </w:r>
      <w:proofErr w:type="spellStart"/>
      <w:r w:rsidRPr="006112F8">
        <w:rPr>
          <w:bdr w:val="none" w:sz="0" w:space="0" w:color="auto" w:frame="1"/>
        </w:rPr>
        <w:t>konformità</w:t>
      </w:r>
      <w:proofErr w:type="spellEnd"/>
      <w:r w:rsidRPr="006112F8">
        <w:rPr>
          <w:bdr w:val="none" w:sz="0" w:space="0" w:color="auto" w:frame="1"/>
        </w:rPr>
        <w:t xml:space="preserve"> mal-Artikolu 11(1) u (4) kif ukoll mal-Artikolu 12(2), (3) u (4) tar-Regolament dwar il-FEG;</w:t>
      </w:r>
    </w:p>
    <w:p w:rsidR="007F1340" w:rsidRPr="006112F8" w:rsidRDefault="007F1340" w:rsidP="007F1340">
      <w:pPr>
        <w:spacing w:after="240"/>
        <w:ind w:left="567" w:hanging="567"/>
      </w:pPr>
      <w:r w:rsidRPr="006112F8">
        <w:t>2.</w:t>
      </w:r>
      <w:r w:rsidRPr="006112F8">
        <w:tab/>
        <w:t xml:space="preserve">Jilqa’ l-ħidma kontinwa fuq il-proċeduri </w:t>
      </w:r>
      <w:proofErr w:type="spellStart"/>
      <w:r w:rsidRPr="006112F8">
        <w:t>standardizzati</w:t>
      </w:r>
      <w:proofErr w:type="spellEnd"/>
      <w:r w:rsidRPr="006112F8">
        <w:t xml:space="preserve"> għall-applikazzjonijiet tal-FEG u </w:t>
      </w:r>
      <w:proofErr w:type="spellStart"/>
      <w:r w:rsidRPr="006112F8">
        <w:t>l-ġestjoni</w:t>
      </w:r>
      <w:proofErr w:type="spellEnd"/>
      <w:r w:rsidRPr="006112F8">
        <w:t xml:space="preserve"> li jużaw il-</w:t>
      </w:r>
      <w:proofErr w:type="spellStart"/>
      <w:r w:rsidRPr="006112F8">
        <w:t>funzjonalitajiet</w:t>
      </w:r>
      <w:proofErr w:type="spellEnd"/>
      <w:r w:rsidRPr="006112F8">
        <w:t xml:space="preserve"> tas-sistema ta’ skambju elettroniku ta’ data (Sistema Komuni ta’ Ġestjoni </w:t>
      </w:r>
      <w:proofErr w:type="spellStart"/>
      <w:r w:rsidRPr="006112F8">
        <w:t>Kondiviża</w:t>
      </w:r>
      <w:proofErr w:type="spellEnd"/>
      <w:r w:rsidRPr="006112F8">
        <w:t xml:space="preserve"> tal-Fondi – SFC), li tippermetti s-simplifikazzjoni u l-ipproċessar aktar mgħaġġel tal-applikazzjonijiet kif ukoll </w:t>
      </w:r>
      <w:proofErr w:type="spellStart"/>
      <w:r w:rsidRPr="006112F8">
        <w:t>rappurtar</w:t>
      </w:r>
      <w:proofErr w:type="spellEnd"/>
      <w:r w:rsidRPr="006112F8">
        <w:t xml:space="preserve"> aħjar;</w:t>
      </w:r>
    </w:p>
    <w:p w:rsidR="007F1340" w:rsidRPr="006112F8" w:rsidRDefault="007F1340" w:rsidP="007F1340">
      <w:pPr>
        <w:spacing w:after="240"/>
        <w:ind w:left="567" w:hanging="567"/>
      </w:pPr>
      <w:r w:rsidRPr="006112F8">
        <w:t>3.</w:t>
      </w:r>
      <w:r w:rsidRPr="006112F8">
        <w:tab/>
        <w:t>Jieħu nota li l-Kummissjoni se tuża l-baġit disponibbli fl-ambitu tal-appoġġ amministrattiv għall-organizzazzjoni ta’ laqgħat tal-Grupp ta’ Esperti tal-Persuni ta’ Kuntatt tal-FEG (żewġ membri minn kull Stat Membru) u ta’ seminar wieħed bil-parteċipazzjoni tal-korpi ta’ implimentazzjoni tal-FEG u s-sħab soċjali sabiex jiġi promoss in-networking fost l-Istati Membri; jistieden lill-Kummissjoni tkompli tistieden b’mod sistematiku lill-Parlament għal dawn il-laqgħat u s-seminars, skont id-dispożizzjonijiet rilevanti tal-Ftehim Qafas dwar ir-relazzjonijiet bejn il-Parlament u l-Kummissjoni.</w:t>
      </w:r>
    </w:p>
    <w:p w:rsidR="007F1340" w:rsidRPr="006112F8" w:rsidRDefault="007F1340" w:rsidP="007F1340">
      <w:pPr>
        <w:spacing w:after="240"/>
        <w:ind w:left="567" w:hanging="567"/>
      </w:pPr>
      <w:r w:rsidRPr="006112F8">
        <w:t>4.</w:t>
      </w:r>
      <w:r w:rsidRPr="006112F8">
        <w:tab/>
        <w:t xml:space="preserve">Jistieden lill-Kummissjoni </w:t>
      </w:r>
      <w:proofErr w:type="spellStart"/>
      <w:r w:rsidRPr="006112F8">
        <w:t>tadatta</w:t>
      </w:r>
      <w:proofErr w:type="spellEnd"/>
      <w:r w:rsidRPr="006112F8">
        <w:t xml:space="preserve"> l-aħjar prattiki li ġew żviluppati matul iż-żminijiet tal-</w:t>
      </w:r>
      <w:proofErr w:type="spellStart"/>
      <w:r w:rsidRPr="006112F8">
        <w:t>pandemija</w:t>
      </w:r>
      <w:proofErr w:type="spellEnd"/>
      <w:r w:rsidRPr="006112F8">
        <w:t xml:space="preserve"> tal-COVID-19, b’mod partikolari miżuri li jistgħu jgħinu biex titħaffef </w:t>
      </w:r>
      <w:proofErr w:type="spellStart"/>
      <w:r w:rsidRPr="006112F8">
        <w:t>tranżizzjoni</w:t>
      </w:r>
      <w:proofErr w:type="spellEnd"/>
      <w:r w:rsidRPr="006112F8">
        <w:t xml:space="preserve"> ekoloġika u diġitali inklużiva u jappoġġjaw il-prijoritajiet ewlenin tal-Unjoni, bħall-ugwaljanza bejn il-ġeneri;</w:t>
      </w:r>
    </w:p>
    <w:p w:rsidR="007F1340" w:rsidRPr="006112F8" w:rsidRDefault="007F1340" w:rsidP="007F1340">
      <w:pPr>
        <w:spacing w:after="240"/>
        <w:ind w:left="567" w:hanging="567"/>
      </w:pPr>
      <w:r w:rsidRPr="006112F8">
        <w:t>5.</w:t>
      </w:r>
      <w:r w:rsidRPr="006112F8">
        <w:tab/>
      </w:r>
      <w:proofErr w:type="spellStart"/>
      <w:r w:rsidRPr="006112F8">
        <w:t>Jissottolinja</w:t>
      </w:r>
      <w:proofErr w:type="spellEnd"/>
      <w:r w:rsidRPr="006112F8">
        <w:t xml:space="preserve"> l-ħtieġa li s-</w:t>
      </w:r>
      <w:proofErr w:type="spellStart"/>
      <w:r w:rsidRPr="006112F8">
        <w:t>sensibilizzazzjoni</w:t>
      </w:r>
      <w:proofErr w:type="spellEnd"/>
      <w:r w:rsidRPr="006112F8">
        <w:t xml:space="preserve"> ġenerali u l-</w:t>
      </w:r>
      <w:proofErr w:type="spellStart"/>
      <w:r w:rsidRPr="006112F8">
        <w:t>viżibbiltà</w:t>
      </w:r>
      <w:proofErr w:type="spellEnd"/>
      <w:r w:rsidRPr="006112F8">
        <w:t xml:space="preserve"> tal-FEG ikomplu jissaħħu; jiġbed l-attenzjoni għall-fatt li tali għan jista’ jintlaħaq billi l-FEG ikun inkluż f’diversi pubblikazzjonijiet u attivitajiet awdjoviżivi tal-Kummissjoni kif previst fl-Artikolu 11(1) tar-Regolament dwar il-FEG; </w:t>
      </w:r>
      <w:proofErr w:type="spellStart"/>
      <w:r w:rsidRPr="006112F8">
        <w:rPr>
          <w:bdr w:val="none" w:sz="0" w:space="0" w:color="auto" w:frame="1"/>
        </w:rPr>
        <w:t>jilqa</w:t>
      </w:r>
      <w:proofErr w:type="spellEnd"/>
      <w:r w:rsidRPr="006112F8">
        <w:rPr>
          <w:bdr w:val="none" w:sz="0" w:space="0" w:color="auto" w:frame="1"/>
        </w:rPr>
        <w:t xml:space="preserve">’, f’dan il-kuntest, il-manutenzjoni tas-sit web iddedikat </w:t>
      </w:r>
      <w:proofErr w:type="spellStart"/>
      <w:r w:rsidRPr="006112F8">
        <w:rPr>
          <w:bdr w:val="none" w:sz="0" w:space="0" w:color="auto" w:frame="1"/>
        </w:rPr>
        <w:t>għall</w:t>
      </w:r>
      <w:proofErr w:type="spellEnd"/>
      <w:r w:rsidRPr="006112F8">
        <w:rPr>
          <w:bdr w:val="none" w:sz="0" w:space="0" w:color="auto" w:frame="1"/>
        </w:rPr>
        <w:t xml:space="preserve">-FEG u jistieden lill-Kummissjoni </w:t>
      </w:r>
      <w:proofErr w:type="spellStart"/>
      <w:r w:rsidRPr="006112F8">
        <w:rPr>
          <w:bdr w:val="none" w:sz="0" w:space="0" w:color="auto" w:frame="1"/>
        </w:rPr>
        <w:t>taġġornah</w:t>
      </w:r>
      <w:proofErr w:type="spellEnd"/>
      <w:r w:rsidRPr="006112F8">
        <w:rPr>
          <w:bdr w:val="none" w:sz="0" w:space="0" w:color="auto" w:frame="1"/>
        </w:rPr>
        <w:t xml:space="preserve"> u </w:t>
      </w:r>
      <w:proofErr w:type="spellStart"/>
      <w:r w:rsidRPr="006112F8">
        <w:rPr>
          <w:bdr w:val="none" w:sz="0" w:space="0" w:color="auto" w:frame="1"/>
        </w:rPr>
        <w:t>tespandih</w:t>
      </w:r>
      <w:proofErr w:type="spellEnd"/>
      <w:r w:rsidRPr="006112F8">
        <w:rPr>
          <w:bdr w:val="none" w:sz="0" w:space="0" w:color="auto" w:frame="1"/>
        </w:rPr>
        <w:t xml:space="preserve"> b’mod regolari, sabiex iżżid il-</w:t>
      </w:r>
      <w:proofErr w:type="spellStart"/>
      <w:r w:rsidRPr="006112F8">
        <w:rPr>
          <w:bdr w:val="none" w:sz="0" w:space="0" w:color="auto" w:frame="1"/>
        </w:rPr>
        <w:t>viżibbiltà</w:t>
      </w:r>
      <w:proofErr w:type="spellEnd"/>
      <w:r w:rsidRPr="006112F8">
        <w:rPr>
          <w:bdr w:val="none" w:sz="0" w:space="0" w:color="auto" w:frame="1"/>
        </w:rPr>
        <w:t xml:space="preserve"> tas-solidarjetà Ewropea murija mill-FEG lill-pubbliku ġenerali u żżid it-trasparenza tal-azzjoni tal-Unjoni;</w:t>
      </w:r>
    </w:p>
    <w:p w:rsidR="007F1340" w:rsidRPr="006112F8" w:rsidRDefault="007F1340" w:rsidP="007F1340">
      <w:pPr>
        <w:spacing w:after="240"/>
        <w:ind w:left="567" w:hanging="567"/>
      </w:pPr>
      <w:r w:rsidRPr="006112F8">
        <w:t>6.</w:t>
      </w:r>
      <w:r w:rsidRPr="006112F8">
        <w:tab/>
        <w:t xml:space="preserve">Ifakkar lill-Istati Membri applikanti dwar ir-rwol ewlieni tagħhom li </w:t>
      </w:r>
      <w:proofErr w:type="spellStart"/>
      <w:r w:rsidRPr="006112F8">
        <w:t>jippubbliċizzaw</w:t>
      </w:r>
      <w:proofErr w:type="spellEnd"/>
      <w:r w:rsidRPr="006112F8">
        <w:t xml:space="preserve"> b’mod wiesa’ l-azzjonijiet iffinanzjati mill-FEG lill-benefiċjarji, lill-awtoritajiet lokali u reġjonali, lis-sħab soċjali, lill-</w:t>
      </w:r>
      <w:proofErr w:type="spellStart"/>
      <w:r w:rsidRPr="006112F8">
        <w:t>media</w:t>
      </w:r>
      <w:proofErr w:type="spellEnd"/>
      <w:r w:rsidRPr="006112F8">
        <w:t xml:space="preserve"> u lill-pubbliku ġenerali fil-mira, kif stabbilit fl-Artikolu 12 tar-Regolament dwar il-FEG;</w:t>
      </w:r>
    </w:p>
    <w:p w:rsidR="007F1340" w:rsidRPr="006112F8" w:rsidRDefault="007F1340" w:rsidP="007F1340">
      <w:pPr>
        <w:spacing w:after="240"/>
        <w:ind w:left="567" w:hanging="567"/>
      </w:pPr>
      <w:r w:rsidRPr="006112F8">
        <w:t>7.</w:t>
      </w:r>
      <w:r w:rsidRPr="006112F8">
        <w:tab/>
        <w:t>Japprova d-deċiżjoni annessa ma’ din ir-riżoluzzjoni;</w:t>
      </w:r>
    </w:p>
    <w:p w:rsidR="007F1340" w:rsidRPr="006112F8" w:rsidRDefault="007F1340" w:rsidP="007F1340">
      <w:pPr>
        <w:spacing w:after="240"/>
        <w:ind w:left="567" w:hanging="567"/>
        <w:rPr>
          <w:rFonts w:ascii="Arial Unicode MS" w:hAnsi="Arial Unicode MS"/>
          <w:bdr w:val="none" w:sz="0" w:space="0" w:color="auto" w:frame="1"/>
        </w:rPr>
      </w:pPr>
      <w:r w:rsidRPr="006112F8">
        <w:t>8.</w:t>
      </w:r>
      <w:r w:rsidRPr="006112F8">
        <w:tab/>
      </w:r>
      <w:r w:rsidRPr="006112F8">
        <w:rPr>
          <w:bdr w:val="none" w:sz="0" w:space="0" w:color="auto" w:frame="1"/>
        </w:rPr>
        <w:t>Jagħti istruzzjonijiet lill-President tiegħu biex tiffirma din id-deċiżjoni flimkien mal-President tal-Kunsill u biex tiżgura li tiġi ppubblikata f’</w:t>
      </w:r>
      <w:r w:rsidRPr="006112F8">
        <w:rPr>
          <w:i/>
          <w:bdr w:val="none" w:sz="0" w:space="0" w:color="auto" w:frame="1"/>
        </w:rPr>
        <w:t>Il-Ġurnal Uffiċjali tal-Unjoni Ewropea</w:t>
      </w:r>
      <w:r w:rsidRPr="006112F8">
        <w:rPr>
          <w:bdr w:val="none" w:sz="0" w:space="0" w:color="auto" w:frame="1"/>
        </w:rPr>
        <w:t>;</w:t>
      </w:r>
    </w:p>
    <w:p w:rsidR="007F1340" w:rsidRPr="006112F8" w:rsidRDefault="007F1340" w:rsidP="007F1340">
      <w:pPr>
        <w:spacing w:after="240"/>
        <w:ind w:left="567" w:hanging="567"/>
        <w:rPr>
          <w:noProof/>
        </w:rPr>
      </w:pPr>
      <w:r w:rsidRPr="006112F8">
        <w:rPr>
          <w:bdr w:val="none" w:sz="0" w:space="0" w:color="auto" w:frame="1"/>
        </w:rPr>
        <w:t>9.</w:t>
      </w:r>
      <w:r w:rsidRPr="006112F8">
        <w:rPr>
          <w:bdr w:val="none" w:sz="0" w:space="0" w:color="auto" w:frame="1"/>
        </w:rPr>
        <w:tab/>
        <w:t>Jagħti istruzzjonijiet lill-President tiegħu biex tgħaddi din ir-riżoluzzjoni, flimkien mal-anness tagħha, lill-Kunsill u lill-Kummissjoni.</w:t>
      </w:r>
    </w:p>
    <w:p w:rsidR="007F1340" w:rsidRPr="006112F8" w:rsidRDefault="007F1340" w:rsidP="007F1340">
      <w:pPr>
        <w:rPr>
          <w:noProof/>
        </w:rPr>
      </w:pPr>
    </w:p>
    <w:p w:rsidR="007F1340" w:rsidRPr="006112F8" w:rsidRDefault="007F1340" w:rsidP="007F1340">
      <w:pPr>
        <w:pStyle w:val="PageHeading"/>
        <w:rPr>
          <w:noProof/>
        </w:rPr>
        <w:sectPr w:rsidR="007F1340" w:rsidRPr="006112F8" w:rsidSect="00751B7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2001B" w:rsidRPr="0032001B" w:rsidRDefault="007F1340" w:rsidP="007F1340">
      <w:pPr>
        <w:pStyle w:val="PageHeading"/>
        <w:rPr>
          <w:rFonts w:ascii="Times New Roman" w:hAnsi="Times New Roman" w:cs="Times New Roman"/>
        </w:rPr>
      </w:pPr>
      <w:bookmarkStart w:id="8" w:name="_Toc163583053"/>
      <w:bookmarkStart w:id="9" w:name="_Toc163652807"/>
      <w:r w:rsidRPr="0032001B">
        <w:rPr>
          <w:rFonts w:ascii="Times New Roman" w:hAnsi="Times New Roman" w:cs="Times New Roman"/>
        </w:rPr>
        <w:lastRenderedPageBreak/>
        <w:t>AN</w:t>
      </w:r>
      <w:r w:rsidR="0032001B" w:rsidRPr="0032001B">
        <w:rPr>
          <w:rFonts w:ascii="Times New Roman" w:hAnsi="Times New Roman" w:cs="Times New Roman"/>
        </w:rPr>
        <w:t>NESS</w:t>
      </w:r>
    </w:p>
    <w:p w:rsidR="007F1340" w:rsidRPr="0032001B" w:rsidRDefault="007F1340" w:rsidP="007F1340">
      <w:pPr>
        <w:pStyle w:val="PageHeading"/>
        <w:rPr>
          <w:rFonts w:ascii="Times New Roman" w:hAnsi="Times New Roman" w:cs="Times New Roman"/>
          <w:noProof/>
        </w:rPr>
      </w:pPr>
      <w:r w:rsidRPr="0032001B">
        <w:rPr>
          <w:rFonts w:ascii="Times New Roman" w:hAnsi="Times New Roman" w:cs="Times New Roman"/>
        </w:rPr>
        <w:t>DEĊIŻJONI TAL-PARLAMENT EWROPEW U TAL-KUNSILL</w:t>
      </w:r>
      <w:bookmarkEnd w:id="8"/>
      <w:bookmarkEnd w:id="9"/>
    </w:p>
    <w:p w:rsidR="007F1340" w:rsidRPr="006112F8" w:rsidRDefault="007F1340" w:rsidP="007F1340">
      <w:pPr>
        <w:pStyle w:val="Titreobjet"/>
        <w:rPr>
          <w:noProof/>
        </w:rPr>
      </w:pPr>
      <w:r w:rsidRPr="006112F8">
        <w:t>dwar il-</w:t>
      </w:r>
      <w:proofErr w:type="spellStart"/>
      <w:r w:rsidRPr="006112F8">
        <w:t>mobilizzazzjoni</w:t>
      </w:r>
      <w:proofErr w:type="spellEnd"/>
      <w:r w:rsidRPr="006112F8">
        <w:t xml:space="preserve"> tal-Fond Ewropew ta’ Aġġustament għall-Globalizzazzjoni għall-Ħaddiema </w:t>
      </w:r>
      <w:proofErr w:type="spellStart"/>
      <w:r w:rsidRPr="006112F8">
        <w:t>Ssensjati</w:t>
      </w:r>
      <w:proofErr w:type="spellEnd"/>
      <w:r w:rsidRPr="006112F8">
        <w:t xml:space="preserve"> (EGF/2024/000 TA 2024 – Assistenza teknika fuq inizjattiva tal-Kummissjoni)</w:t>
      </w:r>
    </w:p>
    <w:p w:rsidR="0032001B" w:rsidRPr="0032001B" w:rsidRDefault="0032001B" w:rsidP="0032001B">
      <w:pPr>
        <w:rPr>
          <w:i/>
        </w:rPr>
      </w:pPr>
      <w:bookmarkStart w:id="10" w:name="TextBodyEnd"/>
      <w:bookmarkEnd w:id="10"/>
      <w:r w:rsidRPr="0032001B">
        <w:rPr>
          <w:i/>
          <w:szCs w:val="24"/>
        </w:rPr>
        <w:t xml:space="preserve">(It-test ta' dan l-anness mhux </w:t>
      </w:r>
      <w:proofErr w:type="spellStart"/>
      <w:r w:rsidRPr="0032001B">
        <w:rPr>
          <w:i/>
          <w:szCs w:val="24"/>
        </w:rPr>
        <w:t>riprodott</w:t>
      </w:r>
      <w:proofErr w:type="spellEnd"/>
      <w:r w:rsidRPr="0032001B">
        <w:rPr>
          <w:i/>
          <w:szCs w:val="24"/>
        </w:rPr>
        <w:t xml:space="preserve"> hawnhekk billi jikkorrispondi mal-att finali, </w:t>
      </w:r>
      <w:r w:rsidRPr="0032001B">
        <w:rPr>
          <w:i/>
        </w:rPr>
        <w:t>id-</w:t>
      </w:r>
      <w:r w:rsidRPr="0032001B">
        <w:rPr>
          <w:i/>
          <w:szCs w:val="24"/>
        </w:rPr>
        <w:t>Deċiżjoni (UE)</w:t>
      </w:r>
      <w:r w:rsidRPr="0032001B">
        <w:rPr>
          <w:i/>
        </w:rPr>
        <w:t xml:space="preserve"> </w:t>
      </w:r>
      <w:r w:rsidRPr="0032001B">
        <w:rPr>
          <w:i/>
        </w:rPr>
        <w:t>2024/1300</w:t>
      </w:r>
      <w:r w:rsidRPr="0032001B">
        <w:rPr>
          <w:i/>
        </w:rPr>
        <w:t>.)</w:t>
      </w:r>
      <w:bookmarkStart w:id="11" w:name="_GoBack"/>
      <w:bookmarkEnd w:id="11"/>
    </w:p>
    <w:p w:rsidR="00693AD9" w:rsidRPr="00751B7B" w:rsidRDefault="00693AD9" w:rsidP="00A40D5A">
      <w:pPr>
        <w:pStyle w:val="Personnequisigne"/>
        <w:rPr>
          <w:noProof/>
        </w:rPr>
      </w:pPr>
    </w:p>
    <w:sectPr w:rsidR="00693AD9" w:rsidRPr="00751B7B" w:rsidSect="00751B7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7FB" w:rsidRPr="00751B7B" w:rsidRDefault="00EC07FB">
      <w:r w:rsidRPr="00751B7B">
        <w:separator/>
      </w:r>
    </w:p>
  </w:endnote>
  <w:endnote w:type="continuationSeparator" w:id="0">
    <w:p w:rsidR="00EC07FB" w:rsidRPr="00751B7B" w:rsidRDefault="00EC07FB">
      <w:r w:rsidRPr="00751B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340" w:rsidRPr="00751B7B" w:rsidRDefault="007F1340" w:rsidP="006D6A91">
    <w:pPr>
      <w:pStyle w:val="EPFooter"/>
    </w:pPr>
    <w:r w:rsidRPr="00751B7B">
      <w:t>PE</w:t>
    </w:r>
    <w:r w:rsidRPr="00751B7B">
      <w:rPr>
        <w:rStyle w:val="HideTWBExt"/>
      </w:rPr>
      <w:t>&lt;</w:t>
    </w:r>
    <w:proofErr w:type="spellStart"/>
    <w:r w:rsidRPr="00751B7B">
      <w:rPr>
        <w:rStyle w:val="HideTWBExt"/>
      </w:rPr>
      <w:t>NoPE</w:t>
    </w:r>
    <w:proofErr w:type="spellEnd"/>
    <w:r w:rsidRPr="00751B7B">
      <w:rPr>
        <w:rStyle w:val="HideTWBExt"/>
      </w:rPr>
      <w:t>&gt;</w:t>
    </w:r>
    <w:r w:rsidRPr="00751B7B">
      <w:t>759.750</w:t>
    </w:r>
    <w:r w:rsidRPr="00751B7B">
      <w:rPr>
        <w:rStyle w:val="HideTWBExt"/>
      </w:rPr>
      <w:t>&lt;/</w:t>
    </w:r>
    <w:proofErr w:type="spellStart"/>
    <w:r w:rsidRPr="00751B7B">
      <w:rPr>
        <w:rStyle w:val="HideTWBExt"/>
      </w:rPr>
      <w:t>NoPE</w:t>
    </w:r>
    <w:proofErr w:type="spellEnd"/>
    <w:r w:rsidRPr="00751B7B">
      <w:rPr>
        <w:rStyle w:val="HideTWBExt"/>
      </w:rPr>
      <w:t>&gt;&lt;Version&gt;</w:t>
    </w:r>
    <w:r w:rsidRPr="00751B7B">
      <w:t>v02-00</w:t>
    </w:r>
    <w:r w:rsidRPr="00751B7B">
      <w:rPr>
        <w:rStyle w:val="HideTWBExt"/>
      </w:rPr>
      <w:t>&lt;/</w:t>
    </w:r>
    <w:proofErr w:type="spellStart"/>
    <w:r w:rsidRPr="00751B7B">
      <w:rPr>
        <w:rStyle w:val="HideTWBExt"/>
      </w:rPr>
      <w:t>Version</w:t>
    </w:r>
    <w:proofErr w:type="spellEnd"/>
    <w:r w:rsidRPr="00751B7B">
      <w:rPr>
        <w:rStyle w:val="HideTWBExt"/>
      </w:rPr>
      <w:t>&gt;</w:t>
    </w:r>
    <w:r w:rsidRPr="00751B7B">
      <w:tab/>
    </w:r>
    <w:r w:rsidRPr="00751B7B">
      <w:fldChar w:fldCharType="begin"/>
    </w:r>
    <w:r w:rsidRPr="00751B7B">
      <w:instrText xml:space="preserve"> PAGE  \* MERGEFORMAT </w:instrText>
    </w:r>
    <w:r w:rsidRPr="00751B7B">
      <w:fldChar w:fldCharType="separate"/>
    </w:r>
    <w:r w:rsidR="00751B7B" w:rsidRPr="00751B7B">
      <w:rPr>
        <w:noProof/>
      </w:rPr>
      <w:t>2</w:t>
    </w:r>
    <w:r w:rsidRPr="00751B7B">
      <w:fldChar w:fldCharType="end"/>
    </w:r>
    <w:r w:rsidRPr="00751B7B">
      <w:t>/</w:t>
    </w:r>
    <w:r w:rsidR="0032001B">
      <w:fldChar w:fldCharType="begin"/>
    </w:r>
    <w:r w:rsidR="0032001B">
      <w:instrText xml:space="preserve"> NUMPAGES  \* MERGEFORMAT </w:instrText>
    </w:r>
    <w:r w:rsidR="0032001B">
      <w:fldChar w:fldCharType="separate"/>
    </w:r>
    <w:r w:rsidR="00751B7B" w:rsidRPr="00751B7B">
      <w:rPr>
        <w:noProof/>
      </w:rPr>
      <w:t>7</w:t>
    </w:r>
    <w:r w:rsidR="0032001B">
      <w:rPr>
        <w:noProof/>
      </w:rPr>
      <w:fldChar w:fldCharType="end"/>
    </w:r>
    <w:r w:rsidRPr="00751B7B">
      <w:tab/>
    </w:r>
    <w:r w:rsidRPr="00751B7B">
      <w:rPr>
        <w:rStyle w:val="HideTWBExt"/>
      </w:rPr>
      <w:t>&lt;PathFdR&gt;</w:t>
    </w:r>
    <w:r w:rsidRPr="00751B7B">
      <w:t>RR\1300716MT.docx</w:t>
    </w:r>
    <w:r w:rsidRPr="00751B7B">
      <w:rPr>
        <w:rStyle w:val="HideTWBExt"/>
      </w:rPr>
      <w:t>&lt;/</w:t>
    </w:r>
    <w:proofErr w:type="spellStart"/>
    <w:r w:rsidRPr="00751B7B">
      <w:rPr>
        <w:rStyle w:val="HideTWBExt"/>
      </w:rPr>
      <w:t>PathFdR</w:t>
    </w:r>
    <w:proofErr w:type="spellEnd"/>
    <w:r w:rsidRPr="00751B7B">
      <w:rPr>
        <w:rStyle w:val="HideTWBExt"/>
      </w:rPr>
      <w:t>&gt;</w:t>
    </w:r>
  </w:p>
  <w:p w:rsidR="007F1340" w:rsidRPr="00751B7B" w:rsidRDefault="007F1340" w:rsidP="006D6A91">
    <w:pPr>
      <w:pStyle w:val="EPFooter2"/>
    </w:pPr>
    <w:r w:rsidRPr="00751B7B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340" w:rsidRPr="00751B7B" w:rsidRDefault="007F1340" w:rsidP="006D6A91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340" w:rsidRPr="00751B7B" w:rsidRDefault="007F1340" w:rsidP="006D6A91">
    <w:pPr>
      <w:pStyle w:val="EPFooter"/>
    </w:pPr>
    <w:r w:rsidRPr="00751B7B">
      <w:rPr>
        <w:rStyle w:val="HideTWBExt"/>
      </w:rPr>
      <w:t>&lt;PathFdR&gt;</w:t>
    </w:r>
    <w:r w:rsidRPr="00751B7B">
      <w:t>RR\1300716MT.docx</w:t>
    </w:r>
    <w:r w:rsidRPr="00751B7B">
      <w:rPr>
        <w:rStyle w:val="HideTWBExt"/>
      </w:rPr>
      <w:t>&lt;/</w:t>
    </w:r>
    <w:proofErr w:type="spellStart"/>
    <w:r w:rsidRPr="00751B7B">
      <w:rPr>
        <w:rStyle w:val="HideTWBExt"/>
      </w:rPr>
      <w:t>PathFdR</w:t>
    </w:r>
    <w:proofErr w:type="spellEnd"/>
    <w:r w:rsidRPr="00751B7B">
      <w:rPr>
        <w:rStyle w:val="HideTWBExt"/>
      </w:rPr>
      <w:t>&gt;</w:t>
    </w:r>
    <w:r w:rsidRPr="00751B7B">
      <w:tab/>
    </w:r>
    <w:r w:rsidRPr="00751B7B">
      <w:tab/>
      <w:t>PE</w:t>
    </w:r>
    <w:r w:rsidRPr="00751B7B">
      <w:rPr>
        <w:rStyle w:val="HideTWBExt"/>
      </w:rPr>
      <w:t>&lt;</w:t>
    </w:r>
    <w:proofErr w:type="spellStart"/>
    <w:r w:rsidRPr="00751B7B">
      <w:rPr>
        <w:rStyle w:val="HideTWBExt"/>
      </w:rPr>
      <w:t>NoPE</w:t>
    </w:r>
    <w:proofErr w:type="spellEnd"/>
    <w:r w:rsidRPr="00751B7B">
      <w:rPr>
        <w:rStyle w:val="HideTWBExt"/>
      </w:rPr>
      <w:t>&gt;</w:t>
    </w:r>
    <w:r w:rsidRPr="00751B7B">
      <w:t>759.750</w:t>
    </w:r>
    <w:r w:rsidRPr="00751B7B">
      <w:rPr>
        <w:rStyle w:val="HideTWBExt"/>
      </w:rPr>
      <w:t>&lt;/</w:t>
    </w:r>
    <w:proofErr w:type="spellStart"/>
    <w:r w:rsidRPr="00751B7B">
      <w:rPr>
        <w:rStyle w:val="HideTWBExt"/>
      </w:rPr>
      <w:t>NoPE</w:t>
    </w:r>
    <w:proofErr w:type="spellEnd"/>
    <w:r w:rsidRPr="00751B7B">
      <w:rPr>
        <w:rStyle w:val="HideTWBExt"/>
      </w:rPr>
      <w:t>&gt;&lt;Version&gt;</w:t>
    </w:r>
    <w:r w:rsidRPr="00751B7B">
      <w:t>v02-00</w:t>
    </w:r>
    <w:r w:rsidRPr="00751B7B">
      <w:rPr>
        <w:rStyle w:val="HideTWBExt"/>
      </w:rPr>
      <w:t>&lt;/</w:t>
    </w:r>
    <w:proofErr w:type="spellStart"/>
    <w:r w:rsidRPr="00751B7B">
      <w:rPr>
        <w:rStyle w:val="HideTWBExt"/>
      </w:rPr>
      <w:t>Version</w:t>
    </w:r>
    <w:proofErr w:type="spellEnd"/>
    <w:r w:rsidRPr="00751B7B">
      <w:rPr>
        <w:rStyle w:val="HideTWBExt"/>
      </w:rPr>
      <w:t>&gt;</w:t>
    </w:r>
  </w:p>
  <w:p w:rsidR="007F1340" w:rsidRPr="00751B7B" w:rsidRDefault="007F1340" w:rsidP="006D6A91">
    <w:pPr>
      <w:pStyle w:val="EPFooter2"/>
    </w:pPr>
    <w:r w:rsidRPr="00751B7B">
      <w:t>MT</w:t>
    </w:r>
    <w:r w:rsidRPr="00751B7B">
      <w:tab/>
    </w:r>
    <w:r w:rsidRPr="00751B7B">
      <w:rPr>
        <w:b w:val="0"/>
        <w:i/>
        <w:color w:val="C0C0C0"/>
        <w:sz w:val="22"/>
      </w:rPr>
      <w:t xml:space="preserve">Magħquda </w:t>
    </w:r>
    <w:proofErr w:type="spellStart"/>
    <w:r w:rsidRPr="00751B7B">
      <w:rPr>
        <w:b w:val="0"/>
        <w:i/>
        <w:color w:val="C0C0C0"/>
        <w:sz w:val="22"/>
      </w:rPr>
      <w:t>fid-diversità</w:t>
    </w:r>
    <w:proofErr w:type="spellEnd"/>
    <w:r w:rsidRPr="00751B7B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1B7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1B7B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1B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7FB" w:rsidRPr="00751B7B" w:rsidRDefault="00EC07FB">
      <w:r w:rsidRPr="00751B7B">
        <w:separator/>
      </w:r>
    </w:p>
  </w:footnote>
  <w:footnote w:type="continuationSeparator" w:id="0">
    <w:p w:rsidR="00EC07FB" w:rsidRPr="00751B7B" w:rsidRDefault="00EC07FB">
      <w:r w:rsidRPr="00751B7B">
        <w:continuationSeparator/>
      </w:r>
    </w:p>
  </w:footnote>
  <w:footnote w:id="1">
    <w:p w:rsidR="007F1340" w:rsidRPr="006112F8" w:rsidRDefault="007F1340" w:rsidP="00751B7B">
      <w:pPr>
        <w:pStyle w:val="FootnoteText"/>
        <w:ind w:left="567" w:hanging="567"/>
        <w:rPr>
          <w:sz w:val="24"/>
          <w:lang w:val="mt-MT"/>
        </w:rPr>
      </w:pPr>
      <w:r w:rsidRPr="006112F8">
        <w:rPr>
          <w:rStyle w:val="FootnoteReference"/>
          <w:sz w:val="24"/>
          <w:lang w:val="mt-MT"/>
        </w:rPr>
        <w:footnoteRef/>
      </w:r>
      <w:r w:rsidR="00751B7B" w:rsidRPr="006112F8">
        <w:rPr>
          <w:sz w:val="24"/>
          <w:lang w:val="mt-MT"/>
        </w:rPr>
        <w:t xml:space="preserve"> </w:t>
      </w:r>
      <w:r w:rsidR="00751B7B" w:rsidRPr="006112F8">
        <w:rPr>
          <w:sz w:val="24"/>
          <w:lang w:val="mt-MT"/>
        </w:rPr>
        <w:tab/>
      </w:r>
      <w:r w:rsidRPr="006112F8">
        <w:rPr>
          <w:sz w:val="24"/>
          <w:lang w:val="mt-MT"/>
        </w:rPr>
        <w:t>ĠU L 153, 3.5.2021, p. 48.</w:t>
      </w:r>
    </w:p>
  </w:footnote>
  <w:footnote w:id="2">
    <w:p w:rsidR="007F1340" w:rsidRPr="006112F8" w:rsidRDefault="007F1340" w:rsidP="00751B7B">
      <w:pPr>
        <w:pStyle w:val="FootnoteText"/>
        <w:ind w:left="567" w:hanging="567"/>
        <w:rPr>
          <w:sz w:val="24"/>
          <w:lang w:val="mt-MT"/>
        </w:rPr>
      </w:pPr>
      <w:r w:rsidRPr="006112F8">
        <w:rPr>
          <w:rStyle w:val="FootnoteReference"/>
          <w:sz w:val="24"/>
          <w:lang w:val="mt-MT"/>
        </w:rPr>
        <w:footnoteRef/>
      </w:r>
      <w:r w:rsidR="00751B7B" w:rsidRPr="006112F8">
        <w:rPr>
          <w:sz w:val="24"/>
          <w:lang w:val="mt-MT"/>
        </w:rPr>
        <w:t xml:space="preserve"> </w:t>
      </w:r>
      <w:r w:rsidR="00751B7B" w:rsidRPr="006112F8">
        <w:rPr>
          <w:sz w:val="24"/>
          <w:lang w:val="mt-MT"/>
        </w:rPr>
        <w:tab/>
      </w:r>
      <w:r w:rsidRPr="006112F8">
        <w:rPr>
          <w:sz w:val="24"/>
          <w:lang w:val="mt-MT"/>
        </w:rPr>
        <w:t>ĠU L 433 I, 22.12.2020, p. 11.</w:t>
      </w:r>
    </w:p>
  </w:footnote>
  <w:footnote w:id="3">
    <w:p w:rsidR="007F1340" w:rsidRPr="006112F8" w:rsidRDefault="007F1340" w:rsidP="00751B7B">
      <w:pPr>
        <w:pStyle w:val="FootnoteText"/>
        <w:ind w:left="567" w:hanging="567"/>
        <w:rPr>
          <w:sz w:val="24"/>
          <w:lang w:val="mt-MT"/>
        </w:rPr>
      </w:pPr>
      <w:r w:rsidRPr="006112F8">
        <w:rPr>
          <w:rStyle w:val="FootnoteReference"/>
          <w:sz w:val="24"/>
          <w:lang w:val="mt-MT"/>
        </w:rPr>
        <w:footnoteRef/>
      </w:r>
      <w:r w:rsidR="00751B7B" w:rsidRPr="006112F8">
        <w:rPr>
          <w:color w:val="333333"/>
          <w:sz w:val="24"/>
          <w:shd w:val="clear" w:color="auto" w:fill="FFFFFF"/>
          <w:lang w:val="mt-MT"/>
        </w:rPr>
        <w:t xml:space="preserve"> </w:t>
      </w:r>
      <w:r w:rsidR="00751B7B" w:rsidRPr="006112F8">
        <w:rPr>
          <w:color w:val="333333"/>
          <w:sz w:val="24"/>
          <w:shd w:val="clear" w:color="auto" w:fill="FFFFFF"/>
          <w:lang w:val="mt-MT"/>
        </w:rPr>
        <w:tab/>
      </w:r>
      <w:r w:rsidRPr="006112F8">
        <w:rPr>
          <w:color w:val="333333"/>
          <w:sz w:val="24"/>
          <w:shd w:val="clear" w:color="auto" w:fill="FFFFFF"/>
          <w:lang w:val="mt-MT"/>
        </w:rPr>
        <w:t xml:space="preserve">Ir-Regolament tal-Kunsill (UE, </w:t>
      </w:r>
      <w:proofErr w:type="spellStart"/>
      <w:r w:rsidRPr="006112F8">
        <w:rPr>
          <w:color w:val="333333"/>
          <w:sz w:val="24"/>
          <w:shd w:val="clear" w:color="auto" w:fill="FFFFFF"/>
          <w:lang w:val="mt-MT"/>
        </w:rPr>
        <w:t>Euratom</w:t>
      </w:r>
      <w:proofErr w:type="spellEnd"/>
      <w:r w:rsidRPr="006112F8">
        <w:rPr>
          <w:color w:val="333333"/>
          <w:sz w:val="24"/>
          <w:shd w:val="clear" w:color="auto" w:fill="FFFFFF"/>
          <w:lang w:val="mt-MT"/>
        </w:rPr>
        <w:t xml:space="preserve">) 2024/765 tad-29 ta’ Frar 2024 li jemenda r-Regolament (UE, </w:t>
      </w:r>
      <w:proofErr w:type="spellStart"/>
      <w:r w:rsidRPr="006112F8">
        <w:rPr>
          <w:color w:val="333333"/>
          <w:sz w:val="24"/>
          <w:shd w:val="clear" w:color="auto" w:fill="FFFFFF"/>
          <w:lang w:val="mt-MT"/>
        </w:rPr>
        <w:t>Euratom</w:t>
      </w:r>
      <w:proofErr w:type="spellEnd"/>
      <w:r w:rsidRPr="006112F8">
        <w:rPr>
          <w:color w:val="333333"/>
          <w:sz w:val="24"/>
          <w:shd w:val="clear" w:color="auto" w:fill="FFFFFF"/>
          <w:lang w:val="mt-MT"/>
        </w:rPr>
        <w:t xml:space="preserve">) 2020/2093 li jistabbilixxi l-qafas finanzjarju </w:t>
      </w:r>
      <w:proofErr w:type="spellStart"/>
      <w:r w:rsidRPr="006112F8">
        <w:rPr>
          <w:color w:val="333333"/>
          <w:sz w:val="24"/>
          <w:shd w:val="clear" w:color="auto" w:fill="FFFFFF"/>
          <w:lang w:val="mt-MT"/>
        </w:rPr>
        <w:t>pluriennali</w:t>
      </w:r>
      <w:proofErr w:type="spellEnd"/>
      <w:r w:rsidRPr="006112F8">
        <w:rPr>
          <w:color w:val="333333"/>
          <w:sz w:val="24"/>
          <w:shd w:val="clear" w:color="auto" w:fill="FFFFFF"/>
          <w:lang w:val="mt-MT"/>
        </w:rPr>
        <w:t xml:space="preserve"> għas-snin mill-2021 sal-2027 (</w:t>
      </w:r>
      <w:r w:rsidRPr="006112F8">
        <w:rPr>
          <w:sz w:val="24"/>
          <w:lang w:val="mt-MT"/>
        </w:rPr>
        <w:t xml:space="preserve">ĠU L, 2024/765, 29.2.2024, </w:t>
      </w:r>
      <w:r w:rsidRPr="006112F8">
        <w:rPr>
          <w:rStyle w:val="Emphasis"/>
          <w:color w:val="333333"/>
          <w:sz w:val="24"/>
          <w:shd w:val="clear" w:color="auto" w:fill="FFFFFF"/>
          <w:lang w:val="mt-MT"/>
        </w:rPr>
        <w:t>ELI: https://eur-lex.europa.eu/eli/reg/2024/765/oj?locale=mt).</w:t>
      </w:r>
    </w:p>
  </w:footnote>
  <w:footnote w:id="4">
    <w:p w:rsidR="007F1340" w:rsidRPr="006112F8" w:rsidRDefault="007F1340" w:rsidP="00751B7B">
      <w:pPr>
        <w:pStyle w:val="FootnoteText"/>
        <w:ind w:left="567" w:hanging="567"/>
        <w:rPr>
          <w:sz w:val="24"/>
          <w:lang w:val="mt-MT"/>
        </w:rPr>
      </w:pPr>
      <w:r w:rsidRPr="006112F8">
        <w:rPr>
          <w:rStyle w:val="FootnoteReference"/>
          <w:sz w:val="24"/>
          <w:lang w:val="mt-MT"/>
        </w:rPr>
        <w:footnoteRef/>
      </w:r>
      <w:r w:rsidR="00751B7B" w:rsidRPr="006112F8">
        <w:rPr>
          <w:sz w:val="24"/>
          <w:lang w:val="mt-MT"/>
        </w:rPr>
        <w:t xml:space="preserve"> </w:t>
      </w:r>
      <w:r w:rsidR="00751B7B" w:rsidRPr="006112F8">
        <w:rPr>
          <w:sz w:val="24"/>
          <w:lang w:val="mt-MT"/>
        </w:rPr>
        <w:tab/>
      </w:r>
      <w:r w:rsidRPr="006112F8">
        <w:rPr>
          <w:sz w:val="24"/>
          <w:lang w:val="mt-MT"/>
        </w:rPr>
        <w:t>ĠU L 433 I, 22.12.2020, p. 28.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340" w:rsidRPr="00751B7B" w:rsidRDefault="007F13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340" w:rsidRPr="00751B7B" w:rsidRDefault="007F13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340" w:rsidRPr="00751B7B" w:rsidRDefault="007F134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1B7B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1B7B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1B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3/2024"/>
    <w:docVar w:name="dvlangue" w:val="MT"/>
    <w:docVar w:name="dvnumam" w:val="0"/>
    <w:docVar w:name="dvpe" w:val="759.750"/>
    <w:docVar w:name="dvrapporteur" w:val="Rapporteur: "/>
    <w:docVar w:name="dvtitre" w:val="Riżoluzzjoni tal-Parlament Ewropew tal-25 ta' April 2024 dwar il proposta għal deċiżjoni tal-Parlament Ewropew u tal-Kunsill dwar il-mobilizzazzjoni tal-Fond Ewropew ta’ Aġġustament għall-Globalizzazzjoni għall-Ħaddiema Ssensjati – EGF/2024/000 TA 2024 – Assistenza teknika fuq inizjattiva tal-Kummissjoni(COM(2024)0084 – C9-0042/2024 – 2024/0003(BUD))"/>
  </w:docVars>
  <w:rsids>
    <w:rsidRoot w:val="00EC07F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001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12F8"/>
    <w:rsid w:val="006631B6"/>
    <w:rsid w:val="00680577"/>
    <w:rsid w:val="00693AD9"/>
    <w:rsid w:val="006F74FA"/>
    <w:rsid w:val="00731ADD"/>
    <w:rsid w:val="00734777"/>
    <w:rsid w:val="00747932"/>
    <w:rsid w:val="00751A4A"/>
    <w:rsid w:val="00751B7B"/>
    <w:rsid w:val="00756632"/>
    <w:rsid w:val="00762C74"/>
    <w:rsid w:val="00786EC0"/>
    <w:rsid w:val="007D1690"/>
    <w:rsid w:val="007E22AD"/>
    <w:rsid w:val="007F134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0D5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14D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07F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27C775"/>
  <w15:chartTrackingRefBased/>
  <w15:docId w15:val="{4D19B889-8351-439D-9B12-655556F6F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F134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7F134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7F134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F13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F1340"/>
    <w:rPr>
      <w:sz w:val="24"/>
      <w:lang w:val="mt-MT"/>
    </w:rPr>
  </w:style>
  <w:style w:type="paragraph" w:customStyle="1" w:styleId="EPFooter">
    <w:name w:val="EPFooter"/>
    <w:basedOn w:val="Normal"/>
    <w:rsid w:val="007F134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F1340"/>
    <w:pPr>
      <w:spacing w:before="480" w:after="240"/>
    </w:pPr>
  </w:style>
  <w:style w:type="paragraph" w:customStyle="1" w:styleId="Institutionquiagit">
    <w:name w:val="Institution qui agit"/>
    <w:basedOn w:val="Normal"/>
    <w:next w:val="Normal"/>
    <w:rsid w:val="007F134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F134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F134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F134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F134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F134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F134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7F134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7F13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F5604-FA6B-43D1-A46D-AA57835B5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2024-09-05T07:30:00Z</dcterms:created>
  <dcterms:modified xsi:type="dcterms:W3CDTF">2024-09-05T07:30:00Z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P9_TA(2024)0334_</vt:lpwstr>
  </property>
  <property fmtid="{D5CDD505-2E9C-101B-9397-08002B2CF9AE}" pid="4" name="&lt;Type&gt;">
    <vt:lpwstr>RR</vt:lpwstr>
  </property>
</Properties>
</file>