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38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387F" w:rsidRDefault="00470993" w:rsidP="0010095E">
            <w:pPr>
              <w:pStyle w:val="EPName"/>
            </w:pPr>
            <w:r w:rsidRPr="00F9387F">
              <w:t>Parlamento Europeo</w:t>
            </w:r>
          </w:p>
          <w:p w:rsidR="00751A4A" w:rsidRPr="00F9387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387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9387F" w:rsidRDefault="00187494" w:rsidP="0010095E">
            <w:pPr>
              <w:pStyle w:val="EPLogo"/>
            </w:pPr>
            <w:r w:rsidRPr="00F938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387F" w:rsidRDefault="00D058B8" w:rsidP="004C5D52">
      <w:pPr>
        <w:pStyle w:val="LineTop"/>
      </w:pPr>
    </w:p>
    <w:p w:rsidR="00680577" w:rsidRPr="00F9387F" w:rsidRDefault="00470993" w:rsidP="00680577">
      <w:pPr>
        <w:pStyle w:val="EPBodyTA1"/>
      </w:pPr>
      <w:r w:rsidRPr="00F9387F">
        <w:t>TEXTOS APROBADOS</w:t>
      </w:r>
    </w:p>
    <w:p w:rsidR="00D058B8" w:rsidRPr="00F9387F" w:rsidRDefault="00D058B8" w:rsidP="00D058B8">
      <w:pPr>
        <w:pStyle w:val="LineBottom"/>
      </w:pPr>
    </w:p>
    <w:p w:rsidR="00470993" w:rsidRPr="00F9387F" w:rsidRDefault="00470993" w:rsidP="00470993">
      <w:pPr>
        <w:pStyle w:val="ATHeading1"/>
      </w:pPr>
      <w:bookmarkStart w:id="0" w:name="TANumber"/>
      <w:r w:rsidRPr="00F9387F">
        <w:t>P9_</w:t>
      </w:r>
      <w:proofErr w:type="gramStart"/>
      <w:r w:rsidRPr="00F9387F">
        <w:t>TA(</w:t>
      </w:r>
      <w:proofErr w:type="gramEnd"/>
      <w:r w:rsidRPr="00F9387F">
        <w:t>2024)0</w:t>
      </w:r>
      <w:r w:rsidR="00E32DC0" w:rsidRPr="00F9387F">
        <w:t>335</w:t>
      </w:r>
      <w:bookmarkEnd w:id="0"/>
    </w:p>
    <w:p w:rsidR="00470993" w:rsidRPr="00F9387F" w:rsidRDefault="00470993" w:rsidP="00470993">
      <w:pPr>
        <w:pStyle w:val="ATHeading2"/>
      </w:pPr>
      <w:bookmarkStart w:id="1" w:name="title"/>
      <w:r w:rsidRPr="00F9387F">
        <w:t>Retirada de la Unión del Tratado sobre la Carta de la Energía</w:t>
      </w:r>
      <w:bookmarkEnd w:id="1"/>
    </w:p>
    <w:p w:rsidR="00470993" w:rsidRPr="00F9387F" w:rsidRDefault="00470993" w:rsidP="00470993">
      <w:pPr>
        <w:rPr>
          <w:i/>
          <w:vanish/>
        </w:rPr>
      </w:pPr>
      <w:r w:rsidRPr="00F9387F">
        <w:rPr>
          <w:i/>
        </w:rPr>
        <w:fldChar w:fldCharType="begin"/>
      </w:r>
      <w:r w:rsidRPr="00F9387F">
        <w:rPr>
          <w:i/>
        </w:rPr>
        <w:instrText xml:space="preserve"> TC"(</w:instrText>
      </w:r>
      <w:bookmarkStart w:id="2" w:name="DocNumber"/>
      <w:r w:rsidRPr="00F9387F">
        <w:rPr>
          <w:i/>
        </w:rPr>
        <w:instrText>A9-0176/2024</w:instrText>
      </w:r>
      <w:bookmarkEnd w:id="2"/>
      <w:r w:rsidRPr="00F9387F">
        <w:rPr>
          <w:i/>
        </w:rPr>
        <w:instrText xml:space="preserve"> - Ponente: Anna </w:instrText>
      </w:r>
      <w:proofErr w:type="spellStart"/>
      <w:r w:rsidRPr="00F9387F">
        <w:rPr>
          <w:i/>
        </w:rPr>
        <w:instrText>Cavazzini</w:instrText>
      </w:r>
      <w:proofErr w:type="spellEnd"/>
      <w:r w:rsidRPr="00F9387F">
        <w:rPr>
          <w:i/>
        </w:rPr>
        <w:instrText xml:space="preserve">, Marc </w:instrText>
      </w:r>
      <w:proofErr w:type="spellStart"/>
      <w:r w:rsidRPr="00F9387F">
        <w:rPr>
          <w:i/>
        </w:rPr>
        <w:instrText>Botenga</w:instrText>
      </w:r>
      <w:proofErr w:type="spellEnd"/>
      <w:r w:rsidRPr="00F9387F">
        <w:rPr>
          <w:i/>
        </w:rPr>
        <w:instrText xml:space="preserve">)"\l3 \n&gt; \* MERGEFORMAT </w:instrText>
      </w:r>
      <w:r w:rsidRPr="00F9387F">
        <w:rPr>
          <w:i/>
        </w:rPr>
        <w:fldChar w:fldCharType="end"/>
      </w:r>
      <w:bookmarkStart w:id="3" w:name="_GoBack"/>
      <w:bookmarkEnd w:id="3"/>
    </w:p>
    <w:p w:rsidR="00470993" w:rsidRPr="00F9387F" w:rsidRDefault="00470993" w:rsidP="00470993">
      <w:pPr>
        <w:rPr>
          <w:vanish/>
        </w:rPr>
      </w:pPr>
      <w:bookmarkStart w:id="4" w:name="Commission"/>
      <w:r w:rsidRPr="00F9387F">
        <w:rPr>
          <w:vanish/>
        </w:rPr>
        <w:t>Comisión de Comercio Internacional</w:t>
      </w:r>
      <w:bookmarkEnd w:id="4"/>
      <w:r w:rsidR="00C47878" w:rsidRPr="00F9387F">
        <w:rPr>
          <w:vanish/>
        </w:rPr>
        <w:t xml:space="preserve"> y</w:t>
      </w:r>
      <w:r w:rsidR="00653AD6" w:rsidRPr="00F9387F">
        <w:rPr>
          <w:vanish/>
        </w:rPr>
        <w:t xml:space="preserve"> Comisión de Industria, Investigación y Energía</w:t>
      </w:r>
    </w:p>
    <w:p w:rsidR="00470993" w:rsidRPr="00F9387F" w:rsidRDefault="00470993" w:rsidP="00470993">
      <w:pPr>
        <w:rPr>
          <w:vanish/>
        </w:rPr>
      </w:pPr>
      <w:bookmarkStart w:id="5" w:name="PE"/>
      <w:r w:rsidRPr="00F9387F">
        <w:rPr>
          <w:vanish/>
        </w:rPr>
        <w:t>PE759.993</w:t>
      </w:r>
      <w:bookmarkEnd w:id="5"/>
    </w:p>
    <w:p w:rsidR="00470993" w:rsidRPr="00F9387F" w:rsidRDefault="00470993" w:rsidP="00470993">
      <w:pPr>
        <w:pStyle w:val="ATHeading3"/>
      </w:pPr>
      <w:bookmarkStart w:id="6" w:name="Sujet"/>
      <w:r w:rsidRPr="00F9387F">
        <w:t xml:space="preserve">Resolución legislativa del Parlamento Europeo, de </w:t>
      </w:r>
      <w:r w:rsidR="000D520B" w:rsidRPr="00F9387F">
        <w:t>24</w:t>
      </w:r>
      <w:r w:rsidRPr="00F9387F">
        <w:t xml:space="preserve"> de abril de 2024, sobre el proyecto de Decisión del Consejo relativa a la retirada de la Unión del Tratado sobre la Carta de la Energía</w:t>
      </w:r>
      <w:bookmarkEnd w:id="6"/>
      <w:r w:rsidRPr="00F9387F">
        <w:t xml:space="preserve"> </w:t>
      </w:r>
      <w:bookmarkStart w:id="7" w:name="References"/>
      <w:r w:rsidRPr="00F9387F">
        <w:t>(06509/2024 – C9-0059/2024 – 2023/0273(NLE))</w:t>
      </w:r>
      <w:bookmarkEnd w:id="7"/>
    </w:p>
    <w:p w:rsidR="00470993" w:rsidRPr="00F9387F" w:rsidRDefault="00470993" w:rsidP="00470993"/>
    <w:p w:rsidR="00481BB4" w:rsidRPr="00F9387F" w:rsidRDefault="00481BB4" w:rsidP="00481BB4">
      <w:pPr>
        <w:pStyle w:val="NormalBold"/>
      </w:pPr>
      <w:bookmarkStart w:id="8" w:name="TextBodyBegin"/>
      <w:bookmarkEnd w:id="8"/>
      <w:r w:rsidRPr="00F9387F">
        <w:t>(Aprobación)</w:t>
      </w:r>
    </w:p>
    <w:p w:rsidR="00481BB4" w:rsidRPr="00F9387F" w:rsidRDefault="00481BB4" w:rsidP="00481BB4">
      <w:pPr>
        <w:pStyle w:val="EPComma"/>
      </w:pPr>
      <w:r w:rsidRPr="00F9387F">
        <w:rPr>
          <w:i/>
        </w:rPr>
        <w:t>El Parlamento Europeo</w:t>
      </w:r>
      <w:r w:rsidRPr="00F9387F">
        <w:t>,</w:t>
      </w:r>
    </w:p>
    <w:p w:rsidR="00481BB4" w:rsidRPr="00F9387F" w:rsidRDefault="00481BB4" w:rsidP="00481BB4">
      <w:pPr>
        <w:pStyle w:val="NormalHanging12a"/>
      </w:pPr>
      <w:r w:rsidRPr="00F9387F">
        <w:t>–</w:t>
      </w:r>
      <w:r w:rsidRPr="00F9387F">
        <w:tab/>
        <w:t>Visto el proyecto de Decisión del Consejo (06509/2024),</w:t>
      </w:r>
    </w:p>
    <w:p w:rsidR="00481BB4" w:rsidRPr="00F9387F" w:rsidRDefault="00481BB4" w:rsidP="00481BB4">
      <w:pPr>
        <w:pStyle w:val="NormalHanging12a"/>
      </w:pPr>
      <w:r w:rsidRPr="00F9387F">
        <w:t>–</w:t>
      </w:r>
      <w:r w:rsidRPr="00F9387F">
        <w:tab/>
        <w:t>Visto el Tratado sobre la Carta de la Energía, firmado en Lisboa el 17 de diciembre de 1994, y en particular su artículo 47,</w:t>
      </w:r>
    </w:p>
    <w:p w:rsidR="00481BB4" w:rsidRPr="00F9387F" w:rsidRDefault="00481BB4" w:rsidP="00481BB4">
      <w:pPr>
        <w:pStyle w:val="NormalHanging12a"/>
      </w:pPr>
      <w:r w:rsidRPr="00F9387F">
        <w:t>–</w:t>
      </w:r>
      <w:r w:rsidRPr="00F9387F">
        <w:tab/>
        <w:t>Vista la solicitud de aprobación presentada por el Consejo de conformidad con el artículo 194, apartado 2, el artículo 207, apartado 4, párrafo primero, y el artículo 218, apartado 6, párrafo segundo, letra a), inciso v), del Tratado de Funcionamiento de la Unión Europea (C9</w:t>
      </w:r>
      <w:r w:rsidRPr="00F9387F">
        <w:noBreakHyphen/>
        <w:t>0059/2024),</w:t>
      </w:r>
    </w:p>
    <w:p w:rsidR="00481BB4" w:rsidRPr="00F9387F" w:rsidRDefault="00481BB4" w:rsidP="00481BB4">
      <w:pPr>
        <w:pStyle w:val="NormalHanging12a"/>
      </w:pPr>
      <w:r w:rsidRPr="00F9387F">
        <w:t>–</w:t>
      </w:r>
      <w:r w:rsidRPr="00F9387F">
        <w:tab/>
        <w:t>Visto el artículo 105, apartados 1 y 4, así como el artículo 114, apartado 7, de su Reglamento interno,</w:t>
      </w:r>
    </w:p>
    <w:p w:rsidR="00481BB4" w:rsidRPr="00F9387F" w:rsidRDefault="00481BB4" w:rsidP="00481BB4">
      <w:pPr>
        <w:pStyle w:val="NormalHanging12a"/>
      </w:pPr>
      <w:r w:rsidRPr="00F9387F">
        <w:t>–</w:t>
      </w:r>
      <w:r w:rsidRPr="00F9387F">
        <w:tab/>
        <w:t>Vistas las deliberaciones conjuntas de la Comisión de Comercio Internacional y de la Comisión de Industria, Investigación y Energía, de conformidad con el artículo 58 del Reglamento interno,</w:t>
      </w:r>
    </w:p>
    <w:p w:rsidR="00481BB4" w:rsidRPr="00F9387F" w:rsidRDefault="00481BB4" w:rsidP="00481BB4">
      <w:pPr>
        <w:pStyle w:val="NormalHanging12a"/>
      </w:pPr>
      <w:r w:rsidRPr="00F9387F">
        <w:t>–</w:t>
      </w:r>
      <w:r w:rsidRPr="00F9387F">
        <w:tab/>
        <w:t>Vista la Recomendación de la Comisión de Comercio Internacional y de la Comisión de Industria, Investigación y Energía (A9</w:t>
      </w:r>
      <w:r w:rsidRPr="00F9387F">
        <w:noBreakHyphen/>
        <w:t>0176/2024),</w:t>
      </w:r>
    </w:p>
    <w:p w:rsidR="00481BB4" w:rsidRPr="00F9387F" w:rsidRDefault="00481BB4" w:rsidP="00481BB4">
      <w:pPr>
        <w:pStyle w:val="NormalHanging12a"/>
      </w:pPr>
      <w:r w:rsidRPr="00F9387F">
        <w:t>1.</w:t>
      </w:r>
      <w:r w:rsidRPr="00F9387F">
        <w:tab/>
        <w:t>Concede su aprobación a la retirada de la Unión del Tratado sobre la Carta de la Energía;</w:t>
      </w:r>
    </w:p>
    <w:p w:rsidR="00481BB4" w:rsidRPr="00F9387F" w:rsidRDefault="00481BB4" w:rsidP="00481BB4">
      <w:pPr>
        <w:pStyle w:val="NormalHanging12a"/>
      </w:pPr>
      <w:r w:rsidRPr="00F9387F">
        <w:t>2.</w:t>
      </w:r>
      <w:r w:rsidRPr="00F9387F">
        <w:tab/>
        <w:t xml:space="preserve">Encarga a su presidenta que transmita la Posición del Parlamento al Consejo y a la Comisión, así como a los Gobiernos y Parlamentos de los Estados miembros y de las </w:t>
      </w:r>
      <w:r w:rsidRPr="00F9387F">
        <w:lastRenderedPageBreak/>
        <w:t>Partes Contratantes del Tratado sobre la Carta de la Energía.</w:t>
      </w:r>
    </w:p>
    <w:sectPr w:rsidR="00481BB4" w:rsidRPr="00F9387F" w:rsidSect="000078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993" w:rsidRPr="000078B7" w:rsidRDefault="00470993">
      <w:r w:rsidRPr="000078B7">
        <w:separator/>
      </w:r>
    </w:p>
  </w:endnote>
  <w:endnote w:type="continuationSeparator" w:id="0">
    <w:p w:rsidR="00470993" w:rsidRPr="000078B7" w:rsidRDefault="00470993">
      <w:r w:rsidRPr="000078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993" w:rsidRPr="000078B7" w:rsidRDefault="00470993">
      <w:r w:rsidRPr="000078B7">
        <w:separator/>
      </w:r>
    </w:p>
  </w:footnote>
  <w:footnote w:type="continuationSeparator" w:id="0">
    <w:p w:rsidR="00470993" w:rsidRPr="000078B7" w:rsidRDefault="00470993">
      <w:r w:rsidRPr="000078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78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ES"/>
    <w:docVar w:name="dvnumam" w:val="0"/>
    <w:docVar w:name="dvpe" w:val="759.993"/>
    <w:docVar w:name="dvrapporteur" w:val="Ponente: "/>
    <w:docVar w:name="dvstar" w:val="***"/>
    <w:docVar w:name="dvtitre" w:val="Resolución legislativa del Parlamento Europeo, de x de abril de 2024, sobre el proyecto de Decisión del Consejo relativa a la retirada de la Unión del Tratado sobre la Carta de la Energía(06509/2024 – C9-0059/2024 – 2023/0273(NLE))"/>
  </w:docVars>
  <w:rsids>
    <w:rsidRoot w:val="00470993"/>
    <w:rsid w:val="00002272"/>
    <w:rsid w:val="000078B7"/>
    <w:rsid w:val="00064002"/>
    <w:rsid w:val="000677B9"/>
    <w:rsid w:val="000831BA"/>
    <w:rsid w:val="000A42CC"/>
    <w:rsid w:val="000D520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0993"/>
    <w:rsid w:val="00471C19"/>
    <w:rsid w:val="00481BB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3AD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87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DC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87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A5153-47C6-4814-978B-C25AC46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1BB4"/>
    <w:pPr>
      <w:spacing w:before="480" w:after="240"/>
    </w:pPr>
  </w:style>
  <w:style w:type="paragraph" w:customStyle="1" w:styleId="NormalBold">
    <w:name w:val="NormalBold"/>
    <w:basedOn w:val="Normal"/>
    <w:rsid w:val="00481BB4"/>
    <w:rPr>
      <w:b/>
    </w:rPr>
  </w:style>
  <w:style w:type="paragraph" w:customStyle="1" w:styleId="NormalHanging12a">
    <w:name w:val="NormalHanging12a"/>
    <w:basedOn w:val="Normal"/>
    <w:qFormat/>
    <w:rsid w:val="00481BB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53A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3AD6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759FD-1B52-441A-B6BD-73A3ADB3F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2024-04-24T13:31:00Z</dcterms:created>
  <dcterms:modified xsi:type="dcterms:W3CDTF">2024-04-24T13:31:00Z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