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28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286E" w:rsidRDefault="005B0C38" w:rsidP="0010095E">
            <w:pPr>
              <w:pStyle w:val="EPName"/>
            </w:pPr>
            <w:r w:rsidRPr="000B286E">
              <w:t>Euroopa Parlament</w:t>
            </w:r>
          </w:p>
          <w:p w:rsidR="00751A4A" w:rsidRPr="000B28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286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286E" w:rsidRDefault="00187494" w:rsidP="0010095E">
            <w:pPr>
              <w:pStyle w:val="EPLogo"/>
            </w:pPr>
            <w:r w:rsidRPr="000B28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286E" w:rsidRDefault="00D058B8" w:rsidP="004C5D52">
      <w:pPr>
        <w:pStyle w:val="LineTop"/>
      </w:pPr>
    </w:p>
    <w:p w:rsidR="00680577" w:rsidRPr="000B286E" w:rsidRDefault="005B0C38" w:rsidP="00680577">
      <w:pPr>
        <w:pStyle w:val="EPBodyTA1"/>
      </w:pPr>
      <w:r w:rsidRPr="000B286E">
        <w:t>VASTUVÕETUD TEKSTID</w:t>
      </w:r>
    </w:p>
    <w:p w:rsidR="00D058B8" w:rsidRPr="000B286E" w:rsidRDefault="00D058B8" w:rsidP="00D058B8">
      <w:pPr>
        <w:pStyle w:val="LineBottom"/>
      </w:pPr>
    </w:p>
    <w:p w:rsidR="005B0C38" w:rsidRPr="000B286E" w:rsidRDefault="005B0C38" w:rsidP="005B0C38">
      <w:pPr>
        <w:pStyle w:val="ATHeading1"/>
      </w:pPr>
      <w:bookmarkStart w:id="0" w:name="TANumber"/>
      <w:r w:rsidRPr="000B286E">
        <w:t>P9_TA(2024)0</w:t>
      </w:r>
      <w:r w:rsidR="00DA0395" w:rsidRPr="000B286E">
        <w:t>335</w:t>
      </w:r>
      <w:bookmarkEnd w:id="0"/>
    </w:p>
    <w:p w:rsidR="005B0C38" w:rsidRPr="000B286E" w:rsidRDefault="005B0C38" w:rsidP="005B0C38">
      <w:pPr>
        <w:pStyle w:val="ATHeading2"/>
      </w:pPr>
      <w:bookmarkStart w:id="1" w:name="title"/>
      <w:r w:rsidRPr="000B286E">
        <w:t>Liidu taganemine energiaharta lepingust</w:t>
      </w:r>
      <w:bookmarkEnd w:id="1"/>
    </w:p>
    <w:p w:rsidR="005B0C38" w:rsidRPr="000B286E" w:rsidRDefault="005B0C38" w:rsidP="005B0C38">
      <w:pPr>
        <w:rPr>
          <w:i/>
          <w:vanish/>
        </w:rPr>
      </w:pPr>
      <w:r w:rsidRPr="000B286E">
        <w:rPr>
          <w:i/>
        </w:rPr>
        <w:fldChar w:fldCharType="begin"/>
      </w:r>
      <w:r w:rsidRPr="000B286E">
        <w:rPr>
          <w:i/>
        </w:rPr>
        <w:instrText xml:space="preserve"> TC"(</w:instrText>
      </w:r>
      <w:bookmarkStart w:id="2" w:name="DocNumber"/>
      <w:r w:rsidRPr="000B286E">
        <w:rPr>
          <w:i/>
        </w:rPr>
        <w:instrText>A9-0176/2024</w:instrText>
      </w:r>
      <w:bookmarkEnd w:id="2"/>
      <w:r w:rsidRPr="000B286E">
        <w:rPr>
          <w:i/>
        </w:rPr>
        <w:instrText xml:space="preserve"> - Raportöörid: Anna </w:instrText>
      </w:r>
      <w:proofErr w:type="spellStart"/>
      <w:r w:rsidRPr="000B286E">
        <w:rPr>
          <w:i/>
        </w:rPr>
        <w:instrText>Cavazzini</w:instrText>
      </w:r>
      <w:proofErr w:type="spellEnd"/>
      <w:r w:rsidRPr="000B286E">
        <w:rPr>
          <w:i/>
        </w:rPr>
        <w:instrText xml:space="preserve">, </w:instrText>
      </w:r>
      <w:proofErr w:type="spellStart"/>
      <w:r w:rsidRPr="000B286E">
        <w:rPr>
          <w:i/>
        </w:rPr>
        <w:instrText>Marc</w:instrText>
      </w:r>
      <w:proofErr w:type="spellEnd"/>
      <w:r w:rsidRPr="000B286E">
        <w:rPr>
          <w:i/>
        </w:rPr>
        <w:instrText xml:space="preserve"> </w:instrText>
      </w:r>
      <w:proofErr w:type="spellStart"/>
      <w:r w:rsidRPr="000B286E">
        <w:rPr>
          <w:i/>
        </w:rPr>
        <w:instrText>Botenga</w:instrText>
      </w:r>
      <w:proofErr w:type="spellEnd"/>
      <w:r w:rsidRPr="000B286E">
        <w:rPr>
          <w:i/>
        </w:rPr>
        <w:instrText xml:space="preserve">)"\l3 \n&gt; \* MERGEFORMAT </w:instrText>
      </w:r>
      <w:r w:rsidRPr="000B286E">
        <w:rPr>
          <w:i/>
        </w:rPr>
        <w:fldChar w:fldCharType="end"/>
      </w:r>
    </w:p>
    <w:p w:rsidR="0018696F" w:rsidRPr="000B286E" w:rsidRDefault="005B0C38" w:rsidP="005B0C38">
      <w:pPr>
        <w:rPr>
          <w:vanish/>
        </w:rPr>
      </w:pPr>
      <w:bookmarkStart w:id="3" w:name="Commission"/>
      <w:r w:rsidRPr="000B286E">
        <w:rPr>
          <w:vanish/>
        </w:rPr>
        <w:t xml:space="preserve">Rahvusvahelise kaubanduse </w:t>
      </w:r>
      <w:r w:rsidR="0018696F" w:rsidRPr="000B286E">
        <w:rPr>
          <w:vanish/>
        </w:rPr>
        <w:t>komisjon</w:t>
      </w:r>
    </w:p>
    <w:p w:rsidR="005B0C38" w:rsidRPr="000B286E" w:rsidRDefault="0018696F" w:rsidP="005B0C38">
      <w:pPr>
        <w:rPr>
          <w:vanish/>
        </w:rPr>
      </w:pPr>
      <w:r w:rsidRPr="000B286E">
        <w:rPr>
          <w:vanish/>
        </w:rPr>
        <w:t>Tööstuse, teadusuuringute ja energeetika</w:t>
      </w:r>
      <w:r w:rsidR="005B0C38" w:rsidRPr="000B286E">
        <w:rPr>
          <w:vanish/>
        </w:rPr>
        <w:t>komisjon</w:t>
      </w:r>
      <w:bookmarkEnd w:id="3"/>
    </w:p>
    <w:p w:rsidR="005B0C38" w:rsidRPr="000B286E" w:rsidRDefault="005B0C38" w:rsidP="005B0C38">
      <w:pPr>
        <w:rPr>
          <w:vanish/>
        </w:rPr>
      </w:pPr>
      <w:bookmarkStart w:id="4" w:name="PE"/>
      <w:r w:rsidRPr="000B286E">
        <w:rPr>
          <w:vanish/>
        </w:rPr>
        <w:t>PE759.993</w:t>
      </w:r>
      <w:bookmarkEnd w:id="4"/>
    </w:p>
    <w:p w:rsidR="005B0C38" w:rsidRPr="000B286E" w:rsidRDefault="0018696F" w:rsidP="005B0C38">
      <w:pPr>
        <w:pStyle w:val="ATHeading3"/>
      </w:pPr>
      <w:bookmarkStart w:id="5" w:name="Sujet"/>
      <w:r w:rsidRPr="000B286E">
        <w:t>Euroopa Parlamendi 24</w:t>
      </w:r>
      <w:r w:rsidR="005B0C38" w:rsidRPr="000B286E">
        <w:t>.</w:t>
      </w:r>
      <w:r w:rsidRPr="000B286E">
        <w:t> aprilli 2024. </w:t>
      </w:r>
      <w:r w:rsidR="005B0C38" w:rsidRPr="000B286E">
        <w:t>aasta seadusandlik resolutsioon</w:t>
      </w:r>
      <w:r w:rsidRPr="000B286E">
        <w:t>,</w:t>
      </w:r>
      <w:r w:rsidR="005B0C38" w:rsidRPr="000B286E">
        <w:t xml:space="preserve"> mis käsitleb nõukogu otsuse eelnõu, milles käsitletakse liidu taga</w:t>
      </w:r>
      <w:bookmarkStart w:id="6" w:name="_GoBack"/>
      <w:bookmarkEnd w:id="6"/>
      <w:r w:rsidR="005B0C38" w:rsidRPr="000B286E">
        <w:t>nemist energiaharta lepingust</w:t>
      </w:r>
      <w:bookmarkEnd w:id="5"/>
      <w:r w:rsidR="005B0C38" w:rsidRPr="000B286E">
        <w:t xml:space="preserve"> </w:t>
      </w:r>
      <w:bookmarkStart w:id="7" w:name="References"/>
      <w:r w:rsidRPr="000B286E">
        <w:t>(06509/2024 – C9</w:t>
      </w:r>
      <w:r w:rsidRPr="000B286E">
        <w:noBreakHyphen/>
      </w:r>
      <w:r w:rsidR="005B0C38" w:rsidRPr="000B286E">
        <w:t>0059/2024 – 2023/0273(NLE))</w:t>
      </w:r>
      <w:bookmarkEnd w:id="7"/>
    </w:p>
    <w:p w:rsidR="00291876" w:rsidRPr="000B286E" w:rsidRDefault="00291876" w:rsidP="00291876">
      <w:pPr>
        <w:pStyle w:val="NormalBold"/>
      </w:pPr>
      <w:bookmarkStart w:id="8" w:name="TextBodyBegin"/>
      <w:bookmarkEnd w:id="8"/>
      <w:r w:rsidRPr="000B286E">
        <w:t>(Nõusolek)</w:t>
      </w:r>
    </w:p>
    <w:p w:rsidR="00291876" w:rsidRPr="000B286E" w:rsidRDefault="00291876" w:rsidP="0018696F">
      <w:pPr>
        <w:pStyle w:val="EPComma"/>
      </w:pPr>
      <w:r w:rsidRPr="000B286E">
        <w:rPr>
          <w:i/>
        </w:rPr>
        <w:t>Euroopa Parlament</w:t>
      </w:r>
      <w:r w:rsidRPr="000B286E">
        <w:t>,</w:t>
      </w:r>
    </w:p>
    <w:p w:rsidR="00291876" w:rsidRPr="000B286E" w:rsidRDefault="00291876" w:rsidP="0018696F">
      <w:pPr>
        <w:pStyle w:val="NormalHanging12a"/>
      </w:pPr>
      <w:r w:rsidRPr="000B286E">
        <w:t>–</w:t>
      </w:r>
      <w:r w:rsidRPr="000B286E">
        <w:tab/>
        <w:t>võttes arvesse nõukogu otsuse eelnõu (06509/2024),</w:t>
      </w:r>
    </w:p>
    <w:p w:rsidR="00291876" w:rsidRPr="000B286E" w:rsidRDefault="0018696F" w:rsidP="0018696F">
      <w:pPr>
        <w:pStyle w:val="NormalHanging12a"/>
      </w:pPr>
      <w:r w:rsidRPr="000B286E">
        <w:t>–</w:t>
      </w:r>
      <w:r w:rsidRPr="000B286E">
        <w:tab/>
        <w:t>võttes arvesse 17. detsembril </w:t>
      </w:r>
      <w:r w:rsidR="00291876" w:rsidRPr="000B286E">
        <w:t>1994 Lissabonis allkirjastatud energiahartat, eriti selle artiklit 47,</w:t>
      </w:r>
    </w:p>
    <w:p w:rsidR="00291876" w:rsidRPr="000B286E" w:rsidRDefault="00291876" w:rsidP="0018696F">
      <w:pPr>
        <w:pStyle w:val="NormalHanging12a"/>
      </w:pPr>
      <w:r w:rsidRPr="000B286E">
        <w:t>–</w:t>
      </w:r>
      <w:r w:rsidRPr="000B286E">
        <w:tab/>
        <w:t xml:space="preserve">võttes arvesse nõusoleku taotlust, mille nõukogu esitas vastavalt Euroopa </w:t>
      </w:r>
      <w:r w:rsidR="0018696F" w:rsidRPr="000B286E">
        <w:t>Liidu toimimise lepingu artikli 194 lõikele </w:t>
      </w:r>
      <w:r w:rsidRPr="000B286E">
        <w:t>2, artikli 207 lõike 4 esimesele lõigule ja artikli 218 lõike 6 teise lõigu punkti a alapunktile v (C9</w:t>
      </w:r>
      <w:r w:rsidRPr="000B286E">
        <w:noBreakHyphen/>
        <w:t>0059/2024),</w:t>
      </w:r>
    </w:p>
    <w:p w:rsidR="00291876" w:rsidRPr="000B286E" w:rsidRDefault="00291876" w:rsidP="0018696F">
      <w:pPr>
        <w:pStyle w:val="NormalHanging12a"/>
      </w:pPr>
      <w:r w:rsidRPr="000B286E">
        <w:t>–</w:t>
      </w:r>
      <w:r w:rsidRPr="000B286E">
        <w:tab/>
        <w:t>võttes arvesse kodukorra artikli 105 lõikeid 1 ja 4 ning artikli 114 lõiget 7,</w:t>
      </w:r>
    </w:p>
    <w:p w:rsidR="00291876" w:rsidRPr="000B286E" w:rsidRDefault="00291876" w:rsidP="0018696F">
      <w:pPr>
        <w:pStyle w:val="NormalHanging12a"/>
      </w:pPr>
      <w:r w:rsidRPr="000B286E">
        <w:t>–</w:t>
      </w:r>
      <w:r w:rsidRPr="000B286E">
        <w:tab/>
        <w:t xml:space="preserve">võttes arvesse rahvusvahelise kaubanduse komisjoni ning tööstuse, teadusuuringute ja energeetikakomisjoni </w:t>
      </w:r>
      <w:proofErr w:type="spellStart"/>
      <w:r w:rsidRPr="000B286E">
        <w:t>ühisarutelusid</w:t>
      </w:r>
      <w:proofErr w:type="spellEnd"/>
      <w:r w:rsidRPr="000B286E">
        <w:t xml:space="preserve"> vastavalt kodukorra artiklile 58,</w:t>
      </w:r>
    </w:p>
    <w:p w:rsidR="00291876" w:rsidRPr="000B286E" w:rsidRDefault="00291876" w:rsidP="0018696F">
      <w:pPr>
        <w:pStyle w:val="NormalHanging12a"/>
      </w:pPr>
      <w:r w:rsidRPr="000B286E">
        <w:t>–</w:t>
      </w:r>
      <w:r w:rsidRPr="000B286E">
        <w:tab/>
        <w:t>võttes arvesse rahvusvahelise kaubanduse komisjoni ning tööstuse, teadusuuringute ja ene</w:t>
      </w:r>
      <w:r w:rsidR="0018696F" w:rsidRPr="000B286E">
        <w:t>rgeetikakomisjoni soovitust (A9</w:t>
      </w:r>
      <w:r w:rsidR="0018696F" w:rsidRPr="000B286E">
        <w:noBreakHyphen/>
      </w:r>
      <w:r w:rsidRPr="000B286E">
        <w:t>0176/2024),</w:t>
      </w:r>
    </w:p>
    <w:p w:rsidR="00291876" w:rsidRPr="000B286E" w:rsidRDefault="00291876" w:rsidP="0018696F">
      <w:pPr>
        <w:pStyle w:val="NormalHanging12a"/>
      </w:pPr>
      <w:r w:rsidRPr="000B286E">
        <w:t>1.</w:t>
      </w:r>
      <w:r w:rsidRPr="000B286E">
        <w:tab/>
        <w:t>annab nõusoleku liidu taganemisele energiaharta lepingust;</w:t>
      </w:r>
    </w:p>
    <w:p w:rsidR="00291876" w:rsidRPr="000B286E" w:rsidRDefault="00291876" w:rsidP="0018696F">
      <w:pPr>
        <w:pStyle w:val="NormalHanging12a"/>
      </w:pPr>
      <w:r w:rsidRPr="000B286E">
        <w:t>2.</w:t>
      </w:r>
      <w:r w:rsidRPr="000B286E">
        <w:tab/>
        <w:t>teeb presidendile ülesandeks edastada Euroopa Parlamendi seisukoht nõukogule, komisjonile ja liikmesriikide ning energiaharta lepinguga ühinenud riikide valitsustele ja parlamentidele.</w:t>
      </w:r>
    </w:p>
    <w:p w:rsidR="00291876" w:rsidRPr="000B286E" w:rsidRDefault="00291876" w:rsidP="00291876"/>
    <w:sectPr w:rsidR="00291876" w:rsidRPr="000B286E" w:rsidSect="00032E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C38" w:rsidRPr="00032E3E" w:rsidRDefault="005B0C38">
      <w:r w:rsidRPr="00032E3E">
        <w:separator/>
      </w:r>
    </w:p>
  </w:endnote>
  <w:endnote w:type="continuationSeparator" w:id="0">
    <w:p w:rsidR="005B0C38" w:rsidRPr="00032E3E" w:rsidRDefault="005B0C38">
      <w:r w:rsidRPr="00032E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C38" w:rsidRPr="00032E3E" w:rsidRDefault="005B0C38">
      <w:r w:rsidRPr="00032E3E">
        <w:separator/>
      </w:r>
    </w:p>
  </w:footnote>
  <w:footnote w:type="continuationSeparator" w:id="0">
    <w:p w:rsidR="005B0C38" w:rsidRPr="00032E3E" w:rsidRDefault="005B0C38">
      <w:r w:rsidRPr="00032E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E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ET"/>
    <w:docVar w:name="dvnumam" w:val="0"/>
    <w:docVar w:name="dvpe" w:val="759.993"/>
    <w:docVar w:name="dvrapporteur" w:val="Raportöörid: "/>
    <w:docVar w:name="dvstar" w:val="***"/>
    <w:docVar w:name="dvtitre" w:val="Euroopa Parlamendi .... 2024. aasta seadusandlik resolutsioon mis käsitleb nõukogu otsuse eelnõu, milles käsitletakse liidu taganemist energiaharta lepingust(06509/2024 – C9-0059/2024 – 2023/0273(NLE))"/>
  </w:docVars>
  <w:rsids>
    <w:rsidRoot w:val="005B0C38"/>
    <w:rsid w:val="00002272"/>
    <w:rsid w:val="00032E3E"/>
    <w:rsid w:val="00064002"/>
    <w:rsid w:val="000677B9"/>
    <w:rsid w:val="000831BA"/>
    <w:rsid w:val="000A42CC"/>
    <w:rsid w:val="000B286E"/>
    <w:rsid w:val="000E7DD9"/>
    <w:rsid w:val="0010095E"/>
    <w:rsid w:val="00125B37"/>
    <w:rsid w:val="0018696F"/>
    <w:rsid w:val="00187494"/>
    <w:rsid w:val="001F32AE"/>
    <w:rsid w:val="002767FF"/>
    <w:rsid w:val="0029187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3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39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0412B-404B-4A26-934F-5185E8DA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1876"/>
    <w:pPr>
      <w:spacing w:before="480" w:after="240"/>
    </w:pPr>
  </w:style>
  <w:style w:type="paragraph" w:customStyle="1" w:styleId="NormalBold">
    <w:name w:val="NormalBold"/>
    <w:basedOn w:val="Normal"/>
    <w:rsid w:val="00291876"/>
    <w:rPr>
      <w:b/>
    </w:rPr>
  </w:style>
  <w:style w:type="paragraph" w:customStyle="1" w:styleId="NormalHanging12a">
    <w:name w:val="NormalHanging12a"/>
    <w:basedOn w:val="Normal"/>
    <w:qFormat/>
    <w:rsid w:val="0029187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A0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0395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B8E2C-BEFD-4C6E-A429-1B1C3A95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2024-04-24T14:13:00Z</dcterms:created>
  <dcterms:modified xsi:type="dcterms:W3CDTF">2024-04-24T14:13:00Z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