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262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262E" w:rsidRDefault="00B1325F" w:rsidP="0010095E">
            <w:pPr>
              <w:pStyle w:val="EPName"/>
            </w:pPr>
            <w:r w:rsidRPr="002B262E">
              <w:t>Parlamento europeo</w:t>
            </w:r>
          </w:p>
          <w:p w:rsidR="00751A4A" w:rsidRPr="002B262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262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B262E" w:rsidRDefault="00187494" w:rsidP="0010095E">
            <w:pPr>
              <w:pStyle w:val="EPLogo"/>
            </w:pPr>
            <w:r w:rsidRPr="002B262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262E" w:rsidRDefault="00D058B8" w:rsidP="004C5D52">
      <w:pPr>
        <w:pStyle w:val="LineTop"/>
      </w:pPr>
    </w:p>
    <w:p w:rsidR="00680577" w:rsidRPr="002B262E" w:rsidRDefault="00B1325F" w:rsidP="00680577">
      <w:pPr>
        <w:pStyle w:val="EPBodyTA1"/>
      </w:pPr>
      <w:r w:rsidRPr="002B262E">
        <w:t>TESTI APPROVATI</w:t>
      </w:r>
    </w:p>
    <w:p w:rsidR="00D058B8" w:rsidRPr="002B262E" w:rsidRDefault="00D058B8" w:rsidP="00D058B8">
      <w:pPr>
        <w:pStyle w:val="LineBottom"/>
      </w:pPr>
    </w:p>
    <w:p w:rsidR="00B1325F" w:rsidRPr="002B262E" w:rsidRDefault="00B1325F" w:rsidP="00B1325F">
      <w:pPr>
        <w:pStyle w:val="ATHeading1"/>
      </w:pPr>
      <w:bookmarkStart w:id="0" w:name="TANumber"/>
      <w:r w:rsidRPr="002B262E">
        <w:t>P9_TA(2024)</w:t>
      </w:r>
      <w:bookmarkEnd w:id="0"/>
      <w:r w:rsidR="00BB7F36">
        <w:t>0335</w:t>
      </w:r>
      <w:bookmarkStart w:id="1" w:name="_GoBack"/>
      <w:bookmarkEnd w:id="1"/>
    </w:p>
    <w:p w:rsidR="00B1325F" w:rsidRPr="002B262E" w:rsidRDefault="00B1325F" w:rsidP="00B1325F">
      <w:pPr>
        <w:pStyle w:val="ATHeading2"/>
      </w:pPr>
      <w:bookmarkStart w:id="2" w:name="title"/>
      <w:r w:rsidRPr="002B262E">
        <w:t>Recesso dell'Unione dal trattato sulla Carta dell'energia</w:t>
      </w:r>
      <w:bookmarkEnd w:id="2"/>
    </w:p>
    <w:p w:rsidR="00B1325F" w:rsidRPr="002B262E" w:rsidRDefault="00B1325F" w:rsidP="00B1325F">
      <w:pPr>
        <w:rPr>
          <w:i/>
          <w:vanish/>
        </w:rPr>
      </w:pPr>
      <w:r w:rsidRPr="002B262E">
        <w:rPr>
          <w:i/>
        </w:rPr>
        <w:fldChar w:fldCharType="begin"/>
      </w:r>
      <w:r w:rsidRPr="002B262E">
        <w:rPr>
          <w:i/>
        </w:rPr>
        <w:instrText xml:space="preserve"> TC"(</w:instrText>
      </w:r>
      <w:bookmarkStart w:id="3" w:name="DocNumber"/>
      <w:r w:rsidRPr="002B262E">
        <w:rPr>
          <w:i/>
        </w:rPr>
        <w:instrText>A9-0176/2024</w:instrText>
      </w:r>
      <w:bookmarkEnd w:id="3"/>
      <w:r w:rsidRPr="002B262E">
        <w:rPr>
          <w:i/>
        </w:rPr>
        <w:instrText xml:space="preserve"> - Relatori: Anna Cavazzini, Marc </w:instrText>
      </w:r>
      <w:proofErr w:type="spellStart"/>
      <w:r w:rsidRPr="002B262E">
        <w:rPr>
          <w:i/>
        </w:rPr>
        <w:instrText>Botenga</w:instrText>
      </w:r>
      <w:proofErr w:type="spellEnd"/>
      <w:r w:rsidRPr="002B262E">
        <w:rPr>
          <w:i/>
        </w:rPr>
        <w:instrText xml:space="preserve">)"\l3 \n&gt; \* MERGEFORMAT </w:instrText>
      </w:r>
      <w:r w:rsidRPr="002B262E">
        <w:rPr>
          <w:i/>
        </w:rPr>
        <w:fldChar w:fldCharType="end"/>
      </w:r>
    </w:p>
    <w:p w:rsidR="00B1325F" w:rsidRPr="002B262E" w:rsidRDefault="00B1325F" w:rsidP="00B1325F">
      <w:pPr>
        <w:rPr>
          <w:vanish/>
        </w:rPr>
      </w:pPr>
      <w:bookmarkStart w:id="4" w:name="Commission"/>
      <w:r w:rsidRPr="002B262E">
        <w:rPr>
          <w:vanish/>
        </w:rPr>
        <w:t>Commissione per il commercio internazionale</w:t>
      </w:r>
      <w:bookmarkEnd w:id="4"/>
      <w:r w:rsidR="00134CF5">
        <w:rPr>
          <w:vanish/>
        </w:rPr>
        <w:t xml:space="preserve"> e commissione per l’industria, la ricerca e l’energia</w:t>
      </w:r>
    </w:p>
    <w:p w:rsidR="00B1325F" w:rsidRPr="002B262E" w:rsidRDefault="00B1325F" w:rsidP="00B1325F">
      <w:pPr>
        <w:rPr>
          <w:vanish/>
        </w:rPr>
      </w:pPr>
      <w:bookmarkStart w:id="5" w:name="PE"/>
      <w:r w:rsidRPr="002B262E">
        <w:rPr>
          <w:vanish/>
        </w:rPr>
        <w:t>PE759.993</w:t>
      </w:r>
      <w:bookmarkEnd w:id="5"/>
    </w:p>
    <w:p w:rsidR="00B1325F" w:rsidRPr="002B262E" w:rsidRDefault="00B1325F" w:rsidP="00B1325F">
      <w:pPr>
        <w:pStyle w:val="ATHeading3"/>
      </w:pPr>
      <w:bookmarkStart w:id="6" w:name="Sujet"/>
      <w:r w:rsidRPr="002B262E">
        <w:t>Risoluzione legislativa del Parlamento europeo del 24 aprile 2024 concernente il progetto di decisione del Consiglio relativa al recesso dell'Unione dal trattato sulla Carta dell'energia</w:t>
      </w:r>
      <w:bookmarkEnd w:id="6"/>
      <w:r w:rsidRPr="002B262E">
        <w:t xml:space="preserve"> </w:t>
      </w:r>
      <w:bookmarkStart w:id="7" w:name="References"/>
      <w:r w:rsidRPr="002B262E">
        <w:t>(06509/2024 – C9-0059/2024 – 2023/0273(NLE))</w:t>
      </w:r>
      <w:bookmarkEnd w:id="7"/>
    </w:p>
    <w:p w:rsidR="00B1325F" w:rsidRPr="002B262E" w:rsidRDefault="00B1325F" w:rsidP="00B1325F"/>
    <w:p w:rsidR="00A26484" w:rsidRPr="002B262E" w:rsidRDefault="00A26484" w:rsidP="00A26484">
      <w:pPr>
        <w:pStyle w:val="NormalBold"/>
      </w:pPr>
      <w:bookmarkStart w:id="8" w:name="TextBodyBegin"/>
      <w:bookmarkEnd w:id="8"/>
      <w:r w:rsidRPr="002B262E">
        <w:t>(Approvazione)</w:t>
      </w:r>
    </w:p>
    <w:p w:rsidR="00A26484" w:rsidRPr="002B262E" w:rsidRDefault="00A26484" w:rsidP="00A26484">
      <w:pPr>
        <w:pStyle w:val="EPComma"/>
      </w:pPr>
      <w:r w:rsidRPr="002B262E">
        <w:rPr>
          <w:i/>
        </w:rPr>
        <w:t>Il Parlamento europeo</w:t>
      </w:r>
      <w:r w:rsidRPr="002B262E">
        <w:t>,</w:t>
      </w:r>
    </w:p>
    <w:p w:rsidR="00A26484" w:rsidRPr="002B262E" w:rsidRDefault="00A26484" w:rsidP="00A26484">
      <w:pPr>
        <w:pStyle w:val="NormalHanging12a"/>
      </w:pPr>
      <w:r w:rsidRPr="002B262E">
        <w:t>–</w:t>
      </w:r>
      <w:r w:rsidRPr="002B262E">
        <w:tab/>
        <w:t>visto il progetto di decisione del Consiglio (06509/2024),</w:t>
      </w:r>
    </w:p>
    <w:p w:rsidR="00A26484" w:rsidRPr="002B262E" w:rsidRDefault="00A26484" w:rsidP="00A26484">
      <w:pPr>
        <w:pStyle w:val="NormalHanging12a"/>
        <w:jc w:val="both"/>
      </w:pPr>
      <w:r w:rsidRPr="002B262E">
        <w:t>–</w:t>
      </w:r>
      <w:r w:rsidRPr="002B262E">
        <w:tab/>
        <w:t>visto il trattato sulla Carta dell'energia, firmato a Lisbona il 17 dicembre 1994, in particolare l'articolo 47,</w:t>
      </w:r>
    </w:p>
    <w:p w:rsidR="00A26484" w:rsidRPr="002B262E" w:rsidRDefault="00A26484" w:rsidP="00A26484">
      <w:pPr>
        <w:pStyle w:val="NormalHanging12a"/>
      </w:pPr>
      <w:r w:rsidRPr="002B262E">
        <w:t>–</w:t>
      </w:r>
      <w:r w:rsidRPr="002B262E">
        <w:tab/>
        <w:t>vista la richiesta di approvazione presentata dal Consiglio a norma degli articoli 194, paragrafo 2, e 207, paragrafo 4, primo comma, e dell'articolo 218, paragrafo 6, secondo comma, lettera a), punto v), del trattato sul funzionamento dell'Unione europea (C9</w:t>
      </w:r>
      <w:r w:rsidRPr="002B262E">
        <w:noBreakHyphen/>
        <w:t>0059/2024),</w:t>
      </w:r>
    </w:p>
    <w:p w:rsidR="00A26484" w:rsidRPr="002B262E" w:rsidRDefault="00A26484" w:rsidP="00A26484">
      <w:pPr>
        <w:pStyle w:val="NormalHanging12a"/>
      </w:pPr>
      <w:r w:rsidRPr="002B262E">
        <w:t>–</w:t>
      </w:r>
      <w:r w:rsidRPr="002B262E">
        <w:tab/>
        <w:t>visti l'articolo 105, paragrafi 1 e 4, e l'articolo 114, paragrafo 7, del suo regolamento,</w:t>
      </w:r>
    </w:p>
    <w:p w:rsidR="00A26484" w:rsidRPr="002B262E" w:rsidRDefault="00A26484" w:rsidP="00A26484">
      <w:pPr>
        <w:pStyle w:val="NormalHanging12a"/>
      </w:pPr>
      <w:r w:rsidRPr="002B262E">
        <w:t>–</w:t>
      </w:r>
      <w:r w:rsidRPr="002B262E">
        <w:tab/>
        <w:t>viste le deliberazioni congiunte della commissione per il commercio internazionale e della commissione per l'industria, la ricerca e l'energia a norma dell'articolo 58 del regolamento,</w:t>
      </w:r>
    </w:p>
    <w:p w:rsidR="00A26484" w:rsidRPr="002B262E" w:rsidRDefault="00A26484" w:rsidP="00A26484">
      <w:pPr>
        <w:pStyle w:val="NormalHanging12a"/>
      </w:pPr>
      <w:r w:rsidRPr="002B262E">
        <w:t>–</w:t>
      </w:r>
      <w:r w:rsidRPr="002B262E">
        <w:tab/>
        <w:t>vista la raccomandazione della commissione per il commercio internazionale e della commissione per l'industria, la ricerca e l'energia (A9-0176/2024),</w:t>
      </w:r>
    </w:p>
    <w:p w:rsidR="00A26484" w:rsidRPr="002B262E" w:rsidRDefault="00A26484" w:rsidP="00A26484">
      <w:pPr>
        <w:pStyle w:val="NormalHanging12a"/>
      </w:pPr>
      <w:r w:rsidRPr="002B262E">
        <w:t>1.</w:t>
      </w:r>
      <w:r w:rsidRPr="002B262E">
        <w:tab/>
        <w:t>dà la sua approvazione al recesso dell'Unione dal trattato sulla Carta dell'energia;</w:t>
      </w:r>
    </w:p>
    <w:p w:rsidR="00E365E1" w:rsidRPr="002B262E" w:rsidRDefault="00A26484" w:rsidP="002B262E">
      <w:pPr>
        <w:pStyle w:val="NormalHanging12a"/>
      </w:pPr>
      <w:r w:rsidRPr="002B262E">
        <w:t>2.</w:t>
      </w:r>
      <w:r w:rsidRPr="002B262E">
        <w:tab/>
        <w:t>incarica la sua Presidente di trasmettere la posizione del Parlamento al Consiglio e alla Commissione nonché ai governi e ai parlamenti degli Stati membri e delle Parti contraenti del trattato sulla Carta dell'energia.</w:t>
      </w:r>
    </w:p>
    <w:sectPr w:rsidR="00E365E1" w:rsidRPr="002B262E" w:rsidSect="001D46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25F" w:rsidRPr="001D46A5" w:rsidRDefault="00B1325F">
      <w:r w:rsidRPr="001D46A5">
        <w:separator/>
      </w:r>
    </w:p>
  </w:endnote>
  <w:endnote w:type="continuationSeparator" w:id="0">
    <w:p w:rsidR="00B1325F" w:rsidRPr="001D46A5" w:rsidRDefault="00B1325F">
      <w:r w:rsidRPr="001D46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46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46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46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25F" w:rsidRPr="001D46A5" w:rsidRDefault="00B1325F">
      <w:r w:rsidRPr="001D46A5">
        <w:separator/>
      </w:r>
    </w:p>
  </w:footnote>
  <w:footnote w:type="continuationSeparator" w:id="0">
    <w:p w:rsidR="00B1325F" w:rsidRPr="001D46A5" w:rsidRDefault="00B1325F">
      <w:r w:rsidRPr="001D46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46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46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46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IT"/>
    <w:docVar w:name="dvnumam" w:val="0"/>
    <w:docVar w:name="dvpe" w:val="759.993"/>
    <w:docVar w:name="dvrapporteur" w:val="Relatori: "/>
    <w:docVar w:name="dvstar" w:val="***"/>
    <w:docVar w:name="dvtitre" w:val="Risoluzione legislativa del Parlamento europeo del 24 aprile 2024 concernente il progetto di decisione del Consiglio relativa al recesso dell'Unione dal trattato sulla Carta dell'energia(06509/2024 – C9-0059/2024 – 2023/0273(NLE))"/>
  </w:docVars>
  <w:rsids>
    <w:rsidRoot w:val="00B1325F"/>
    <w:rsid w:val="00002272"/>
    <w:rsid w:val="00064002"/>
    <w:rsid w:val="000677B9"/>
    <w:rsid w:val="000831BA"/>
    <w:rsid w:val="000A42CC"/>
    <w:rsid w:val="000E7DD9"/>
    <w:rsid w:val="0010095E"/>
    <w:rsid w:val="00125B37"/>
    <w:rsid w:val="00134CF5"/>
    <w:rsid w:val="00187494"/>
    <w:rsid w:val="001D46A5"/>
    <w:rsid w:val="001F32AE"/>
    <w:rsid w:val="002767FF"/>
    <w:rsid w:val="002B18FE"/>
    <w:rsid w:val="002B262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6F757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6484"/>
    <w:rsid w:val="00A43E52"/>
    <w:rsid w:val="00A4678D"/>
    <w:rsid w:val="00A778C7"/>
    <w:rsid w:val="00AB441E"/>
    <w:rsid w:val="00AB6293"/>
    <w:rsid w:val="00AE0928"/>
    <w:rsid w:val="00AF3B82"/>
    <w:rsid w:val="00B12E95"/>
    <w:rsid w:val="00B1325F"/>
    <w:rsid w:val="00B22876"/>
    <w:rsid w:val="00B558F0"/>
    <w:rsid w:val="00BB7F3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8F5F7"/>
  <w15:chartTrackingRefBased/>
  <w15:docId w15:val="{DEC0B719-E927-421F-8E46-78E08169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6484"/>
    <w:pPr>
      <w:spacing w:before="480" w:after="240"/>
    </w:pPr>
  </w:style>
  <w:style w:type="paragraph" w:customStyle="1" w:styleId="NormalBold">
    <w:name w:val="NormalBold"/>
    <w:basedOn w:val="Normal"/>
    <w:rsid w:val="00A26484"/>
    <w:rPr>
      <w:b/>
    </w:rPr>
  </w:style>
  <w:style w:type="paragraph" w:customStyle="1" w:styleId="NormalHanging12a">
    <w:name w:val="NormalHanging12a"/>
    <w:basedOn w:val="Normal"/>
    <w:qFormat/>
    <w:rsid w:val="00A2648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577FD-4177-49D1-835F-E42038296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DAFFARA Paolo </cp:lastModifiedBy>
  <cp:revision>3</cp:revision>
  <cp:lastPrinted>2004-11-19T15:42:00Z</cp:lastPrinted>
  <dcterms:created xsi:type="dcterms:W3CDTF">2024-04-23T14:36:00Z</dcterms:created>
  <dcterms:modified xsi:type="dcterms:W3CDTF">2024-04-24T13:32:00Z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A9-0176/2024</vt:lpwstr>
  </property>
  <property fmtid="{D5CDD505-2E9C-101B-9397-08002B2CF9AE}" pid="4" name="&lt;Type&gt;">
    <vt:lpwstr>RR</vt:lpwstr>
  </property>
</Properties>
</file>