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01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01D5" w:rsidRDefault="00F6394C" w:rsidP="0010095E">
            <w:pPr>
              <w:pStyle w:val="EPName"/>
            </w:pPr>
            <w:r w:rsidRPr="00C901D5">
              <w:t>Europos Parlamentas</w:t>
            </w:r>
          </w:p>
          <w:p w:rsidR="00751A4A" w:rsidRPr="00C901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01D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01D5" w:rsidRDefault="00187494" w:rsidP="0010095E">
            <w:pPr>
              <w:pStyle w:val="EPLogo"/>
            </w:pPr>
            <w:r w:rsidRPr="00C901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01D5" w:rsidRDefault="00D058B8" w:rsidP="004C5D52">
      <w:pPr>
        <w:pStyle w:val="LineTop"/>
      </w:pPr>
    </w:p>
    <w:p w:rsidR="00680577" w:rsidRPr="00C901D5" w:rsidRDefault="00F6394C" w:rsidP="00680577">
      <w:pPr>
        <w:pStyle w:val="EPBodyTA1"/>
      </w:pPr>
      <w:r w:rsidRPr="00C901D5">
        <w:t>PRIIMTI TEKSTAI</w:t>
      </w:r>
    </w:p>
    <w:p w:rsidR="00D058B8" w:rsidRPr="00C901D5" w:rsidRDefault="00D058B8" w:rsidP="00D058B8">
      <w:pPr>
        <w:pStyle w:val="LineBottom"/>
      </w:pPr>
    </w:p>
    <w:p w:rsidR="00F6394C" w:rsidRPr="00C901D5" w:rsidRDefault="00F6394C" w:rsidP="00F6394C">
      <w:pPr>
        <w:pStyle w:val="ATHeading1"/>
      </w:pPr>
      <w:bookmarkStart w:id="0" w:name="TANumber"/>
      <w:r w:rsidRPr="00C901D5">
        <w:t>P9_TA(2024)0</w:t>
      </w:r>
      <w:r w:rsidR="00E36664">
        <w:t>335</w:t>
      </w:r>
      <w:bookmarkStart w:id="1" w:name="_GoBack"/>
      <w:bookmarkEnd w:id="0"/>
      <w:bookmarkEnd w:id="1"/>
    </w:p>
    <w:p w:rsidR="00F6394C" w:rsidRPr="00C901D5" w:rsidRDefault="00F6394C" w:rsidP="00F6394C">
      <w:pPr>
        <w:pStyle w:val="ATHeading2"/>
      </w:pPr>
      <w:bookmarkStart w:id="2" w:name="title"/>
      <w:r w:rsidRPr="00C901D5">
        <w:t>Sąjungos pasitraukimas iš Energetikos chartijos sutarties</w:t>
      </w:r>
      <w:bookmarkEnd w:id="2"/>
    </w:p>
    <w:p w:rsidR="00F6394C" w:rsidRPr="00C901D5" w:rsidRDefault="00F6394C" w:rsidP="00F6394C">
      <w:pPr>
        <w:rPr>
          <w:i/>
          <w:vanish/>
        </w:rPr>
      </w:pPr>
      <w:r w:rsidRPr="00C901D5">
        <w:rPr>
          <w:i/>
        </w:rPr>
        <w:fldChar w:fldCharType="begin"/>
      </w:r>
      <w:r w:rsidRPr="00C901D5">
        <w:rPr>
          <w:i/>
        </w:rPr>
        <w:instrText xml:space="preserve"> TC"(</w:instrText>
      </w:r>
      <w:bookmarkStart w:id="3" w:name="DocNumber"/>
      <w:r w:rsidRPr="00C901D5">
        <w:rPr>
          <w:i/>
        </w:rPr>
        <w:instrText>A9-0176/2024</w:instrText>
      </w:r>
      <w:bookmarkEnd w:id="3"/>
      <w:r w:rsidRPr="00C901D5">
        <w:rPr>
          <w:i/>
        </w:rPr>
        <w:instrText xml:space="preserve"> - Pranešėjai: Anna Cavazzini, Marc Botenga)"\l3 \n&gt; \* MERGEFORMAT </w:instrText>
      </w:r>
      <w:r w:rsidRPr="00C901D5">
        <w:rPr>
          <w:i/>
        </w:rPr>
        <w:fldChar w:fldCharType="end"/>
      </w:r>
    </w:p>
    <w:p w:rsidR="00F6394C" w:rsidRPr="00C901D5" w:rsidRDefault="00F6394C" w:rsidP="00F6394C">
      <w:pPr>
        <w:rPr>
          <w:vanish/>
        </w:rPr>
      </w:pPr>
      <w:bookmarkStart w:id="4" w:name="Commission"/>
      <w:r w:rsidRPr="00C901D5">
        <w:rPr>
          <w:vanish/>
        </w:rPr>
        <w:t xml:space="preserve">Tarptautinės prekybos </w:t>
      </w:r>
      <w:r w:rsidR="00513B58" w:rsidRPr="00F34D5B">
        <w:rPr>
          <w:vanish/>
        </w:rPr>
        <w:t xml:space="preserve">komitetas, Pramonės, mokslinių tyrimų ir energetikos </w:t>
      </w:r>
      <w:r w:rsidRPr="00C901D5">
        <w:rPr>
          <w:vanish/>
        </w:rPr>
        <w:t>komitetas</w:t>
      </w:r>
      <w:bookmarkEnd w:id="4"/>
    </w:p>
    <w:p w:rsidR="00F6394C" w:rsidRPr="00C901D5" w:rsidRDefault="00F6394C" w:rsidP="00F6394C">
      <w:pPr>
        <w:rPr>
          <w:vanish/>
        </w:rPr>
      </w:pPr>
      <w:bookmarkStart w:id="5" w:name="PE"/>
      <w:r w:rsidRPr="00C901D5">
        <w:rPr>
          <w:vanish/>
        </w:rPr>
        <w:t>PE759.993</w:t>
      </w:r>
      <w:bookmarkEnd w:id="5"/>
    </w:p>
    <w:p w:rsidR="00F6394C" w:rsidRPr="00C901D5" w:rsidRDefault="00F6394C" w:rsidP="00F6394C">
      <w:pPr>
        <w:pStyle w:val="ATHeading3"/>
      </w:pPr>
      <w:bookmarkStart w:id="6" w:name="Sujet"/>
      <w:r w:rsidRPr="00C901D5">
        <w:t xml:space="preserve">2024 m. </w:t>
      </w:r>
      <w:r w:rsidR="00BD4577" w:rsidRPr="00C901D5">
        <w:t>balandžio</w:t>
      </w:r>
      <w:r w:rsidRPr="00C901D5">
        <w:t xml:space="preserve"> 24 d. Europos Parlamento teisėkūros rezoliucija dėl Tarybos sprendimo dėl Sąjungos pasitraukimo iš Energetikos chartijos sutarties projekto</w:t>
      </w:r>
      <w:bookmarkEnd w:id="6"/>
      <w:r w:rsidRPr="00C901D5">
        <w:t xml:space="preserve"> </w:t>
      </w:r>
      <w:bookmarkStart w:id="7" w:name="References"/>
      <w:r w:rsidRPr="00C901D5">
        <w:t>(06509/2024 – C9-0059/2024 – 2023/0273(NLE))</w:t>
      </w:r>
      <w:bookmarkEnd w:id="7"/>
    </w:p>
    <w:p w:rsidR="00F6394C" w:rsidRPr="00C901D5" w:rsidRDefault="00F6394C" w:rsidP="00F6394C"/>
    <w:p w:rsidR="00491314" w:rsidRPr="00C901D5" w:rsidRDefault="00491314" w:rsidP="00491314">
      <w:pPr>
        <w:pStyle w:val="NormalBold"/>
      </w:pPr>
      <w:bookmarkStart w:id="8" w:name="TextBodyBegin"/>
      <w:bookmarkEnd w:id="8"/>
      <w:r w:rsidRPr="00C901D5">
        <w:t>(Pritarimas)</w:t>
      </w:r>
    </w:p>
    <w:p w:rsidR="00491314" w:rsidRPr="00C901D5" w:rsidRDefault="00491314" w:rsidP="00491314">
      <w:pPr>
        <w:pStyle w:val="EPComma"/>
      </w:pPr>
      <w:r w:rsidRPr="00C901D5">
        <w:rPr>
          <w:i/>
        </w:rPr>
        <w:t>Europos Parlamentas</w:t>
      </w:r>
      <w:r w:rsidRPr="00C901D5">
        <w:t>,</w:t>
      </w:r>
    </w:p>
    <w:p w:rsidR="00491314" w:rsidRPr="00C901D5" w:rsidRDefault="00491314" w:rsidP="00491314">
      <w:pPr>
        <w:pStyle w:val="NormalHanging12a"/>
      </w:pPr>
      <w:r w:rsidRPr="00C901D5">
        <w:t>–</w:t>
      </w:r>
      <w:r w:rsidRPr="00C901D5">
        <w:tab/>
        <w:t>atsižvelgdamas į Tarybos sprendimo projektą (06509/2024),</w:t>
      </w:r>
    </w:p>
    <w:p w:rsidR="00491314" w:rsidRPr="00C901D5" w:rsidRDefault="00491314" w:rsidP="00F34D5B">
      <w:pPr>
        <w:pStyle w:val="NormalHanging12a"/>
      </w:pPr>
      <w:r w:rsidRPr="00C901D5">
        <w:t>–</w:t>
      </w:r>
      <w:r w:rsidRPr="00C901D5">
        <w:tab/>
        <w:t>atsižvelgdamas į 1994 m. gruodžio 17 d. Lisabonoje pasirašytą Energetikos chartijos sutartį, ypač į jos 47 straipsnį,</w:t>
      </w:r>
    </w:p>
    <w:p w:rsidR="00491314" w:rsidRPr="00C901D5" w:rsidRDefault="00491314" w:rsidP="00491314">
      <w:pPr>
        <w:pStyle w:val="NormalHanging12a"/>
      </w:pPr>
      <w:r w:rsidRPr="00C901D5">
        <w:t>–</w:t>
      </w:r>
      <w:r w:rsidRPr="00C901D5">
        <w:tab/>
        <w:t>atsižvelgdamas į prašymą dėl pritarimo, kurį Taryba pateikė pagal Sutarties dėl Europos Sąjungos veikimo 194 straipsnio 2 dalį, 207 straipsnio 4 dalies pirmą pastraipą ir 218 straipsnio 6 dalies antros pastraipos a punkto v papunktį (C9</w:t>
      </w:r>
      <w:r w:rsidRPr="00C901D5">
        <w:noBreakHyphen/>
        <w:t>0059/2024),</w:t>
      </w:r>
    </w:p>
    <w:p w:rsidR="00491314" w:rsidRPr="00C901D5" w:rsidRDefault="00491314" w:rsidP="00491314">
      <w:pPr>
        <w:pStyle w:val="NormalHanging12a"/>
      </w:pPr>
      <w:r w:rsidRPr="00C901D5">
        <w:t>–</w:t>
      </w:r>
      <w:r w:rsidRPr="00C901D5">
        <w:tab/>
        <w:t>atsižvelgdamas į Darbo tvarkos taisyklių 105 straipsnio 1 ir 4 dalis ir 114 straipsnio 7 dalį,</w:t>
      </w:r>
    </w:p>
    <w:p w:rsidR="00491314" w:rsidRPr="00C901D5" w:rsidRDefault="00491314" w:rsidP="00491314">
      <w:pPr>
        <w:pStyle w:val="NormalHanging12a"/>
      </w:pPr>
      <w:r w:rsidRPr="00C901D5">
        <w:t>–</w:t>
      </w:r>
      <w:r w:rsidRPr="00C901D5">
        <w:tab/>
        <w:t>atsižvelgdamas į bendrus Tarptautinės prekybos komiteto ir Pramonės, mokslinių tyrimų ir energetikos komiteto svarstymus pagal Darbo tvarkos taisyklių 58 straipsnį,</w:t>
      </w:r>
    </w:p>
    <w:p w:rsidR="00491314" w:rsidRPr="00C901D5" w:rsidRDefault="00491314" w:rsidP="00491314">
      <w:pPr>
        <w:pStyle w:val="NormalHanging12a"/>
      </w:pPr>
      <w:r w:rsidRPr="00C901D5">
        <w:t>–</w:t>
      </w:r>
      <w:r w:rsidRPr="00C901D5">
        <w:tab/>
        <w:t>atsižvelgdamas į Tarptautinės prekybos komiteto ir Pramonės, mokslinių tyrimų ir energetikos komiteto rekomendaciją (A9-0176/2024),</w:t>
      </w:r>
    </w:p>
    <w:p w:rsidR="00491314" w:rsidRPr="00C901D5" w:rsidRDefault="00491314" w:rsidP="00491314">
      <w:pPr>
        <w:pStyle w:val="NormalHanging12a"/>
      </w:pPr>
      <w:r w:rsidRPr="00C901D5">
        <w:t>1.</w:t>
      </w:r>
      <w:r w:rsidRPr="00C901D5">
        <w:tab/>
        <w:t>pritaria Sąjungos pasitraukimui iš Energetikos chartijos sutarties;</w:t>
      </w:r>
    </w:p>
    <w:p w:rsidR="00491314" w:rsidRPr="00C901D5" w:rsidRDefault="00491314" w:rsidP="00491314">
      <w:pPr>
        <w:pStyle w:val="NormalHanging12a"/>
      </w:pPr>
      <w:r w:rsidRPr="00C901D5">
        <w:t>2.</w:t>
      </w:r>
      <w:r w:rsidRPr="00C901D5">
        <w:tab/>
        <w:t xml:space="preserve">paveda Pirmininkei perduoti Parlamento poziciją Tarybai, Komisijai ir valstybių narių bei Energetikos chartijos sutarties susitariančiųjų šalių </w:t>
      </w:r>
      <w:r w:rsidR="00BD4577" w:rsidRPr="00C901D5">
        <w:t>vyriausybėms</w:t>
      </w:r>
      <w:r w:rsidR="00BD4577">
        <w:t xml:space="preserve"> </w:t>
      </w:r>
      <w:r w:rsidR="00BD4577" w:rsidRPr="00BD4577">
        <w:t xml:space="preserve">ir </w:t>
      </w:r>
      <w:r w:rsidRPr="00C901D5">
        <w:t>parlamentams.</w:t>
      </w:r>
    </w:p>
    <w:p w:rsidR="00E365E1" w:rsidRPr="00C901D5" w:rsidRDefault="00E365E1" w:rsidP="00F6394C">
      <w:bookmarkStart w:id="9" w:name="TextBodyEnd"/>
      <w:bookmarkEnd w:id="9"/>
    </w:p>
    <w:sectPr w:rsidR="00E365E1" w:rsidRPr="00C901D5" w:rsidSect="00C901D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94C" w:rsidRPr="00C901D5" w:rsidRDefault="00F6394C">
      <w:r w:rsidRPr="00C901D5">
        <w:separator/>
      </w:r>
    </w:p>
  </w:endnote>
  <w:endnote w:type="continuationSeparator" w:id="0">
    <w:p w:rsidR="00F6394C" w:rsidRPr="00C901D5" w:rsidRDefault="00F6394C">
      <w:r w:rsidRPr="00C901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94C" w:rsidRPr="00C901D5" w:rsidRDefault="00F6394C">
      <w:r w:rsidRPr="00C901D5">
        <w:separator/>
      </w:r>
    </w:p>
  </w:footnote>
  <w:footnote w:type="continuationSeparator" w:id="0">
    <w:p w:rsidR="00F6394C" w:rsidRPr="00C901D5" w:rsidRDefault="00F6394C">
      <w:r w:rsidRPr="00C901D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LT"/>
    <w:docVar w:name="dvnumam" w:val="0"/>
    <w:docVar w:name="dvpe" w:val="759.993"/>
    <w:docVar w:name="dvrapporteur" w:val="Pranešėjai: "/>
    <w:docVar w:name="dvstar" w:val="***"/>
    <w:docVar w:name="dvtitre" w:val="2024 m. balandzio 24 d. Europos Parlamento teisėkūros rezoliucija dėl Tarybos sprendimo dėl Sąjungos pasitraukimo iš Energetikos chartijos sutarties projekto(06509/2024 – C9-0059/2024 – 2023/0273(NLE))"/>
  </w:docVars>
  <w:rsids>
    <w:rsidRoot w:val="00F639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F18"/>
    <w:rsid w:val="00471C19"/>
    <w:rsid w:val="004867E3"/>
    <w:rsid w:val="00491314"/>
    <w:rsid w:val="00494A28"/>
    <w:rsid w:val="004C0004"/>
    <w:rsid w:val="004C5D52"/>
    <w:rsid w:val="0050519A"/>
    <w:rsid w:val="005072A1"/>
    <w:rsid w:val="00513B58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F1B"/>
    <w:rsid w:val="007E22AD"/>
    <w:rsid w:val="00817416"/>
    <w:rsid w:val="00842779"/>
    <w:rsid w:val="00865F67"/>
    <w:rsid w:val="00881A7B"/>
    <w:rsid w:val="008840E5"/>
    <w:rsid w:val="00887B3E"/>
    <w:rsid w:val="008C2AC6"/>
    <w:rsid w:val="008E128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577"/>
    <w:rsid w:val="00BD48FE"/>
    <w:rsid w:val="00BD7BD8"/>
    <w:rsid w:val="00BE6ADC"/>
    <w:rsid w:val="00C05BFE"/>
    <w:rsid w:val="00C23CD4"/>
    <w:rsid w:val="00C61C0C"/>
    <w:rsid w:val="00C901D5"/>
    <w:rsid w:val="00C941CB"/>
    <w:rsid w:val="00CC2357"/>
    <w:rsid w:val="00CC57DF"/>
    <w:rsid w:val="00CF071A"/>
    <w:rsid w:val="00D058B8"/>
    <w:rsid w:val="00D56C11"/>
    <w:rsid w:val="00D834A0"/>
    <w:rsid w:val="00D872DF"/>
    <w:rsid w:val="00D91E21"/>
    <w:rsid w:val="00DA7FCD"/>
    <w:rsid w:val="00E365E1"/>
    <w:rsid w:val="00E36664"/>
    <w:rsid w:val="00E820A4"/>
    <w:rsid w:val="00EB006A"/>
    <w:rsid w:val="00EB4772"/>
    <w:rsid w:val="00ED169E"/>
    <w:rsid w:val="00ED4235"/>
    <w:rsid w:val="00F04346"/>
    <w:rsid w:val="00F075DC"/>
    <w:rsid w:val="00F149E9"/>
    <w:rsid w:val="00F34D5B"/>
    <w:rsid w:val="00F5134D"/>
    <w:rsid w:val="00F6394C"/>
    <w:rsid w:val="00F74202"/>
    <w:rsid w:val="00F87713"/>
    <w:rsid w:val="00FB4360"/>
    <w:rsid w:val="00FD0C70"/>
    <w:rsid w:val="00FE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B9C0B"/>
  <w15:chartTrackingRefBased/>
  <w15:docId w15:val="{D7947942-C81C-4767-8BC2-3BBABE57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1314"/>
    <w:pPr>
      <w:spacing w:before="480" w:after="240"/>
    </w:pPr>
  </w:style>
  <w:style w:type="paragraph" w:customStyle="1" w:styleId="NormalBold">
    <w:name w:val="NormalBold"/>
    <w:basedOn w:val="Normal"/>
    <w:rsid w:val="00491314"/>
    <w:rPr>
      <w:b/>
    </w:rPr>
  </w:style>
  <w:style w:type="paragraph" w:customStyle="1" w:styleId="NormalHanging12a">
    <w:name w:val="NormalHanging12a"/>
    <w:basedOn w:val="Normal"/>
    <w:qFormat/>
    <w:rsid w:val="0049131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36F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6F18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5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C6823-C162-4D26-9682-CF4B42C8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2024-04-24T13:27:00Z</dcterms:created>
  <dcterms:modified xsi:type="dcterms:W3CDTF">2024-04-24T13:27:00Z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