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1603" w:rsidTr="0010095E">
        <w:trPr>
          <w:trHeight w:hRule="exact" w:val="1418"/>
        </w:trPr>
        <w:tc>
          <w:tcPr>
            <w:tcW w:w="6804" w:type="dxa"/>
            <w:shd w:val="clear" w:color="auto" w:fill="auto"/>
            <w:vAlign w:val="center"/>
          </w:tcPr>
          <w:p w:rsidR="00751A4A" w:rsidRPr="00A41603" w:rsidRDefault="00B52009" w:rsidP="0010095E">
            <w:pPr>
              <w:pStyle w:val="EPName"/>
            </w:pPr>
            <w:bookmarkStart w:id="0" w:name="_GoBack"/>
            <w:bookmarkEnd w:id="0"/>
            <w:r w:rsidRPr="00A41603">
              <w:t>Eiropas Parlaments</w:t>
            </w:r>
          </w:p>
          <w:p w:rsidR="00751A4A" w:rsidRPr="00A41603" w:rsidRDefault="00817416" w:rsidP="00756632">
            <w:pPr>
              <w:pStyle w:val="EPTerm"/>
              <w:rPr>
                <w:rStyle w:val="HideTWBExt"/>
                <w:noProof w:val="0"/>
                <w:vanish w:val="0"/>
                <w:color w:val="auto"/>
              </w:rPr>
            </w:pPr>
            <w:r w:rsidRPr="00A41603">
              <w:t>2019-2024</w:t>
            </w:r>
          </w:p>
        </w:tc>
        <w:tc>
          <w:tcPr>
            <w:tcW w:w="2268" w:type="dxa"/>
            <w:shd w:val="clear" w:color="auto" w:fill="auto"/>
          </w:tcPr>
          <w:p w:rsidR="00751A4A" w:rsidRPr="00A41603" w:rsidRDefault="00187494" w:rsidP="0010095E">
            <w:pPr>
              <w:pStyle w:val="EPLogo"/>
            </w:pPr>
            <w:r w:rsidRPr="00A4160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41603" w:rsidRDefault="00D058B8" w:rsidP="004C5D52">
      <w:pPr>
        <w:pStyle w:val="LineTop"/>
      </w:pPr>
    </w:p>
    <w:p w:rsidR="00680577" w:rsidRPr="00A41603" w:rsidRDefault="00B52009" w:rsidP="00680577">
      <w:pPr>
        <w:pStyle w:val="EPBodyTA1"/>
      </w:pPr>
      <w:r w:rsidRPr="00A41603">
        <w:t>PIEŅEMTIE TEKSTI</w:t>
      </w:r>
    </w:p>
    <w:p w:rsidR="00D058B8" w:rsidRPr="00A41603" w:rsidRDefault="00D058B8" w:rsidP="00D058B8">
      <w:pPr>
        <w:pStyle w:val="LineBottom"/>
      </w:pPr>
    </w:p>
    <w:p w:rsidR="00B52009" w:rsidRPr="00A41603" w:rsidRDefault="00B52009" w:rsidP="00B52009">
      <w:pPr>
        <w:pStyle w:val="ATHeading1"/>
      </w:pPr>
      <w:bookmarkStart w:id="1" w:name="TANumber"/>
      <w:r w:rsidRPr="00A41603">
        <w:t>P9_TA(2024)0</w:t>
      </w:r>
      <w:r w:rsidR="00A41603" w:rsidRPr="00A41603">
        <w:t>335</w:t>
      </w:r>
      <w:bookmarkEnd w:id="1"/>
    </w:p>
    <w:p w:rsidR="00B52009" w:rsidRPr="00A41603" w:rsidRDefault="00713C84" w:rsidP="00B52009">
      <w:pPr>
        <w:pStyle w:val="ATHeading2"/>
      </w:pPr>
      <w:bookmarkStart w:id="2" w:name="title"/>
      <w:r w:rsidRPr="00A41603">
        <w:t>Savienības izstāšanās no Enerģētikas hartas nolīguma</w:t>
      </w:r>
      <w:bookmarkEnd w:id="2"/>
    </w:p>
    <w:p w:rsidR="00B52009" w:rsidRPr="00A41603" w:rsidRDefault="00B52009" w:rsidP="00B52009">
      <w:pPr>
        <w:rPr>
          <w:i/>
          <w:vanish/>
        </w:rPr>
      </w:pPr>
      <w:r w:rsidRPr="00A41603">
        <w:rPr>
          <w:i/>
        </w:rPr>
        <w:fldChar w:fldCharType="begin"/>
      </w:r>
      <w:r w:rsidRPr="00A41603">
        <w:rPr>
          <w:i/>
        </w:rPr>
        <w:instrText xml:space="preserve"> TC"(</w:instrText>
      </w:r>
      <w:bookmarkStart w:id="3" w:name="DocNumber"/>
      <w:r w:rsidRPr="00A41603">
        <w:rPr>
          <w:i/>
        </w:rPr>
        <w:instrText>A9-0176/2024</w:instrText>
      </w:r>
      <w:bookmarkEnd w:id="3"/>
      <w:r w:rsidRPr="00A41603">
        <w:rPr>
          <w:i/>
        </w:rPr>
        <w:instrText xml:space="preserve"> - Referenti: Anna Cavazzini, Marc Botenga)"\l3 \n&gt; \* MERGEFORMAT </w:instrText>
      </w:r>
      <w:r w:rsidRPr="00A41603">
        <w:rPr>
          <w:i/>
        </w:rPr>
        <w:fldChar w:fldCharType="end"/>
      </w:r>
    </w:p>
    <w:p w:rsidR="00B52009" w:rsidRPr="00A41603" w:rsidRDefault="00B52009" w:rsidP="00B52009">
      <w:pPr>
        <w:rPr>
          <w:vanish/>
        </w:rPr>
      </w:pPr>
      <w:bookmarkStart w:id="4" w:name="Commission"/>
      <w:r w:rsidRPr="00A41603">
        <w:rPr>
          <w:vanish/>
        </w:rPr>
        <w:t xml:space="preserve">Starptautiskās tirdzniecības </w:t>
      </w:r>
      <w:r w:rsidR="00713C84" w:rsidRPr="00A41603">
        <w:rPr>
          <w:vanish/>
        </w:rPr>
        <w:t xml:space="preserve">komiteja, Rūpniecības, pētniecības un enerģētikas </w:t>
      </w:r>
      <w:r w:rsidRPr="00A41603">
        <w:rPr>
          <w:vanish/>
        </w:rPr>
        <w:t>komiteja</w:t>
      </w:r>
      <w:bookmarkEnd w:id="4"/>
    </w:p>
    <w:p w:rsidR="00B52009" w:rsidRPr="00A41603" w:rsidRDefault="00B52009" w:rsidP="00B52009">
      <w:pPr>
        <w:rPr>
          <w:vanish/>
        </w:rPr>
      </w:pPr>
      <w:bookmarkStart w:id="5" w:name="PE"/>
      <w:r w:rsidRPr="00A41603">
        <w:rPr>
          <w:vanish/>
        </w:rPr>
        <w:t>PE759.993</w:t>
      </w:r>
      <w:bookmarkEnd w:id="5"/>
    </w:p>
    <w:p w:rsidR="00B52009" w:rsidRPr="00A41603" w:rsidRDefault="00B52009" w:rsidP="00B52009">
      <w:pPr>
        <w:pStyle w:val="ATHeading3"/>
      </w:pPr>
      <w:bookmarkStart w:id="6" w:name="Sujet"/>
      <w:r w:rsidRPr="00A41603">
        <w:t xml:space="preserve">Eiropas Parlamenta 2024. gada </w:t>
      </w:r>
      <w:r w:rsidR="00713C84" w:rsidRPr="00A41603">
        <w:t>24. aprīļa</w:t>
      </w:r>
      <w:r w:rsidRPr="00A41603">
        <w:t xml:space="preserve"> normatīvā rezolūcija par projektu Padomes lēmumam par Savienības izstāšanos no Enerģētikas hartas nolīguma</w:t>
      </w:r>
      <w:bookmarkEnd w:id="6"/>
      <w:r w:rsidRPr="00A41603">
        <w:t xml:space="preserve"> </w:t>
      </w:r>
      <w:bookmarkStart w:id="7" w:name="References"/>
      <w:r w:rsidRPr="00A41603">
        <w:t>(06509/2024 – C9-0059/2024 – 2023/0273(NLE))</w:t>
      </w:r>
      <w:bookmarkEnd w:id="7"/>
    </w:p>
    <w:p w:rsidR="0074155C" w:rsidRPr="00A41603" w:rsidRDefault="0074155C" w:rsidP="0074155C">
      <w:pPr>
        <w:pStyle w:val="NormalBold"/>
      </w:pPr>
      <w:bookmarkStart w:id="8" w:name="TextBodyBegin"/>
      <w:bookmarkEnd w:id="8"/>
      <w:r w:rsidRPr="00A41603">
        <w:t>(Piekrišana)</w:t>
      </w:r>
    </w:p>
    <w:p w:rsidR="0074155C" w:rsidRPr="00A41603" w:rsidRDefault="0074155C" w:rsidP="0074155C">
      <w:pPr>
        <w:pStyle w:val="EPComma"/>
      </w:pPr>
      <w:r w:rsidRPr="00A41603">
        <w:rPr>
          <w:i/>
        </w:rPr>
        <w:t>Eiropas Parlaments</w:t>
      </w:r>
      <w:r w:rsidRPr="00A41603">
        <w:t>,</w:t>
      </w:r>
    </w:p>
    <w:p w:rsidR="0074155C" w:rsidRPr="00A41603" w:rsidRDefault="0074155C" w:rsidP="0074155C">
      <w:pPr>
        <w:pStyle w:val="NormalHanging12a"/>
      </w:pPr>
      <w:r w:rsidRPr="00A41603">
        <w:t>–</w:t>
      </w:r>
      <w:r w:rsidRPr="00A41603">
        <w:tab/>
        <w:t>ņemot vērā Padomes lēmuma projektu (06509/2024),</w:t>
      </w:r>
    </w:p>
    <w:p w:rsidR="0074155C" w:rsidRPr="00A41603" w:rsidRDefault="0074155C" w:rsidP="0074155C">
      <w:pPr>
        <w:pStyle w:val="NormalHanging12a"/>
        <w:jc w:val="both"/>
      </w:pPr>
      <w:r w:rsidRPr="00A41603">
        <w:t>–</w:t>
      </w:r>
      <w:r w:rsidRPr="00A41603">
        <w:tab/>
        <w:t>ņemot vērā 1994. gada 17. decembrī Lisabonā parakstīto Enerģētikas hartas nolīgumu un jo īpaši tā 47. pantu,</w:t>
      </w:r>
    </w:p>
    <w:p w:rsidR="0074155C" w:rsidRPr="00A41603" w:rsidRDefault="0074155C" w:rsidP="0074155C">
      <w:pPr>
        <w:pStyle w:val="NormalHanging12a"/>
      </w:pPr>
      <w:r w:rsidRPr="00A41603">
        <w:t>–</w:t>
      </w:r>
      <w:r w:rsidRPr="00A41603">
        <w:tab/>
        <w:t>ņemot vērā piekrišanas pieprasījumu, ko Padome iesniegusi saskaņā ar Līguma par Eiropas Savienības darbību 194. panta 2. punktu, 207. panta 4. punkta pirmo daļu un 218. panta 6. punkta otrās daļas a) apakšpunkta v) punktu (C9</w:t>
      </w:r>
      <w:r w:rsidRPr="00A41603">
        <w:noBreakHyphen/>
        <w:t>0059/2024),</w:t>
      </w:r>
    </w:p>
    <w:p w:rsidR="0074155C" w:rsidRPr="00A41603" w:rsidRDefault="0074155C" w:rsidP="0074155C">
      <w:pPr>
        <w:pStyle w:val="NormalHanging12a"/>
      </w:pPr>
      <w:r w:rsidRPr="00A41603">
        <w:t>–</w:t>
      </w:r>
      <w:r w:rsidRPr="00A41603">
        <w:tab/>
        <w:t>ņemot vērā Reglamenta 105. panta 1. un 4. punktu un 114. panta 7. punktu,</w:t>
      </w:r>
    </w:p>
    <w:p w:rsidR="0074155C" w:rsidRPr="00A41603" w:rsidRDefault="0074155C" w:rsidP="0074155C">
      <w:pPr>
        <w:pStyle w:val="NormalHanging12a"/>
      </w:pPr>
      <w:r w:rsidRPr="00A41603">
        <w:t>–</w:t>
      </w:r>
      <w:r w:rsidRPr="00A41603">
        <w:tab/>
        <w:t>ņemot vērā Starptautiskās tirdzniecības komitejas un Rūpniecības, pētniecības un enerģētikas komitejas kopīgās sanāksmes, kas rīkotas saskaņā ar Reglamenta 58. pantu,</w:t>
      </w:r>
    </w:p>
    <w:p w:rsidR="0074155C" w:rsidRPr="00A41603" w:rsidRDefault="0074155C" w:rsidP="0074155C">
      <w:pPr>
        <w:pStyle w:val="NormalHanging12a"/>
      </w:pPr>
      <w:r w:rsidRPr="00A41603">
        <w:t>–</w:t>
      </w:r>
      <w:r w:rsidRPr="00A41603">
        <w:tab/>
        <w:t>ņemot vērā Starptautiskās tirdzniecības komitejas un Rūpniecības, pētniecības un enerģētikas komitejas ieteikumu (A9</w:t>
      </w:r>
      <w:r w:rsidRPr="00A41603">
        <w:noBreakHyphen/>
        <w:t>0176/2024),</w:t>
      </w:r>
    </w:p>
    <w:p w:rsidR="0074155C" w:rsidRPr="00A41603" w:rsidRDefault="0074155C" w:rsidP="0074155C">
      <w:pPr>
        <w:pStyle w:val="NormalHanging12a"/>
      </w:pPr>
      <w:r w:rsidRPr="00A41603">
        <w:t>1.</w:t>
      </w:r>
      <w:r w:rsidRPr="00A41603">
        <w:tab/>
        <w:t>sniedz piekrišanu lēmumam par Savienības izstāšanos no Enerģētikas hartas nolīguma;</w:t>
      </w:r>
    </w:p>
    <w:p w:rsidR="0074155C" w:rsidRPr="00A41603" w:rsidRDefault="0074155C" w:rsidP="0074155C">
      <w:pPr>
        <w:pStyle w:val="NormalHanging12a"/>
      </w:pPr>
      <w:r w:rsidRPr="00A41603">
        <w:t>2.</w:t>
      </w:r>
      <w:r w:rsidRPr="00A41603">
        <w:tab/>
        <w:t>uzdod priekšsēdētājai Parlamenta nostāju nosūtīt Padomei, Komisijai, dalībvalstu valdībām un parlamentiem, kā arī Enerģētikas hartas nolīguma līgumslēdzēju pušu valdībām un parlamentiem.</w:t>
      </w:r>
    </w:p>
    <w:p w:rsidR="00E365E1" w:rsidRPr="00A41603" w:rsidRDefault="00E365E1" w:rsidP="00B52009">
      <w:bookmarkStart w:id="9" w:name="TextBodyEnd"/>
      <w:bookmarkEnd w:id="9"/>
    </w:p>
    <w:sectPr w:rsidR="00E365E1" w:rsidRPr="00A41603" w:rsidSect="001E75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009" w:rsidRPr="001E754F" w:rsidRDefault="00B52009">
      <w:r w:rsidRPr="001E754F">
        <w:separator/>
      </w:r>
    </w:p>
  </w:endnote>
  <w:endnote w:type="continuationSeparator" w:id="0">
    <w:p w:rsidR="00B52009" w:rsidRPr="001E754F" w:rsidRDefault="00B52009">
      <w:r w:rsidRPr="001E75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754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754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75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009" w:rsidRPr="001E754F" w:rsidRDefault="00B52009">
      <w:r w:rsidRPr="001E754F">
        <w:separator/>
      </w:r>
    </w:p>
  </w:footnote>
  <w:footnote w:type="continuationSeparator" w:id="0">
    <w:p w:rsidR="00B52009" w:rsidRPr="001E754F" w:rsidRDefault="00B52009">
      <w:r w:rsidRPr="001E75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75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75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75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6/2024"/>
    <w:docVar w:name="dvlangue" w:val="LV"/>
    <w:docVar w:name="dvnumam" w:val="0"/>
    <w:docVar w:name="dvpe" w:val="759.993"/>
    <w:docVar w:name="dvrapporteur" w:val="Referenti: "/>
    <w:docVar w:name="dvstar" w:val="***"/>
    <w:docVar w:name="dvtitre" w:val="Eiropas Parlamenta 2024. gada XX. XXX normatīvā rezolūcija par projektu Padomes lēmumam par Savienības izstāšanos no Enerģētikas hartas nolīguma(06509/2024 – C9-0059/2024 – 2023/0273(NLE))"/>
  </w:docVars>
  <w:rsids>
    <w:rsidRoot w:val="00B52009"/>
    <w:rsid w:val="00002272"/>
    <w:rsid w:val="00064002"/>
    <w:rsid w:val="000677B9"/>
    <w:rsid w:val="000831BA"/>
    <w:rsid w:val="000A42CC"/>
    <w:rsid w:val="000E7DD9"/>
    <w:rsid w:val="0010095E"/>
    <w:rsid w:val="00125B37"/>
    <w:rsid w:val="00187494"/>
    <w:rsid w:val="001E754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3C84"/>
    <w:rsid w:val="00731ADD"/>
    <w:rsid w:val="00734777"/>
    <w:rsid w:val="0074155C"/>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1603"/>
    <w:rsid w:val="00A43E52"/>
    <w:rsid w:val="00A4678D"/>
    <w:rsid w:val="00A778C7"/>
    <w:rsid w:val="00AB441E"/>
    <w:rsid w:val="00AB6293"/>
    <w:rsid w:val="00AE0928"/>
    <w:rsid w:val="00AF3B82"/>
    <w:rsid w:val="00B12E95"/>
    <w:rsid w:val="00B22876"/>
    <w:rsid w:val="00B5200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A707A1"/>
  <w15:chartTrackingRefBased/>
  <w15:docId w15:val="{D4C6A876-AD5D-4AA5-97B7-E4F3AAAC3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4155C"/>
    <w:pPr>
      <w:spacing w:before="480" w:after="240"/>
    </w:pPr>
  </w:style>
  <w:style w:type="paragraph" w:customStyle="1" w:styleId="NormalBold">
    <w:name w:val="NormalBold"/>
    <w:basedOn w:val="Normal"/>
    <w:rsid w:val="0074155C"/>
    <w:rPr>
      <w:b/>
    </w:rPr>
  </w:style>
  <w:style w:type="paragraph" w:customStyle="1" w:styleId="NormalBold12a">
    <w:name w:val="NormalBold12a"/>
    <w:basedOn w:val="Normal"/>
    <w:rsid w:val="0074155C"/>
    <w:pPr>
      <w:spacing w:after="240"/>
    </w:pPr>
    <w:rPr>
      <w:b/>
    </w:rPr>
  </w:style>
  <w:style w:type="paragraph" w:customStyle="1" w:styleId="NormalHanging12a">
    <w:name w:val="NormalHanging12a"/>
    <w:basedOn w:val="Normal"/>
    <w:qFormat/>
    <w:rsid w:val="0074155C"/>
    <w:pPr>
      <w:spacing w:after="240"/>
      <w:ind w:left="567" w:hanging="567"/>
    </w:pPr>
  </w:style>
  <w:style w:type="paragraph" w:styleId="BalloonText">
    <w:name w:val="Balloon Text"/>
    <w:basedOn w:val="Normal"/>
    <w:link w:val="BalloonTextChar"/>
    <w:rsid w:val="00713C84"/>
    <w:rPr>
      <w:rFonts w:ascii="Segoe UI" w:hAnsi="Segoe UI" w:cs="Segoe UI"/>
      <w:sz w:val="18"/>
      <w:szCs w:val="18"/>
    </w:rPr>
  </w:style>
  <w:style w:type="character" w:customStyle="1" w:styleId="BalloonTextChar">
    <w:name w:val="Balloon Text Char"/>
    <w:basedOn w:val="DefaultParagraphFont"/>
    <w:link w:val="BalloonText"/>
    <w:rsid w:val="00713C84"/>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58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FA8B2-EEB0-4787-B1C8-CC425BD5F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176</Words>
  <Characters>1411</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2024-04-24T12:22:00Z</dcterms:created>
  <dcterms:modified xsi:type="dcterms:W3CDTF">2024-04-24T12:22:00Z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A9-0176/2024</vt:lpwstr>
  </property>
  <property fmtid="{D5CDD505-2E9C-101B-9397-08002B2CF9AE}" pid="4" name="&lt;Type&gt;">
    <vt:lpwstr>RR</vt:lpwstr>
  </property>
</Properties>
</file>