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1434" w:rsidTr="0010095E">
        <w:trPr>
          <w:trHeight w:hRule="exact" w:val="1418"/>
        </w:trPr>
        <w:tc>
          <w:tcPr>
            <w:tcW w:w="6804" w:type="dxa"/>
            <w:shd w:val="clear" w:color="auto" w:fill="auto"/>
            <w:vAlign w:val="center"/>
          </w:tcPr>
          <w:p w:rsidR="00751A4A" w:rsidRPr="005B1434" w:rsidRDefault="004676B8" w:rsidP="0010095E">
            <w:pPr>
              <w:pStyle w:val="EPName"/>
            </w:pPr>
            <w:r w:rsidRPr="005B1434">
              <w:t>Parlamentul European</w:t>
            </w:r>
          </w:p>
          <w:p w:rsidR="00751A4A" w:rsidRPr="005B1434" w:rsidRDefault="00817416" w:rsidP="00756632">
            <w:pPr>
              <w:pStyle w:val="EPTerm"/>
              <w:rPr>
                <w:rStyle w:val="HideTWBExt"/>
                <w:noProof w:val="0"/>
                <w:vanish w:val="0"/>
                <w:color w:val="auto"/>
              </w:rPr>
            </w:pPr>
            <w:r w:rsidRPr="005B1434">
              <w:t>2019-2024</w:t>
            </w:r>
          </w:p>
        </w:tc>
        <w:tc>
          <w:tcPr>
            <w:tcW w:w="2268" w:type="dxa"/>
            <w:shd w:val="clear" w:color="auto" w:fill="auto"/>
          </w:tcPr>
          <w:p w:rsidR="00751A4A" w:rsidRPr="005B1434" w:rsidRDefault="00187494" w:rsidP="0010095E">
            <w:pPr>
              <w:pStyle w:val="EPLogo"/>
            </w:pPr>
            <w:r w:rsidRPr="005B1434">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1434" w:rsidRDefault="00D058B8" w:rsidP="004C5D52">
      <w:pPr>
        <w:pStyle w:val="LineTop"/>
      </w:pPr>
    </w:p>
    <w:p w:rsidR="00680577" w:rsidRPr="005B1434" w:rsidRDefault="004676B8" w:rsidP="00680577">
      <w:pPr>
        <w:pStyle w:val="EPBodyTA1"/>
      </w:pPr>
      <w:r w:rsidRPr="005B1434">
        <w:t>TEXTE ADOPTATE</w:t>
      </w:r>
    </w:p>
    <w:p w:rsidR="00D058B8" w:rsidRPr="005B1434" w:rsidRDefault="00D058B8" w:rsidP="00D058B8">
      <w:pPr>
        <w:pStyle w:val="LineBottom"/>
      </w:pPr>
    </w:p>
    <w:p w:rsidR="004676B8" w:rsidRPr="005B1434" w:rsidRDefault="004676B8" w:rsidP="004676B8">
      <w:pPr>
        <w:pStyle w:val="ATHeading1"/>
      </w:pPr>
      <w:bookmarkStart w:id="0" w:name="TANumber"/>
      <w:r w:rsidRPr="005B1434">
        <w:t>P9_TA(2024)0</w:t>
      </w:r>
      <w:bookmarkEnd w:id="0"/>
      <w:r w:rsidR="005B1434">
        <w:t>335</w:t>
      </w:r>
      <w:bookmarkStart w:id="1" w:name="_GoBack"/>
      <w:bookmarkEnd w:id="1"/>
    </w:p>
    <w:p w:rsidR="004676B8" w:rsidRPr="005B1434" w:rsidRDefault="004676B8" w:rsidP="004676B8">
      <w:pPr>
        <w:pStyle w:val="ATHeading2"/>
      </w:pPr>
      <w:bookmarkStart w:id="2" w:name="title"/>
      <w:r w:rsidRPr="005B1434">
        <w:t>Retragerea Uniunii din Tratatul privind Carta energiei</w:t>
      </w:r>
      <w:bookmarkEnd w:id="2"/>
    </w:p>
    <w:p w:rsidR="004676B8" w:rsidRPr="005B1434" w:rsidRDefault="004676B8" w:rsidP="004676B8">
      <w:pPr>
        <w:rPr>
          <w:i/>
          <w:vanish/>
        </w:rPr>
      </w:pPr>
      <w:r w:rsidRPr="005B1434">
        <w:rPr>
          <w:i/>
        </w:rPr>
        <w:fldChar w:fldCharType="begin"/>
      </w:r>
      <w:r w:rsidRPr="005B1434">
        <w:rPr>
          <w:i/>
        </w:rPr>
        <w:instrText xml:space="preserve"> TC"(</w:instrText>
      </w:r>
      <w:bookmarkStart w:id="3" w:name="DocNumber"/>
      <w:r w:rsidRPr="005B1434">
        <w:rPr>
          <w:i/>
        </w:rPr>
        <w:instrText>A9-0176/2024</w:instrText>
      </w:r>
      <w:bookmarkEnd w:id="3"/>
      <w:r w:rsidRPr="005B1434">
        <w:rPr>
          <w:i/>
        </w:rPr>
        <w:instrText xml:space="preserve"> - Raportori: Anna Cavazzini, Marc Botenga)"\l3 \n&gt; \* MERGEFORMAT </w:instrText>
      </w:r>
      <w:r w:rsidRPr="005B1434">
        <w:rPr>
          <w:i/>
        </w:rPr>
        <w:fldChar w:fldCharType="end"/>
      </w:r>
    </w:p>
    <w:p w:rsidR="004676B8" w:rsidRPr="005B1434" w:rsidRDefault="004676B8" w:rsidP="004676B8">
      <w:pPr>
        <w:rPr>
          <w:vanish/>
        </w:rPr>
      </w:pPr>
      <w:bookmarkStart w:id="4" w:name="Commission"/>
      <w:r w:rsidRPr="005B1434">
        <w:rPr>
          <w:vanish/>
        </w:rPr>
        <w:t>Comisia pentru comerț internațional</w:t>
      </w:r>
      <w:bookmarkEnd w:id="4"/>
      <w:r w:rsidR="003C7E74" w:rsidRPr="005B1434">
        <w:rPr>
          <w:vanish/>
        </w:rPr>
        <w:t xml:space="preserve"> și Comisia pentru industrie, cercetare și energie</w:t>
      </w:r>
    </w:p>
    <w:p w:rsidR="004676B8" w:rsidRPr="005B1434" w:rsidRDefault="004676B8" w:rsidP="004676B8">
      <w:pPr>
        <w:rPr>
          <w:vanish/>
        </w:rPr>
      </w:pPr>
      <w:bookmarkStart w:id="5" w:name="PE"/>
      <w:r w:rsidRPr="005B1434">
        <w:rPr>
          <w:vanish/>
        </w:rPr>
        <w:t>PE759.993</w:t>
      </w:r>
      <w:bookmarkEnd w:id="5"/>
    </w:p>
    <w:p w:rsidR="004676B8" w:rsidRPr="005B1434" w:rsidRDefault="004676B8" w:rsidP="004676B8">
      <w:pPr>
        <w:pStyle w:val="ATHeading3"/>
      </w:pPr>
      <w:bookmarkStart w:id="6" w:name="Sujet"/>
      <w:r w:rsidRPr="005B1434">
        <w:t>Rezoluția legislativă a Parlamentului European din 24 aprilie 2024 referitoare la proiectul de decizie a Consiliului referitoare la retragerea Uniunii din Tratatul privind Carta energiei</w:t>
      </w:r>
      <w:bookmarkEnd w:id="6"/>
      <w:r w:rsidRPr="005B1434">
        <w:t xml:space="preserve"> </w:t>
      </w:r>
      <w:bookmarkStart w:id="7" w:name="References"/>
      <w:r w:rsidRPr="005B1434">
        <w:t>(06509/2024 – C9-0059/2024 – 2023/0273(NLE))</w:t>
      </w:r>
      <w:bookmarkEnd w:id="7"/>
    </w:p>
    <w:p w:rsidR="004676B8" w:rsidRPr="005B1434" w:rsidRDefault="004676B8" w:rsidP="004676B8"/>
    <w:p w:rsidR="00982B2A" w:rsidRPr="005B1434" w:rsidRDefault="00982B2A" w:rsidP="00982B2A">
      <w:pPr>
        <w:pStyle w:val="NormalBold"/>
      </w:pPr>
      <w:bookmarkStart w:id="8" w:name="TextBodyBegin"/>
      <w:bookmarkEnd w:id="8"/>
      <w:r w:rsidRPr="005B1434">
        <w:t>(Procedura de aprobare)</w:t>
      </w:r>
    </w:p>
    <w:p w:rsidR="00982B2A" w:rsidRPr="005B1434" w:rsidRDefault="00982B2A" w:rsidP="00982B2A">
      <w:pPr>
        <w:pStyle w:val="EPComma"/>
      </w:pPr>
      <w:r w:rsidRPr="005B1434">
        <w:rPr>
          <w:i/>
        </w:rPr>
        <w:t>Parlamentul European</w:t>
      </w:r>
      <w:r w:rsidRPr="005B1434">
        <w:t>,</w:t>
      </w:r>
    </w:p>
    <w:p w:rsidR="00982B2A" w:rsidRPr="005B1434" w:rsidRDefault="00982B2A" w:rsidP="00982B2A">
      <w:pPr>
        <w:pStyle w:val="NormalHanging12a"/>
      </w:pPr>
      <w:r w:rsidRPr="005B1434">
        <w:t>–</w:t>
      </w:r>
      <w:r w:rsidRPr="005B1434">
        <w:tab/>
        <w:t>având în vedere proiectul de decizie a Consiliului (06509/2024),</w:t>
      </w:r>
    </w:p>
    <w:p w:rsidR="00982B2A" w:rsidRPr="005B1434" w:rsidRDefault="00982B2A" w:rsidP="00982B2A">
      <w:pPr>
        <w:pStyle w:val="NormalHanging12a"/>
        <w:jc w:val="both"/>
      </w:pPr>
      <w:r w:rsidRPr="005B1434">
        <w:t>–</w:t>
      </w:r>
      <w:r w:rsidRPr="005B1434">
        <w:tab/>
        <w:t>având în vedere Tratatul privind Carta energiei, care a fost semnat la Lisabona, la 17 decembrie 1994 și, în special, articolul 47 al acesteia,</w:t>
      </w:r>
    </w:p>
    <w:p w:rsidR="00982B2A" w:rsidRPr="005B1434" w:rsidRDefault="00982B2A" w:rsidP="00982B2A">
      <w:pPr>
        <w:pStyle w:val="NormalHanging12a"/>
      </w:pPr>
      <w:r w:rsidRPr="005B1434">
        <w:t>–</w:t>
      </w:r>
      <w:r w:rsidRPr="005B1434">
        <w:tab/>
        <w:t>având în vedere cererea de aprobare prezentată de Consiliu în temeiul articolului 194 alineatul (2), al articolului 207 alineatul (4) primul paragraf și al articolului 218 alineatul (6) al doilea paragraf litera (a) punctul (v) din Tratatul privind funcționarea Uniunii Europene (C9</w:t>
      </w:r>
      <w:r w:rsidRPr="005B1434">
        <w:noBreakHyphen/>
        <w:t>0059/2024),</w:t>
      </w:r>
    </w:p>
    <w:p w:rsidR="00982B2A" w:rsidRPr="005B1434" w:rsidRDefault="00982B2A" w:rsidP="00982B2A">
      <w:pPr>
        <w:pStyle w:val="NormalHanging12a"/>
      </w:pPr>
      <w:r w:rsidRPr="005B1434">
        <w:t>–</w:t>
      </w:r>
      <w:r w:rsidRPr="005B1434">
        <w:tab/>
        <w:t>având în vedere articolul 105 alineatele (1) și (4) și articolul 114 alineatul (7) din Regulamentul său de procedură,</w:t>
      </w:r>
    </w:p>
    <w:p w:rsidR="00982B2A" w:rsidRPr="005B1434" w:rsidRDefault="00982B2A" w:rsidP="00982B2A">
      <w:pPr>
        <w:pStyle w:val="NormalHanging12a"/>
      </w:pPr>
      <w:r w:rsidRPr="005B1434">
        <w:t>–</w:t>
      </w:r>
      <w:r w:rsidRPr="005B1434">
        <w:tab/>
        <w:t>având în vedere deliberările comune ale Comisiei pentru comerț internațional și ale Comisiei pentru industrie, cercetare și energie, care au avut loc în temeiul articolului 58 din Regulamentul său de procedură,</w:t>
      </w:r>
    </w:p>
    <w:p w:rsidR="00982B2A" w:rsidRPr="005B1434" w:rsidRDefault="00982B2A" w:rsidP="00982B2A">
      <w:pPr>
        <w:pStyle w:val="NormalHanging12a"/>
      </w:pPr>
      <w:r w:rsidRPr="005B1434">
        <w:t>–</w:t>
      </w:r>
      <w:r w:rsidRPr="005B1434">
        <w:tab/>
        <w:t>având în vedere recomandarea Comisiei pentru comerț internațional și a Comisiei pentru industrie, cercetare și energie (A9-0176/2024),</w:t>
      </w:r>
    </w:p>
    <w:p w:rsidR="00982B2A" w:rsidRPr="005B1434" w:rsidRDefault="00982B2A" w:rsidP="00982B2A">
      <w:pPr>
        <w:pStyle w:val="NormalHanging12a"/>
      </w:pPr>
      <w:r w:rsidRPr="005B1434">
        <w:t>1.</w:t>
      </w:r>
      <w:r w:rsidRPr="005B1434">
        <w:tab/>
        <w:t>aprobă retragerea Uniunii din Tratatul privind Carta energiei;</w:t>
      </w:r>
    </w:p>
    <w:p w:rsidR="00E365E1" w:rsidRPr="005B1434" w:rsidRDefault="00982B2A" w:rsidP="00793A4F">
      <w:pPr>
        <w:pStyle w:val="NormalHanging12a"/>
      </w:pPr>
      <w:r w:rsidRPr="005B1434">
        <w:t>2.</w:t>
      </w:r>
      <w:r w:rsidRPr="005B1434">
        <w:tab/>
        <w:t>încredințează Președintei sarcina de a transmite poziția Parlamentului Consiliului și Comisiei, precum și guvernelor și parlamentelor statelor membre și ale părților contractante la Tratatul privind Carta energiei.</w:t>
      </w:r>
      <w:bookmarkStart w:id="9" w:name="TextBodyEnd"/>
      <w:bookmarkEnd w:id="9"/>
    </w:p>
    <w:sectPr w:rsidR="00E365E1" w:rsidRPr="005B1434" w:rsidSect="00917E3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6B8" w:rsidRPr="00917E3F" w:rsidRDefault="004676B8">
      <w:r w:rsidRPr="00917E3F">
        <w:separator/>
      </w:r>
    </w:p>
  </w:endnote>
  <w:endnote w:type="continuationSeparator" w:id="0">
    <w:p w:rsidR="004676B8" w:rsidRPr="00917E3F" w:rsidRDefault="004676B8">
      <w:r w:rsidRPr="00917E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6B8" w:rsidRPr="00917E3F" w:rsidRDefault="004676B8">
      <w:r w:rsidRPr="00917E3F">
        <w:separator/>
      </w:r>
    </w:p>
  </w:footnote>
  <w:footnote w:type="continuationSeparator" w:id="0">
    <w:p w:rsidR="004676B8" w:rsidRPr="00917E3F" w:rsidRDefault="004676B8">
      <w:r w:rsidRPr="00917E3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6/2024"/>
    <w:docVar w:name="dvlangue" w:val="RO"/>
    <w:docVar w:name="dvnumam" w:val="0"/>
    <w:docVar w:name="dvpe" w:val="759.993"/>
    <w:docVar w:name="dvrapporteur" w:val="Raportori: "/>
    <w:docVar w:name="dvstar" w:val="***"/>
    <w:docVar w:name="dvtitre" w:val="Rezoluția legislativă a Parlamentului European din 24 aprilie 2024 referitoare la proiectul de decizie a Consiliului referitoare la retragerea Uniunii din Tratatul privind Carta energiei(06509/2024 – C9-0059/2024 – 2023/0273(NLE))"/>
  </w:docVars>
  <w:rsids>
    <w:rsidRoot w:val="004676B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7E74"/>
    <w:rsid w:val="003E15D4"/>
    <w:rsid w:val="00411CCE"/>
    <w:rsid w:val="0041666E"/>
    <w:rsid w:val="00421060"/>
    <w:rsid w:val="004676B8"/>
    <w:rsid w:val="00471C19"/>
    <w:rsid w:val="004867E3"/>
    <w:rsid w:val="00494A28"/>
    <w:rsid w:val="004C0004"/>
    <w:rsid w:val="004C5D52"/>
    <w:rsid w:val="0050519A"/>
    <w:rsid w:val="005072A1"/>
    <w:rsid w:val="00514517"/>
    <w:rsid w:val="00545827"/>
    <w:rsid w:val="00560270"/>
    <w:rsid w:val="005B1434"/>
    <w:rsid w:val="005C2568"/>
    <w:rsid w:val="006037C0"/>
    <w:rsid w:val="006631B6"/>
    <w:rsid w:val="00680577"/>
    <w:rsid w:val="006F74FA"/>
    <w:rsid w:val="00731ADD"/>
    <w:rsid w:val="00734777"/>
    <w:rsid w:val="00747932"/>
    <w:rsid w:val="00751A4A"/>
    <w:rsid w:val="00756632"/>
    <w:rsid w:val="00762C74"/>
    <w:rsid w:val="00786EC0"/>
    <w:rsid w:val="00793A4F"/>
    <w:rsid w:val="007D1690"/>
    <w:rsid w:val="007E22AD"/>
    <w:rsid w:val="00817416"/>
    <w:rsid w:val="00842779"/>
    <w:rsid w:val="00865F67"/>
    <w:rsid w:val="00881A7B"/>
    <w:rsid w:val="008840E5"/>
    <w:rsid w:val="00887B3E"/>
    <w:rsid w:val="008C2AC6"/>
    <w:rsid w:val="00917E3F"/>
    <w:rsid w:val="00930C23"/>
    <w:rsid w:val="0093193B"/>
    <w:rsid w:val="009509D8"/>
    <w:rsid w:val="00950B64"/>
    <w:rsid w:val="00981893"/>
    <w:rsid w:val="00982B2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9081E1"/>
  <w15:chartTrackingRefBased/>
  <w15:docId w15:val="{8AB5A646-E985-430E-AB16-F6B811541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2B2A"/>
    <w:pPr>
      <w:spacing w:before="480" w:after="240"/>
    </w:pPr>
  </w:style>
  <w:style w:type="paragraph" w:customStyle="1" w:styleId="NormalBold">
    <w:name w:val="NormalBold"/>
    <w:basedOn w:val="Normal"/>
    <w:rsid w:val="00982B2A"/>
    <w:rPr>
      <w:b/>
    </w:rPr>
  </w:style>
  <w:style w:type="paragraph" w:customStyle="1" w:styleId="NormalHanging12a">
    <w:name w:val="NormalHanging12a"/>
    <w:basedOn w:val="Normal"/>
    <w:qFormat/>
    <w:rsid w:val="00982B2A"/>
    <w:pPr>
      <w:spacing w:after="240"/>
      <w:ind w:left="567" w:hanging="567"/>
    </w:pPr>
  </w:style>
  <w:style w:type="paragraph" w:styleId="BalloonText">
    <w:name w:val="Balloon Text"/>
    <w:basedOn w:val="Normal"/>
    <w:link w:val="BalloonTextChar"/>
    <w:rsid w:val="003C7E74"/>
    <w:rPr>
      <w:rFonts w:ascii="Segoe UI" w:hAnsi="Segoe UI" w:cs="Segoe UI"/>
      <w:sz w:val="18"/>
      <w:szCs w:val="18"/>
    </w:rPr>
  </w:style>
  <w:style w:type="character" w:customStyle="1" w:styleId="BalloonTextChar">
    <w:name w:val="Balloon Text Char"/>
    <w:basedOn w:val="DefaultParagraphFont"/>
    <w:link w:val="BalloonText"/>
    <w:rsid w:val="003C7E74"/>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EFA97-DDF0-458D-B984-B54414F2C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2024-04-24T14:28:00Z</dcterms:created>
  <dcterms:modified xsi:type="dcterms:W3CDTF">2024-04-24T14:28:00Z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A9-0176/2024</vt:lpwstr>
  </property>
  <property fmtid="{D5CDD505-2E9C-101B-9397-08002B2CF9AE}" pid="4" name="&lt;Type&gt;">
    <vt:lpwstr>RR</vt:lpwstr>
  </property>
</Properties>
</file>