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13C9" w:rsidTr="0010095E">
        <w:trPr>
          <w:trHeight w:hRule="exact" w:val="1418"/>
        </w:trPr>
        <w:tc>
          <w:tcPr>
            <w:tcW w:w="6804" w:type="dxa"/>
            <w:shd w:val="clear" w:color="auto" w:fill="auto"/>
            <w:vAlign w:val="center"/>
          </w:tcPr>
          <w:p w:rsidR="00751A4A" w:rsidRPr="00C513C9" w:rsidRDefault="00B57F37" w:rsidP="0010095E">
            <w:pPr>
              <w:pStyle w:val="EPName"/>
            </w:pPr>
            <w:r w:rsidRPr="00C513C9">
              <w:t>Európai Parlament</w:t>
            </w:r>
          </w:p>
          <w:p w:rsidR="00751A4A" w:rsidRPr="00C513C9" w:rsidRDefault="00817416" w:rsidP="00756632">
            <w:pPr>
              <w:pStyle w:val="EPTerm"/>
              <w:rPr>
                <w:rStyle w:val="HideTWBExt"/>
                <w:noProof w:val="0"/>
                <w:vanish w:val="0"/>
                <w:color w:val="auto"/>
              </w:rPr>
            </w:pPr>
            <w:r w:rsidRPr="00C513C9">
              <w:t>2019-2024</w:t>
            </w:r>
          </w:p>
        </w:tc>
        <w:tc>
          <w:tcPr>
            <w:tcW w:w="2268" w:type="dxa"/>
            <w:shd w:val="clear" w:color="auto" w:fill="auto"/>
          </w:tcPr>
          <w:p w:rsidR="00751A4A" w:rsidRPr="00C513C9" w:rsidRDefault="00187494" w:rsidP="0010095E">
            <w:pPr>
              <w:pStyle w:val="EPLogo"/>
            </w:pPr>
            <w:r w:rsidRPr="00C513C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513C9" w:rsidRDefault="00D058B8" w:rsidP="004C5D52">
      <w:pPr>
        <w:pStyle w:val="LineTop"/>
      </w:pPr>
    </w:p>
    <w:p w:rsidR="00680577" w:rsidRPr="00C513C9" w:rsidRDefault="00B57F37" w:rsidP="00680577">
      <w:pPr>
        <w:pStyle w:val="EPBodyTA1"/>
      </w:pPr>
      <w:r w:rsidRPr="00C513C9">
        <w:t>ELFOGADOTT SZÖVEGEK</w:t>
      </w:r>
    </w:p>
    <w:p w:rsidR="00D058B8" w:rsidRPr="00C513C9" w:rsidRDefault="00D058B8" w:rsidP="00D058B8">
      <w:pPr>
        <w:pStyle w:val="LineBottom"/>
      </w:pPr>
    </w:p>
    <w:p w:rsidR="00B57F37" w:rsidRPr="00C513C9" w:rsidRDefault="00B57F37" w:rsidP="00B57F37">
      <w:pPr>
        <w:pStyle w:val="ATHeading1"/>
      </w:pPr>
      <w:bookmarkStart w:id="0" w:name="TANumber"/>
      <w:r w:rsidRPr="00C513C9">
        <w:t>P9_TA(2024)</w:t>
      </w:r>
      <w:bookmarkEnd w:id="0"/>
      <w:r w:rsidR="007A5B6A" w:rsidRPr="00C513C9">
        <w:t>0</w:t>
      </w:r>
      <w:r w:rsidR="007A5B6A">
        <w:t>337</w:t>
      </w:r>
      <w:bookmarkStart w:id="1" w:name="_GoBack"/>
      <w:bookmarkEnd w:id="1"/>
    </w:p>
    <w:p w:rsidR="00B57F37" w:rsidRPr="00C513C9" w:rsidRDefault="000052B7" w:rsidP="00B57F37">
      <w:pPr>
        <w:pStyle w:val="ATHeading2"/>
      </w:pPr>
      <w:r w:rsidRPr="000052B7">
        <w:rPr>
          <w:bCs/>
        </w:rPr>
        <w:t>Az ENSZ Tengerjogi Egyezménye keretében létrejött megállapodás a nemzeti joghatóságon kívül eső területek tengeri biológiai sokféleségének megőrzéséről és fenntartható hasznosításáról</w:t>
      </w:r>
    </w:p>
    <w:p w:rsidR="00B57F37" w:rsidRPr="00C513C9" w:rsidRDefault="00B57F37" w:rsidP="00B57F37">
      <w:pPr>
        <w:rPr>
          <w:i/>
          <w:vanish/>
        </w:rPr>
      </w:pPr>
      <w:r w:rsidRPr="00C513C9">
        <w:rPr>
          <w:i/>
        </w:rPr>
        <w:fldChar w:fldCharType="begin"/>
      </w:r>
      <w:r w:rsidRPr="00C513C9">
        <w:rPr>
          <w:i/>
        </w:rPr>
        <w:instrText xml:space="preserve"> TC"(</w:instrText>
      </w:r>
      <w:bookmarkStart w:id="2" w:name="DocNumber"/>
      <w:r w:rsidRPr="00C513C9">
        <w:rPr>
          <w:i/>
        </w:rPr>
        <w:instrText>A9-0177/2024</w:instrText>
      </w:r>
      <w:bookmarkEnd w:id="2"/>
      <w:r w:rsidRPr="00C513C9">
        <w:rPr>
          <w:i/>
        </w:rPr>
        <w:instrText xml:space="preserve"> - Előadó: Silvia Modig)"\l3 \n&gt; \* MERGEFORMAT </w:instrText>
      </w:r>
      <w:r w:rsidRPr="00C513C9">
        <w:rPr>
          <w:i/>
        </w:rPr>
        <w:fldChar w:fldCharType="end"/>
      </w:r>
    </w:p>
    <w:p w:rsidR="00B57F37" w:rsidRPr="00C513C9" w:rsidRDefault="00B57F37" w:rsidP="00B57F37">
      <w:pPr>
        <w:rPr>
          <w:vanish/>
        </w:rPr>
      </w:pPr>
      <w:bookmarkStart w:id="3" w:name="Commission"/>
      <w:r w:rsidRPr="00C513C9">
        <w:rPr>
          <w:vanish/>
        </w:rPr>
        <w:t>Környezetvédelmi, Közegészségügyi és Élelmiszer-biztonsági Bizottság</w:t>
      </w:r>
      <w:bookmarkEnd w:id="3"/>
    </w:p>
    <w:p w:rsidR="00B57F37" w:rsidRPr="00C513C9" w:rsidRDefault="00B57F37" w:rsidP="00B57F37">
      <w:pPr>
        <w:rPr>
          <w:vanish/>
        </w:rPr>
      </w:pPr>
      <w:bookmarkStart w:id="4" w:name="PE"/>
      <w:r w:rsidRPr="00C513C9">
        <w:rPr>
          <w:vanish/>
        </w:rPr>
        <w:t>PE759.989</w:t>
      </w:r>
      <w:bookmarkEnd w:id="4"/>
    </w:p>
    <w:p w:rsidR="00B57F37" w:rsidRPr="00C513C9" w:rsidRDefault="00B57F37" w:rsidP="00B57F37">
      <w:pPr>
        <w:pStyle w:val="ATHeading3"/>
      </w:pPr>
      <w:bookmarkStart w:id="5" w:name="Sujet"/>
      <w:r w:rsidRPr="00C513C9">
        <w:t xml:space="preserve">Az Európai Parlament 2024. </w:t>
      </w:r>
      <w:r w:rsidR="000052B7">
        <w:t>április 24</w:t>
      </w:r>
      <w:r w:rsidRPr="00C513C9">
        <w:t>-i jogalkotási állásfoglalása a nemzeti joghatóságon kívül eső területek tengeri biológiai sokféleségének megőrzéséről és fenntartható hasznosításáról szóló, az ENSZ Tengerjogi Egyezménye keretében létrejövő megállapodásnak az Európai Unió nevében történő megkötéséről szóló tanácsi határozatra irányuló tervezetről</w:t>
      </w:r>
      <w:bookmarkEnd w:id="5"/>
      <w:r w:rsidRPr="00C513C9">
        <w:t xml:space="preserve"> </w:t>
      </w:r>
      <w:bookmarkStart w:id="6" w:name="References"/>
      <w:r w:rsidRPr="00C513C9">
        <w:t>(07577/</w:t>
      </w:r>
      <w:r w:rsidR="000052B7">
        <w:t>20</w:t>
      </w:r>
      <w:r w:rsidRPr="00C513C9">
        <w:t>24 – C9-0135/2024 – 2023/</w:t>
      </w:r>
      <w:proofErr w:type="gramStart"/>
      <w:r w:rsidRPr="00C513C9">
        <w:t>0353(</w:t>
      </w:r>
      <w:proofErr w:type="gramEnd"/>
      <w:r w:rsidRPr="00C513C9">
        <w:t>NLE))</w:t>
      </w:r>
      <w:bookmarkEnd w:id="6"/>
    </w:p>
    <w:p w:rsidR="00B57F37" w:rsidRPr="00C513C9" w:rsidRDefault="00B57F37" w:rsidP="00B57F37"/>
    <w:p w:rsidR="00B97E69" w:rsidRPr="00C513C9" w:rsidRDefault="00B97E69" w:rsidP="00B97E69">
      <w:pPr>
        <w:pStyle w:val="NormalBold"/>
      </w:pPr>
      <w:bookmarkStart w:id="7" w:name="TextBodyBegin"/>
      <w:bookmarkEnd w:id="7"/>
      <w:r w:rsidRPr="00C513C9">
        <w:t>(Egyetértés)</w:t>
      </w:r>
    </w:p>
    <w:p w:rsidR="00B97E69" w:rsidRPr="00C513C9" w:rsidRDefault="00B97E69" w:rsidP="00B97E69">
      <w:pPr>
        <w:pStyle w:val="EPComma"/>
      </w:pPr>
      <w:r w:rsidRPr="00C513C9">
        <w:rPr>
          <w:i/>
        </w:rPr>
        <w:t>Az Európai Parlament</w:t>
      </w:r>
      <w:r w:rsidRPr="00C513C9">
        <w:t>,</w:t>
      </w:r>
    </w:p>
    <w:p w:rsidR="00B97E69" w:rsidRPr="00C513C9" w:rsidRDefault="00B97E69" w:rsidP="000052B7">
      <w:pPr>
        <w:pStyle w:val="NormalHanging12a"/>
        <w:widowControl/>
      </w:pPr>
      <w:r w:rsidRPr="00C513C9">
        <w:t>–</w:t>
      </w:r>
      <w:r w:rsidRPr="00C513C9">
        <w:tab/>
        <w:t>tekintettel a tanácsi határozat</w:t>
      </w:r>
      <w:r w:rsidR="000052B7">
        <w:t>tervezetre</w:t>
      </w:r>
      <w:r w:rsidRPr="00C513C9">
        <w:t xml:space="preserve"> i (07577/</w:t>
      </w:r>
      <w:r w:rsidR="000052B7">
        <w:t>20</w:t>
      </w:r>
      <w:r w:rsidRPr="00C513C9">
        <w:t>24),</w:t>
      </w:r>
    </w:p>
    <w:p w:rsidR="00B97E69" w:rsidRPr="00C513C9" w:rsidRDefault="00B97E69" w:rsidP="000052B7">
      <w:pPr>
        <w:pStyle w:val="NormalHanging12a"/>
        <w:widowControl/>
      </w:pPr>
      <w:r w:rsidRPr="00C513C9">
        <w:t>–</w:t>
      </w:r>
      <w:r w:rsidRPr="00C513C9">
        <w:tab/>
        <w:t>tekintettel az ENSZ Tengerjogi Egyezménye keretében létrejött, a nemzeti joghatóságon kívül eső területek tengeri biológiai sokféleségének megőrzéséről és fenntartható hasznosításáról szóló megállapodástervezetre (12126/</w:t>
      </w:r>
      <w:r w:rsidR="000052B7">
        <w:t>20</w:t>
      </w:r>
      <w:r w:rsidRPr="00C513C9">
        <w:t>23),</w:t>
      </w:r>
    </w:p>
    <w:p w:rsidR="00B97E69" w:rsidRPr="00C513C9" w:rsidRDefault="00B97E69" w:rsidP="000052B7">
      <w:pPr>
        <w:pStyle w:val="NormalHanging12a"/>
        <w:widowControl/>
      </w:pPr>
      <w:r w:rsidRPr="00C513C9">
        <w:t>–</w:t>
      </w:r>
      <w:r w:rsidRPr="00C513C9">
        <w:tab/>
        <w:t xml:space="preserve">tekintettel a Tanács által az Európai Unió működéséről szóló szerződés 192. cikkének (1) bekezdésével és 218. cikke (6) bekezdése második </w:t>
      </w:r>
      <w:proofErr w:type="spellStart"/>
      <w:r w:rsidRPr="00C513C9">
        <w:t>albekezdésének</w:t>
      </w:r>
      <w:proofErr w:type="spellEnd"/>
      <w:r w:rsidRPr="00C513C9">
        <w:t xml:space="preserve"> a) pontjával összhangban előterjesztett, egyetértésre irányuló kérelemre (C9-0135/2024),</w:t>
      </w:r>
    </w:p>
    <w:p w:rsidR="00B97E69" w:rsidRPr="00C513C9" w:rsidRDefault="00B97E69" w:rsidP="000052B7">
      <w:pPr>
        <w:pStyle w:val="NormalHanging12a"/>
        <w:widowControl/>
      </w:pPr>
      <w:r w:rsidRPr="00C513C9">
        <w:t>–</w:t>
      </w:r>
      <w:r w:rsidRPr="00C513C9">
        <w:tab/>
        <w:t>tekintettel eljárási szabályzata 105. cikkének (1) és (4) bekezdésére és 114. cikkének (7) bekezdésére,</w:t>
      </w:r>
    </w:p>
    <w:p w:rsidR="00B97E69" w:rsidRPr="00C513C9" w:rsidRDefault="00B97E69" w:rsidP="000052B7">
      <w:pPr>
        <w:pStyle w:val="NormalHanging12a"/>
        <w:widowControl/>
      </w:pPr>
      <w:r w:rsidRPr="00C513C9">
        <w:t>–</w:t>
      </w:r>
      <w:r w:rsidRPr="00C513C9">
        <w:tab/>
        <w:t>tekintettel a Halászati Bizottság véleményére,</w:t>
      </w:r>
    </w:p>
    <w:p w:rsidR="00B97E69" w:rsidRPr="00C513C9" w:rsidRDefault="00B97E69" w:rsidP="000052B7">
      <w:pPr>
        <w:pStyle w:val="NormalHanging12a"/>
        <w:widowControl/>
      </w:pPr>
      <w:r w:rsidRPr="00C513C9">
        <w:t>–</w:t>
      </w:r>
      <w:r w:rsidRPr="00C513C9">
        <w:tab/>
        <w:t>tekintettel a Környezetvédelmi, Közegészségügyi és Élelmiszer-biztonsági Bizottság ajánlására (A9-0177/2024),</w:t>
      </w:r>
    </w:p>
    <w:p w:rsidR="00B97E69" w:rsidRPr="00C513C9" w:rsidRDefault="00B97E69" w:rsidP="000052B7">
      <w:pPr>
        <w:pStyle w:val="NormalHanging12a"/>
        <w:widowControl/>
      </w:pPr>
      <w:r w:rsidRPr="00C513C9">
        <w:t>1.</w:t>
      </w:r>
      <w:r w:rsidRPr="00C513C9">
        <w:tab/>
        <w:t>egyetért a megállapodás megkötésével;</w:t>
      </w:r>
    </w:p>
    <w:p w:rsidR="00B97E69" w:rsidRPr="00C513C9" w:rsidRDefault="00B97E69" w:rsidP="000052B7">
      <w:pPr>
        <w:pStyle w:val="NormalHanging12a"/>
        <w:widowControl/>
      </w:pPr>
      <w:r w:rsidRPr="00C513C9">
        <w:t>2.</w:t>
      </w:r>
      <w:r w:rsidRPr="00C513C9">
        <w:tab/>
        <w:t>utasítja elnökét, hogy továbbítsa a Parlament álláspontját a Tanácsnak és a Bizottságnak, valamint a tagállamok kormányainak és parlamentjeinek.</w:t>
      </w:r>
    </w:p>
    <w:sectPr w:rsidR="00B97E69" w:rsidRPr="00C513C9" w:rsidSect="00C513C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F37" w:rsidRPr="00C513C9" w:rsidRDefault="00B57F37">
      <w:r w:rsidRPr="00C513C9">
        <w:separator/>
      </w:r>
    </w:p>
  </w:endnote>
  <w:endnote w:type="continuationSeparator" w:id="0">
    <w:p w:rsidR="00B57F37" w:rsidRPr="00C513C9" w:rsidRDefault="00B57F37">
      <w:r w:rsidRPr="00C513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3C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3C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3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F37" w:rsidRPr="00C513C9" w:rsidRDefault="00B57F37">
      <w:r w:rsidRPr="00C513C9">
        <w:separator/>
      </w:r>
    </w:p>
  </w:footnote>
  <w:footnote w:type="continuationSeparator" w:id="0">
    <w:p w:rsidR="00B57F37" w:rsidRPr="00C513C9" w:rsidRDefault="00B57F37">
      <w:r w:rsidRPr="00C513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3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3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3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7/2024"/>
    <w:docVar w:name="dvlangue" w:val="HU"/>
    <w:docVar w:name="dvnumam" w:val="0"/>
    <w:docVar w:name="dvpe" w:val="759.989"/>
    <w:docVar w:name="dvrapporteur" w:val="Előadó: "/>
    <w:docVar w:name="dvstar" w:val="***"/>
    <w:docVar w:name="dvtitre" w:val="Az Európai Parlament 2024.  ...-i jogalkotási állásfoglalása a nemzeti joghatóságon kívül eső területek tengeri biológiai sokféleségének megőrzéséről és fenntartható hasznosításáról szóló, az ENSZ Tengerjogi Egyezménye keretében létrejövő megállapodásnak az Európai Unió nevében történő megkötéséről szóló tanácsi határozatra irányuló tervezetről(07577/24 – C9-0135/2024 – 2023/0353(NLE))"/>
  </w:docVars>
  <w:rsids>
    <w:rsidRoot w:val="00B57F37"/>
    <w:rsid w:val="00002272"/>
    <w:rsid w:val="000052B7"/>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5B6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F37"/>
    <w:rsid w:val="00B97E69"/>
    <w:rsid w:val="00BD48FE"/>
    <w:rsid w:val="00BD7BD8"/>
    <w:rsid w:val="00BE6ADC"/>
    <w:rsid w:val="00C05BFE"/>
    <w:rsid w:val="00C23CD4"/>
    <w:rsid w:val="00C513C9"/>
    <w:rsid w:val="00C61C0C"/>
    <w:rsid w:val="00C941CB"/>
    <w:rsid w:val="00CC067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E7C57"/>
  <w15:chartTrackingRefBased/>
  <w15:docId w15:val="{DD835F5E-C442-45B3-9D33-7F285246A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97E69"/>
    <w:pPr>
      <w:spacing w:before="480" w:after="240"/>
    </w:pPr>
  </w:style>
  <w:style w:type="paragraph" w:customStyle="1" w:styleId="NormalBold">
    <w:name w:val="NormalBold"/>
    <w:basedOn w:val="Normal"/>
    <w:rsid w:val="00B97E69"/>
    <w:rPr>
      <w:b/>
    </w:rPr>
  </w:style>
  <w:style w:type="paragraph" w:customStyle="1" w:styleId="NormalHanging12a">
    <w:name w:val="NormalHanging12a"/>
    <w:basedOn w:val="Normal"/>
    <w:rsid w:val="00B97E69"/>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E90D1-A4F6-4C78-BD17-951664643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1640</Characters>
  <Application>Microsoft Office Word</Application>
  <DocSecurity>0</DocSecurity>
  <Lines>13</Lines>
  <Paragraphs>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P9_TA(2024)0000</vt:lpstr>
      <vt:lpstr>    Az ENSZ Tengerjogi Egyezménye keretében létrejött megállapodás a nemzeti jogható</vt:lpstr>
      <vt:lpstr>        Az Európai Parlament 2024. április 24 ...-i jogalkotási állásfoglalása a nemzeti</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2024-04-24T11:42:00Z</dcterms:created>
  <dcterms:modified xsi:type="dcterms:W3CDTF">2024-04-24T11:42:00Z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A9-0177/2024</vt:lpwstr>
  </property>
  <property fmtid="{D5CDD505-2E9C-101B-9397-08002B2CF9AE}" pid="4" name="&lt;Type&gt;">
    <vt:lpwstr>RR</vt:lpwstr>
  </property>
</Properties>
</file>