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62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6273" w:rsidRDefault="00E073AC" w:rsidP="0010095E">
            <w:pPr>
              <w:pStyle w:val="EPName"/>
            </w:pPr>
            <w:bookmarkStart w:id="0" w:name="_GoBack"/>
            <w:bookmarkEnd w:id="0"/>
            <w:r w:rsidRPr="00CC6273">
              <w:t>Parlamento europeo</w:t>
            </w:r>
          </w:p>
          <w:p w:rsidR="00751A4A" w:rsidRPr="00CC62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627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C6273" w:rsidRDefault="00187494" w:rsidP="0010095E">
            <w:pPr>
              <w:pStyle w:val="EPLogo"/>
            </w:pPr>
            <w:r w:rsidRPr="00CC627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6273" w:rsidRDefault="00D058B8" w:rsidP="004C5D52">
      <w:pPr>
        <w:pStyle w:val="LineTop"/>
      </w:pPr>
    </w:p>
    <w:p w:rsidR="00680577" w:rsidRPr="00CC6273" w:rsidRDefault="00E073AC" w:rsidP="00680577">
      <w:pPr>
        <w:pStyle w:val="EPBodyTA1"/>
      </w:pPr>
      <w:r w:rsidRPr="00CC6273">
        <w:t>TESTI APPROVATI</w:t>
      </w:r>
    </w:p>
    <w:p w:rsidR="00D058B8" w:rsidRPr="00CC6273" w:rsidRDefault="00D058B8" w:rsidP="00D058B8">
      <w:pPr>
        <w:pStyle w:val="LineBottom"/>
      </w:pPr>
    </w:p>
    <w:p w:rsidR="00E073AC" w:rsidRPr="00CC6273" w:rsidRDefault="00E073AC" w:rsidP="00E073AC">
      <w:pPr>
        <w:pStyle w:val="ATHeading1"/>
      </w:pPr>
      <w:bookmarkStart w:id="1" w:name="TANumber"/>
      <w:r w:rsidRPr="00CC6273">
        <w:t>P9_</w:t>
      </w:r>
      <w:proofErr w:type="gramStart"/>
      <w:r w:rsidRPr="00CC6273">
        <w:t>TA(</w:t>
      </w:r>
      <w:proofErr w:type="gramEnd"/>
      <w:r w:rsidRPr="00CC6273">
        <w:t>2024)0</w:t>
      </w:r>
      <w:bookmarkEnd w:id="1"/>
      <w:r w:rsidR="00FF6B39" w:rsidRPr="00CC6273">
        <w:t>337</w:t>
      </w:r>
    </w:p>
    <w:p w:rsidR="00E073AC" w:rsidRPr="00CC6273" w:rsidRDefault="00E073AC" w:rsidP="00E073AC">
      <w:pPr>
        <w:pStyle w:val="ATHeading2"/>
      </w:pPr>
      <w:bookmarkStart w:id="2" w:name="title"/>
      <w:r w:rsidRPr="00CC6273">
        <w:t>Accordo, nel quadro della convenzione delle Nazioni Unite sul diritto del mare, relativo alla conservazione e all'uso sostenibile della biodiversità marina delle zone non soggette a giurisdizione nazionale</w:t>
      </w:r>
      <w:bookmarkEnd w:id="2"/>
    </w:p>
    <w:p w:rsidR="00E073AC" w:rsidRPr="00CC6273" w:rsidRDefault="00E073AC" w:rsidP="00E073AC">
      <w:pPr>
        <w:rPr>
          <w:i/>
          <w:vanish/>
        </w:rPr>
      </w:pPr>
      <w:r w:rsidRPr="00CC6273">
        <w:rPr>
          <w:i/>
        </w:rPr>
        <w:fldChar w:fldCharType="begin"/>
      </w:r>
      <w:r w:rsidRPr="00CC6273">
        <w:rPr>
          <w:i/>
        </w:rPr>
        <w:instrText xml:space="preserve"> TC"(</w:instrText>
      </w:r>
      <w:bookmarkStart w:id="3" w:name="DocNumber"/>
      <w:r w:rsidRPr="00CC6273">
        <w:rPr>
          <w:i/>
        </w:rPr>
        <w:instrText>A9-0177/2024</w:instrText>
      </w:r>
      <w:bookmarkEnd w:id="3"/>
      <w:r w:rsidRPr="00CC6273">
        <w:rPr>
          <w:i/>
        </w:rPr>
        <w:instrText xml:space="preserve"> - Relatr</w:instrText>
      </w:r>
      <w:r w:rsidR="00C50E52" w:rsidRPr="00CC6273">
        <w:rPr>
          <w:i/>
        </w:rPr>
        <w:instrText>ic</w:instrText>
      </w:r>
      <w:r w:rsidRPr="00CC6273">
        <w:rPr>
          <w:i/>
        </w:rPr>
        <w:instrText xml:space="preserve">e: Silvia </w:instrText>
      </w:r>
      <w:proofErr w:type="spellStart"/>
      <w:r w:rsidRPr="00CC6273">
        <w:rPr>
          <w:i/>
        </w:rPr>
        <w:instrText>Modig</w:instrText>
      </w:r>
      <w:proofErr w:type="spellEnd"/>
      <w:r w:rsidRPr="00CC6273">
        <w:rPr>
          <w:i/>
        </w:rPr>
        <w:instrText xml:space="preserve">)"\l3 \n&gt; \* MERGEFORMAT </w:instrText>
      </w:r>
      <w:r w:rsidRPr="00CC6273">
        <w:rPr>
          <w:i/>
        </w:rPr>
        <w:fldChar w:fldCharType="end"/>
      </w:r>
    </w:p>
    <w:p w:rsidR="00E073AC" w:rsidRPr="00CC6273" w:rsidRDefault="00E073AC" w:rsidP="00E073AC">
      <w:pPr>
        <w:rPr>
          <w:vanish/>
        </w:rPr>
      </w:pPr>
      <w:bookmarkStart w:id="4" w:name="Commission"/>
      <w:r w:rsidRPr="00CC6273">
        <w:rPr>
          <w:vanish/>
        </w:rPr>
        <w:t>Commissione per l'ambiente, la sanità pubblica e la sicurezza alimentare</w:t>
      </w:r>
      <w:bookmarkEnd w:id="4"/>
    </w:p>
    <w:p w:rsidR="00E073AC" w:rsidRPr="00CC6273" w:rsidRDefault="00E073AC" w:rsidP="00E073AC">
      <w:pPr>
        <w:rPr>
          <w:vanish/>
        </w:rPr>
      </w:pPr>
      <w:bookmarkStart w:id="5" w:name="PE"/>
      <w:r w:rsidRPr="00CC6273">
        <w:rPr>
          <w:vanish/>
        </w:rPr>
        <w:t>PE759.989</w:t>
      </w:r>
      <w:bookmarkEnd w:id="5"/>
    </w:p>
    <w:p w:rsidR="00E073AC" w:rsidRPr="00CC6273" w:rsidRDefault="00E073AC" w:rsidP="00E073AC">
      <w:pPr>
        <w:pStyle w:val="ATHeading3"/>
      </w:pPr>
      <w:bookmarkStart w:id="6" w:name="Sujet"/>
      <w:r w:rsidRPr="00CC6273">
        <w:t>Risoluzione legislativa del Parlamento europeo del 24 aprile 2024 concernente la proposta di decisione del Consiglio relativa alla conclusione, a nome dell'Unione europea, dell'accordo, nel quadro della convenzione delle Nazioni Unite sul diritto del mare, relativo alla conservazione e all'uso sostenibile della biodiversità marina delle zone non soggette a giurisdizione nazionale</w:t>
      </w:r>
      <w:bookmarkEnd w:id="6"/>
      <w:r w:rsidRPr="00CC6273">
        <w:t xml:space="preserve"> </w:t>
      </w:r>
      <w:bookmarkStart w:id="7" w:name="References"/>
      <w:r w:rsidRPr="00CC6273">
        <w:t>(07577/2024 – C9-0135/2024 – 2023/0353(NLE))</w:t>
      </w:r>
      <w:bookmarkEnd w:id="7"/>
    </w:p>
    <w:p w:rsidR="003742FB" w:rsidRPr="00CC6273" w:rsidRDefault="003742FB" w:rsidP="00C50E52">
      <w:pPr>
        <w:pStyle w:val="NormalBold"/>
        <w:spacing w:before="360"/>
      </w:pPr>
      <w:bookmarkStart w:id="8" w:name="TextBodyBegin"/>
      <w:bookmarkEnd w:id="8"/>
      <w:r w:rsidRPr="00CC6273">
        <w:t>(Approvazione)</w:t>
      </w:r>
    </w:p>
    <w:p w:rsidR="003742FB" w:rsidRPr="00CC6273" w:rsidRDefault="003742FB" w:rsidP="003742FB">
      <w:pPr>
        <w:pStyle w:val="EPComma"/>
      </w:pPr>
      <w:r w:rsidRPr="00CC6273">
        <w:rPr>
          <w:i/>
        </w:rPr>
        <w:t>Il Parlamento europeo</w:t>
      </w:r>
      <w:r w:rsidRPr="00CC6273">
        <w:t>,</w:t>
      </w:r>
    </w:p>
    <w:p w:rsidR="003742FB" w:rsidRPr="00CC6273" w:rsidRDefault="003742FB" w:rsidP="003742FB">
      <w:pPr>
        <w:pStyle w:val="NormalHanging12a"/>
      </w:pPr>
      <w:r w:rsidRPr="00CC6273">
        <w:t>–</w:t>
      </w:r>
      <w:r w:rsidRPr="00CC6273">
        <w:tab/>
        <w:t>vist</w:t>
      </w:r>
      <w:r w:rsidR="00C50E52" w:rsidRPr="00CC6273">
        <w:t>o</w:t>
      </w:r>
      <w:r w:rsidRPr="00CC6273">
        <w:t xml:space="preserve"> </w:t>
      </w:r>
      <w:r w:rsidR="00C50E52" w:rsidRPr="00CC6273">
        <w:t>il progetto</w:t>
      </w:r>
      <w:r w:rsidRPr="00CC6273">
        <w:t xml:space="preserve"> di decisione del Consiglio (07577/</w:t>
      </w:r>
      <w:r w:rsidR="00C50E52" w:rsidRPr="00CC6273">
        <w:t>20</w:t>
      </w:r>
      <w:r w:rsidRPr="00CC6273">
        <w:t>24),</w:t>
      </w:r>
    </w:p>
    <w:p w:rsidR="003742FB" w:rsidRPr="00CC6273" w:rsidRDefault="003742FB" w:rsidP="003742FB">
      <w:pPr>
        <w:pStyle w:val="NormalHanging12a"/>
      </w:pPr>
      <w:r w:rsidRPr="00CC6273">
        <w:t>–</w:t>
      </w:r>
      <w:r w:rsidRPr="00CC6273">
        <w:tab/>
        <w:t>visto il progetto di accordo nel quadro della convenzione delle Nazioni Unite sul diritto del mare relativo alla conservazione e all'utilizzo sostenibile della diversità biologica marina nelle zone non soggette a giurisdizione nazionale (12126/</w:t>
      </w:r>
      <w:r w:rsidR="00C50E52" w:rsidRPr="00CC6273">
        <w:t>20</w:t>
      </w:r>
      <w:r w:rsidRPr="00CC6273">
        <w:t>23),</w:t>
      </w:r>
    </w:p>
    <w:p w:rsidR="003742FB" w:rsidRPr="00CC6273" w:rsidRDefault="003742FB" w:rsidP="003742FB">
      <w:pPr>
        <w:pStyle w:val="NormalHanging12a"/>
      </w:pPr>
      <w:r w:rsidRPr="00CC6273">
        <w:t>–</w:t>
      </w:r>
      <w:r w:rsidRPr="00CC6273">
        <w:tab/>
        <w:t>vista la richiesta di approvazione presentata dal Consiglio a norma dell'articolo 192, paragrafo 1, e dell'articolo 218, paragrafo 6, secondo comma, lettera a), del trattato sul funzionamento dell'Unione europea (C9</w:t>
      </w:r>
      <w:r w:rsidRPr="00CC6273">
        <w:noBreakHyphen/>
        <w:t>0135/2024),</w:t>
      </w:r>
    </w:p>
    <w:p w:rsidR="003742FB" w:rsidRPr="00CC6273" w:rsidRDefault="003742FB" w:rsidP="003742FB">
      <w:pPr>
        <w:pStyle w:val="NormalHanging12a"/>
      </w:pPr>
      <w:r w:rsidRPr="00CC6273">
        <w:t>–</w:t>
      </w:r>
      <w:r w:rsidRPr="00CC6273">
        <w:tab/>
        <w:t>visti l'articolo 105, paragrafi 1 e 4, e l'articolo 114, paragrafo 7, del suo regolamento,</w:t>
      </w:r>
    </w:p>
    <w:p w:rsidR="003742FB" w:rsidRPr="00CC6273" w:rsidRDefault="003742FB" w:rsidP="003742FB">
      <w:pPr>
        <w:pStyle w:val="NormalHanging12a"/>
      </w:pPr>
      <w:r w:rsidRPr="00CC6273">
        <w:t>–</w:t>
      </w:r>
      <w:r w:rsidRPr="00CC6273">
        <w:tab/>
        <w:t>visto il parere della commissione per la pesca,</w:t>
      </w:r>
    </w:p>
    <w:p w:rsidR="003742FB" w:rsidRPr="00CC6273" w:rsidRDefault="003742FB" w:rsidP="003742FB">
      <w:pPr>
        <w:pStyle w:val="NormalHanging12a"/>
      </w:pPr>
      <w:r w:rsidRPr="00CC6273">
        <w:t>–</w:t>
      </w:r>
      <w:r w:rsidRPr="00CC6273">
        <w:tab/>
        <w:t>vista la raccomandazione della commissione per l'ambiente, la sanità pubblica e la sicurezza alimentare (A9-0177/2024),</w:t>
      </w:r>
    </w:p>
    <w:p w:rsidR="003742FB" w:rsidRPr="00CC6273" w:rsidRDefault="003742FB" w:rsidP="003742FB">
      <w:pPr>
        <w:pStyle w:val="NormalHanging12a"/>
      </w:pPr>
      <w:r w:rsidRPr="00CC6273">
        <w:t>1.</w:t>
      </w:r>
      <w:r w:rsidRPr="00CC6273">
        <w:tab/>
        <w:t>dà la sua approvazione alla conclusione dell'accordo;</w:t>
      </w:r>
    </w:p>
    <w:p w:rsidR="003742FB" w:rsidRPr="00CC6273" w:rsidRDefault="003742FB" w:rsidP="003742FB">
      <w:pPr>
        <w:pStyle w:val="NormalHanging12a"/>
      </w:pPr>
      <w:r w:rsidRPr="00CC6273">
        <w:t>2.</w:t>
      </w:r>
      <w:r w:rsidRPr="00CC6273">
        <w:tab/>
        <w:t>incarica la sua Presidente di trasmettere la posizione del Parlamento al Consiglio e alla Commissione nonché ai governi e ai parlamenti degli Stati membri.</w:t>
      </w:r>
    </w:p>
    <w:sectPr w:rsidR="003742FB" w:rsidRPr="00CC6273" w:rsidSect="006835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3AC" w:rsidRPr="006835E2" w:rsidRDefault="00E073AC">
      <w:r w:rsidRPr="006835E2">
        <w:separator/>
      </w:r>
    </w:p>
  </w:endnote>
  <w:endnote w:type="continuationSeparator" w:id="0">
    <w:p w:rsidR="00E073AC" w:rsidRPr="006835E2" w:rsidRDefault="00E073AC">
      <w:r w:rsidRPr="006835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35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35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35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3AC" w:rsidRPr="006835E2" w:rsidRDefault="00E073AC">
      <w:r w:rsidRPr="006835E2">
        <w:separator/>
      </w:r>
    </w:p>
  </w:footnote>
  <w:footnote w:type="continuationSeparator" w:id="0">
    <w:p w:rsidR="00E073AC" w:rsidRPr="006835E2" w:rsidRDefault="00E073AC">
      <w:r w:rsidRPr="006835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35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35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35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IT"/>
    <w:docVar w:name="dvnumam" w:val="0"/>
    <w:docVar w:name="dvpe" w:val="759.989"/>
    <w:docVar w:name="dvrapporteur" w:val="Relatore: "/>
    <w:docVar w:name="dvstar" w:val="***"/>
    <w:docVar w:name="dvtitre" w:val="Risoluzione legislativa del Parlamento europeo del 24 aprile 2024 concernente la proposta di decisione del Consiglio relativa alla conclusione, a nome dell'Unione europea, dell'accordo, nel quadro della convenzione delle Nazioni Unite sul diritto del mare, relativo alla conservazione e all'uso sostenibile della biodiversità marina delle zone non soggette a giurisdizione nazionale(07577/2024 – C9-0135/2024 – 2023/0353(NLE))"/>
  </w:docVars>
  <w:rsids>
    <w:rsidRoot w:val="00E073A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42F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5653"/>
    <w:rsid w:val="006631B6"/>
    <w:rsid w:val="00680577"/>
    <w:rsid w:val="006835E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E52"/>
    <w:rsid w:val="00C61C0C"/>
    <w:rsid w:val="00C941CB"/>
    <w:rsid w:val="00CC2357"/>
    <w:rsid w:val="00CC6273"/>
    <w:rsid w:val="00CF071A"/>
    <w:rsid w:val="00D058B8"/>
    <w:rsid w:val="00D56C11"/>
    <w:rsid w:val="00D834A0"/>
    <w:rsid w:val="00D872DF"/>
    <w:rsid w:val="00D91E21"/>
    <w:rsid w:val="00DA7FCD"/>
    <w:rsid w:val="00E073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56B26"/>
  <w15:chartTrackingRefBased/>
  <w15:docId w15:val="{8FBDEC41-B974-485B-A189-7611B6C8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742FB"/>
    <w:pPr>
      <w:spacing w:before="480" w:after="240"/>
    </w:pPr>
  </w:style>
  <w:style w:type="paragraph" w:customStyle="1" w:styleId="NormalBold">
    <w:name w:val="NormalBold"/>
    <w:basedOn w:val="Normal"/>
    <w:rsid w:val="003742FB"/>
    <w:rPr>
      <w:b/>
    </w:rPr>
  </w:style>
  <w:style w:type="paragraph" w:customStyle="1" w:styleId="NormalHanging12a">
    <w:name w:val="NormalHanging12a"/>
    <w:basedOn w:val="Normal"/>
    <w:rsid w:val="003742F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CB3FC-09A3-4316-AFC2-EBD5CC84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ARossi-rev</cp:lastModifiedBy>
  <cp:revision>2</cp:revision>
  <cp:lastPrinted>2004-11-19T15:42:00Z</cp:lastPrinted>
  <dcterms:created xsi:type="dcterms:W3CDTF">2024-04-24T14:17:00Z</dcterms:created>
  <dcterms:modified xsi:type="dcterms:W3CDTF">2024-04-24T14:17:00Z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A9-0177/2024</vt:lpwstr>
  </property>
  <property fmtid="{D5CDD505-2E9C-101B-9397-08002B2CF9AE}" pid="4" name="&lt;Type&gt;">
    <vt:lpwstr>RR</vt:lpwstr>
  </property>
</Properties>
</file>