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B47D6C" w:rsidTr="0010095E">
        <w:trPr>
          <w:trHeight w:hRule="exact" w:val="1418"/>
        </w:trPr>
        <w:tc>
          <w:tcPr>
            <w:tcW w:w="6804" w:type="dxa"/>
            <w:shd w:val="clear" w:color="auto" w:fill="auto"/>
            <w:vAlign w:val="center"/>
          </w:tcPr>
          <w:p w:rsidR="00751A4A" w:rsidRPr="00B47D6C" w:rsidRDefault="00D85CFC" w:rsidP="0010095E">
            <w:pPr>
              <w:pStyle w:val="EPName"/>
            </w:pPr>
            <w:r w:rsidRPr="00B47D6C">
              <w:t>Europaparlamentet</w:t>
            </w:r>
          </w:p>
          <w:p w:rsidR="00751A4A" w:rsidRPr="00B47D6C" w:rsidRDefault="00817416" w:rsidP="00756632">
            <w:pPr>
              <w:pStyle w:val="EPTerm"/>
              <w:rPr>
                <w:rStyle w:val="HideTWBExt"/>
                <w:noProof w:val="0"/>
                <w:vanish w:val="0"/>
                <w:color w:val="auto"/>
              </w:rPr>
            </w:pPr>
            <w:r w:rsidRPr="00B47D6C">
              <w:t>2019-2024</w:t>
            </w:r>
          </w:p>
        </w:tc>
        <w:tc>
          <w:tcPr>
            <w:tcW w:w="2268" w:type="dxa"/>
            <w:shd w:val="clear" w:color="auto" w:fill="auto"/>
          </w:tcPr>
          <w:p w:rsidR="00751A4A" w:rsidRPr="00B47D6C" w:rsidRDefault="00187494" w:rsidP="0010095E">
            <w:pPr>
              <w:pStyle w:val="EPLogo"/>
            </w:pPr>
            <w:r w:rsidRPr="00B47D6C">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B47D6C" w:rsidRDefault="00D058B8" w:rsidP="004C5D52">
      <w:pPr>
        <w:pStyle w:val="LineTop"/>
      </w:pPr>
    </w:p>
    <w:p w:rsidR="00680577" w:rsidRPr="00B47D6C" w:rsidRDefault="00D85CFC" w:rsidP="00680577">
      <w:pPr>
        <w:pStyle w:val="EPBodyTA1"/>
      </w:pPr>
      <w:r w:rsidRPr="00B47D6C">
        <w:t>ANTAGNA TEXTER</w:t>
      </w:r>
    </w:p>
    <w:p w:rsidR="00D058B8" w:rsidRPr="00B47D6C" w:rsidRDefault="00D058B8" w:rsidP="00D058B8">
      <w:pPr>
        <w:pStyle w:val="LineBottom"/>
      </w:pPr>
    </w:p>
    <w:p w:rsidR="00D85CFC" w:rsidRPr="00B47D6C" w:rsidRDefault="00D85CFC" w:rsidP="00D85CFC">
      <w:pPr>
        <w:pStyle w:val="ATHeading1"/>
      </w:pPr>
      <w:bookmarkStart w:id="0" w:name="TANumber"/>
      <w:r w:rsidRPr="00B47D6C">
        <w:t>P9_TA(2024)</w:t>
      </w:r>
      <w:r w:rsidRPr="0055530F">
        <w:t>0</w:t>
      </w:r>
      <w:r w:rsidR="0055530F" w:rsidRPr="0055530F">
        <w:t>337</w:t>
      </w:r>
      <w:bookmarkStart w:id="1" w:name="_GoBack"/>
      <w:bookmarkEnd w:id="0"/>
      <w:bookmarkEnd w:id="1"/>
    </w:p>
    <w:p w:rsidR="00D85CFC" w:rsidRPr="00B47D6C" w:rsidRDefault="00D85CFC" w:rsidP="00D85CFC">
      <w:pPr>
        <w:pStyle w:val="ATHeading2"/>
      </w:pPr>
      <w:bookmarkStart w:id="2" w:name="title"/>
      <w:r w:rsidRPr="00B47D6C">
        <w:t>Avtal inom ramen för Förenta nationernas havsrättskonvention om bevarande och hållbar användning av marin biologisk mångfald i områden utanför nationell jurisdiktion</w:t>
      </w:r>
      <w:bookmarkEnd w:id="2"/>
    </w:p>
    <w:p w:rsidR="00D85CFC" w:rsidRPr="00B47D6C" w:rsidRDefault="00D85CFC" w:rsidP="00D85CFC">
      <w:pPr>
        <w:rPr>
          <w:i/>
          <w:vanish/>
        </w:rPr>
      </w:pPr>
      <w:r w:rsidRPr="00B47D6C">
        <w:rPr>
          <w:i/>
        </w:rPr>
        <w:fldChar w:fldCharType="begin"/>
      </w:r>
      <w:r w:rsidRPr="00B47D6C">
        <w:rPr>
          <w:i/>
        </w:rPr>
        <w:instrText xml:space="preserve"> TC"(</w:instrText>
      </w:r>
      <w:bookmarkStart w:id="3" w:name="DocNumber"/>
      <w:r w:rsidRPr="00B47D6C">
        <w:rPr>
          <w:i/>
        </w:rPr>
        <w:instrText>A9-0177/2024</w:instrText>
      </w:r>
      <w:bookmarkEnd w:id="3"/>
      <w:r w:rsidRPr="00B47D6C">
        <w:rPr>
          <w:i/>
        </w:rPr>
        <w:instrText xml:space="preserve"> - Föredragande: Silvia Modig)"\l3 \n&gt; \* MERGEFORMAT </w:instrText>
      </w:r>
      <w:r w:rsidRPr="00B47D6C">
        <w:rPr>
          <w:i/>
        </w:rPr>
        <w:fldChar w:fldCharType="end"/>
      </w:r>
    </w:p>
    <w:p w:rsidR="00D85CFC" w:rsidRPr="00B47D6C" w:rsidRDefault="00D85CFC" w:rsidP="00D85CFC">
      <w:pPr>
        <w:rPr>
          <w:vanish/>
        </w:rPr>
      </w:pPr>
      <w:bookmarkStart w:id="4" w:name="Commission"/>
      <w:r w:rsidRPr="00B47D6C">
        <w:rPr>
          <w:vanish/>
        </w:rPr>
        <w:t>Utskottet för miljö, folkhälsa och livsmedelssäkerhet</w:t>
      </w:r>
      <w:bookmarkEnd w:id="4"/>
    </w:p>
    <w:p w:rsidR="00D85CFC" w:rsidRPr="00B47D6C" w:rsidRDefault="00D85CFC" w:rsidP="00D85CFC">
      <w:pPr>
        <w:rPr>
          <w:vanish/>
        </w:rPr>
      </w:pPr>
      <w:bookmarkStart w:id="5" w:name="PE"/>
      <w:r w:rsidRPr="00B47D6C">
        <w:rPr>
          <w:vanish/>
        </w:rPr>
        <w:t>PE759.989</w:t>
      </w:r>
      <w:bookmarkEnd w:id="5"/>
    </w:p>
    <w:p w:rsidR="00D85CFC" w:rsidRPr="00B47D6C" w:rsidRDefault="00D85CFC" w:rsidP="00D85CFC">
      <w:pPr>
        <w:pStyle w:val="ATHeading3"/>
      </w:pPr>
      <w:bookmarkStart w:id="6" w:name="Sujet"/>
      <w:r w:rsidRPr="00B47D6C">
        <w:t xml:space="preserve">Europaparlamentets lagstiftningsresolution av den </w:t>
      </w:r>
      <w:r w:rsidR="00232A4A" w:rsidRPr="00B47D6C">
        <w:t>24</w:t>
      </w:r>
      <w:r w:rsidRPr="00B47D6C">
        <w:t xml:space="preserve"> </w:t>
      </w:r>
      <w:r w:rsidR="00161673" w:rsidRPr="00B47D6C">
        <w:t>april</w:t>
      </w:r>
      <w:r w:rsidRPr="00B47D6C">
        <w:t xml:space="preserve"> 2024 om utkastet till rådets beslut om ingående, på Europeiska unionens vägnar, av avtalet inom ramen för Förenta nationernas havsrättskonvention om bevarande och hållbar användning av marin biologisk mångfald i områden utanför nationell jurisdiktion</w:t>
      </w:r>
      <w:bookmarkEnd w:id="6"/>
      <w:r w:rsidRPr="00B47D6C">
        <w:t xml:space="preserve"> </w:t>
      </w:r>
      <w:bookmarkStart w:id="7" w:name="References"/>
      <w:r w:rsidRPr="00B47D6C">
        <w:t>(07577/2024 – C9-0135/2024 – 2023/0353(NLE))</w:t>
      </w:r>
      <w:bookmarkEnd w:id="7"/>
    </w:p>
    <w:p w:rsidR="00D85CFC" w:rsidRPr="00B47D6C" w:rsidRDefault="00D85CFC" w:rsidP="00D85CFC"/>
    <w:p w:rsidR="0046176C" w:rsidRPr="00B47D6C" w:rsidRDefault="0046176C" w:rsidP="0046176C">
      <w:pPr>
        <w:pStyle w:val="NormalBold"/>
      </w:pPr>
      <w:bookmarkStart w:id="8" w:name="TextBodyBegin"/>
      <w:bookmarkEnd w:id="8"/>
      <w:r w:rsidRPr="00B47D6C">
        <w:t>(Godkännande)</w:t>
      </w:r>
    </w:p>
    <w:p w:rsidR="0046176C" w:rsidRPr="00B47D6C" w:rsidRDefault="0046176C" w:rsidP="0046176C">
      <w:pPr>
        <w:pStyle w:val="EPComma"/>
      </w:pPr>
      <w:r w:rsidRPr="00B47D6C">
        <w:rPr>
          <w:i/>
        </w:rPr>
        <w:t>Europaparlamentet utfärdar denna resolution</w:t>
      </w:r>
      <w:r w:rsidRPr="00B47D6C">
        <w:t>,</w:t>
      </w:r>
    </w:p>
    <w:p w:rsidR="0046176C" w:rsidRPr="00B47D6C" w:rsidRDefault="0046176C" w:rsidP="0046176C">
      <w:pPr>
        <w:pStyle w:val="NormalHanging12a"/>
      </w:pPr>
      <w:r w:rsidRPr="00B47D6C">
        <w:t>–</w:t>
      </w:r>
      <w:r w:rsidRPr="00B47D6C">
        <w:tab/>
        <w:t>med beaktande av utkastet till rådets beslut (07577/2024),</w:t>
      </w:r>
    </w:p>
    <w:p w:rsidR="0046176C" w:rsidRPr="00B47D6C" w:rsidRDefault="0046176C" w:rsidP="0046176C">
      <w:pPr>
        <w:pStyle w:val="NormalHanging12a"/>
      </w:pPr>
      <w:r w:rsidRPr="00B47D6C">
        <w:t>–</w:t>
      </w:r>
      <w:r w:rsidRPr="00B47D6C">
        <w:tab/>
        <w:t>med beaktande av utkastet till avtal inom ramen för FN:s havsrättskonvention om bevarande och hållbar användning av marin biologisk mångfald i områden utanför nationell jurisdiktion (12126/2023),</w:t>
      </w:r>
    </w:p>
    <w:p w:rsidR="0046176C" w:rsidRPr="00B47D6C" w:rsidRDefault="0046176C" w:rsidP="0046176C">
      <w:pPr>
        <w:pStyle w:val="NormalHanging12a"/>
      </w:pPr>
      <w:r w:rsidRPr="00B47D6C">
        <w:t>–</w:t>
      </w:r>
      <w:r w:rsidRPr="00B47D6C">
        <w:tab/>
        <w:t>med beaktande av den begäran om godkännande som rådet har lagt fram i enlighet med artikel 192.1 samt artikel 218.6 andra stycket, led a i fördraget om Europeiska unionens funktionssätt (C9</w:t>
      </w:r>
      <w:r w:rsidRPr="00B47D6C">
        <w:noBreakHyphen/>
        <w:t>0135/2024),</w:t>
      </w:r>
    </w:p>
    <w:p w:rsidR="0046176C" w:rsidRPr="00B47D6C" w:rsidRDefault="0046176C" w:rsidP="0046176C">
      <w:pPr>
        <w:pStyle w:val="NormalHanging12a"/>
      </w:pPr>
      <w:r w:rsidRPr="00B47D6C">
        <w:t>–</w:t>
      </w:r>
      <w:r w:rsidRPr="00B47D6C">
        <w:tab/>
        <w:t>med beaktande av artikel 105.1 och 105.4 samt artikel 114.7 i arbetsordningen,</w:t>
      </w:r>
    </w:p>
    <w:p w:rsidR="0046176C" w:rsidRPr="00B47D6C" w:rsidRDefault="0046176C" w:rsidP="0046176C">
      <w:pPr>
        <w:pStyle w:val="NormalHanging12a"/>
      </w:pPr>
      <w:r w:rsidRPr="00B47D6C">
        <w:t>–</w:t>
      </w:r>
      <w:r w:rsidRPr="00B47D6C">
        <w:tab/>
        <w:t>med beaktande av yttrandet från fiskeriutskottet,</w:t>
      </w:r>
    </w:p>
    <w:p w:rsidR="0046176C" w:rsidRPr="00B47D6C" w:rsidRDefault="0046176C" w:rsidP="0046176C">
      <w:pPr>
        <w:pStyle w:val="NormalHanging12a"/>
      </w:pPr>
      <w:r w:rsidRPr="00B47D6C">
        <w:t>–</w:t>
      </w:r>
      <w:r w:rsidRPr="00B47D6C">
        <w:tab/>
        <w:t>med beaktande av rekommendationen från utskottet för miljö, folkhälsa och livsmedelssäkerhet (A9-0177/2024).</w:t>
      </w:r>
    </w:p>
    <w:p w:rsidR="0046176C" w:rsidRPr="00B47D6C" w:rsidRDefault="0046176C" w:rsidP="0046176C">
      <w:pPr>
        <w:pStyle w:val="NormalHanging12a"/>
      </w:pPr>
      <w:r w:rsidRPr="00B47D6C">
        <w:t>1.</w:t>
      </w:r>
      <w:r w:rsidRPr="00B47D6C">
        <w:tab/>
        <w:t>Europaparlamentet godkänner att avtalet ingås.</w:t>
      </w:r>
    </w:p>
    <w:p w:rsidR="0046176C" w:rsidRPr="007D62DB" w:rsidRDefault="0046176C" w:rsidP="0046176C">
      <w:pPr>
        <w:pStyle w:val="NormalHanging12a"/>
      </w:pPr>
      <w:r w:rsidRPr="00B47D6C">
        <w:t>2.</w:t>
      </w:r>
      <w:r w:rsidRPr="00B47D6C">
        <w:tab/>
        <w:t>Europaparlamentet uppdrar åt talmannen att översända parlamentets ståndpunkt till rådet och kommissionen samt till regeringarna och parlamenten i medlemsstaterna.</w:t>
      </w:r>
    </w:p>
    <w:sectPr w:rsidR="0046176C" w:rsidRPr="007D62DB" w:rsidSect="007D62DB">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85CFC" w:rsidRPr="007D62DB" w:rsidRDefault="00D85CFC">
      <w:r w:rsidRPr="007D62DB">
        <w:separator/>
      </w:r>
    </w:p>
  </w:endnote>
  <w:endnote w:type="continuationSeparator" w:id="0">
    <w:p w:rsidR="00D85CFC" w:rsidRPr="007D62DB" w:rsidRDefault="00D85CFC">
      <w:r w:rsidRPr="007D62DB">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7D62DB"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7D62DB"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7D62DB"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85CFC" w:rsidRPr="007D62DB" w:rsidRDefault="00D85CFC">
      <w:r w:rsidRPr="007D62DB">
        <w:separator/>
      </w:r>
    </w:p>
  </w:footnote>
  <w:footnote w:type="continuationSeparator" w:id="0">
    <w:p w:rsidR="00D85CFC" w:rsidRPr="007D62DB" w:rsidRDefault="00D85CFC">
      <w:r w:rsidRPr="007D62DB">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7D62DB"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7D62DB"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7D62DB"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177/2024"/>
    <w:docVar w:name="dvlangue" w:val="SV"/>
    <w:docVar w:name="dvnumam" w:val="0"/>
    <w:docVar w:name="dvpe" w:val="759.989"/>
    <w:docVar w:name="dvrapporteur" w:val="Föredragande: "/>
    <w:docVar w:name="dvstar" w:val="***"/>
    <w:docVar w:name="dvtitre" w:val="Europaparlamentets lagstiftningsresolution av den xx xx 2024 om utkastet till rådets beslut om ingående, på Europeiska unionens vägnar, av avtalet inom ramen för Förenta nationernas havsrättskonvention om bevarande och hållbar användning av marin biologisk mångfald i områden utanför nationell jurisdiktion(07577/2024 – C9-0135/2024 – 2023/0353(NLE))"/>
  </w:docVars>
  <w:rsids>
    <w:rsidRoot w:val="00D85CFC"/>
    <w:rsid w:val="00002272"/>
    <w:rsid w:val="00064002"/>
    <w:rsid w:val="000677B9"/>
    <w:rsid w:val="000831BA"/>
    <w:rsid w:val="000A42CC"/>
    <w:rsid w:val="000E7DD9"/>
    <w:rsid w:val="0010095E"/>
    <w:rsid w:val="00125B37"/>
    <w:rsid w:val="00161673"/>
    <w:rsid w:val="00187494"/>
    <w:rsid w:val="001F32AE"/>
    <w:rsid w:val="00232A4A"/>
    <w:rsid w:val="002767FF"/>
    <w:rsid w:val="002B18FE"/>
    <w:rsid w:val="002B5493"/>
    <w:rsid w:val="00343214"/>
    <w:rsid w:val="00361C00"/>
    <w:rsid w:val="00395FA1"/>
    <w:rsid w:val="003E15D4"/>
    <w:rsid w:val="00411CCE"/>
    <w:rsid w:val="0041666E"/>
    <w:rsid w:val="00421060"/>
    <w:rsid w:val="0046176C"/>
    <w:rsid w:val="00471C19"/>
    <w:rsid w:val="004867E3"/>
    <w:rsid w:val="00494A28"/>
    <w:rsid w:val="004C0004"/>
    <w:rsid w:val="004C5D52"/>
    <w:rsid w:val="0050519A"/>
    <w:rsid w:val="005072A1"/>
    <w:rsid w:val="00514517"/>
    <w:rsid w:val="00545827"/>
    <w:rsid w:val="0055530F"/>
    <w:rsid w:val="00560270"/>
    <w:rsid w:val="005C2568"/>
    <w:rsid w:val="006037C0"/>
    <w:rsid w:val="006631B6"/>
    <w:rsid w:val="00680577"/>
    <w:rsid w:val="006F74FA"/>
    <w:rsid w:val="00731ADD"/>
    <w:rsid w:val="00734777"/>
    <w:rsid w:val="00747932"/>
    <w:rsid w:val="00751A4A"/>
    <w:rsid w:val="00756632"/>
    <w:rsid w:val="00762C74"/>
    <w:rsid w:val="00786EC0"/>
    <w:rsid w:val="007D1690"/>
    <w:rsid w:val="007D62DB"/>
    <w:rsid w:val="007E22AD"/>
    <w:rsid w:val="00817416"/>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47D6C"/>
    <w:rsid w:val="00B558F0"/>
    <w:rsid w:val="00BD48FE"/>
    <w:rsid w:val="00BD7BD8"/>
    <w:rsid w:val="00BE6ADC"/>
    <w:rsid w:val="00C05BFE"/>
    <w:rsid w:val="00C23CD4"/>
    <w:rsid w:val="00C61C0C"/>
    <w:rsid w:val="00C941CB"/>
    <w:rsid w:val="00CC2357"/>
    <w:rsid w:val="00CF071A"/>
    <w:rsid w:val="00D058B8"/>
    <w:rsid w:val="00D56C11"/>
    <w:rsid w:val="00D834A0"/>
    <w:rsid w:val="00D85CFC"/>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D13FEBF"/>
  <w15:chartTrackingRefBased/>
  <w15:docId w15:val="{97067EA3-56D8-43BC-B382-54780CFFBC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sv-SE"/>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semiHidden/>
    <w:rsid w:val="00395FA1"/>
    <w:rPr>
      <w:b w:val="0"/>
      <w:vertAlign w:val="superscript"/>
    </w:rPr>
  </w:style>
  <w:style w:type="paragraph" w:styleId="FootnoteText">
    <w:name w:val="footnote text"/>
    <w:basedOn w:val="Normal"/>
    <w:link w:val="FootnoteTextChar"/>
    <w:semiHidden/>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semiHidden/>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46176C"/>
    <w:pPr>
      <w:spacing w:before="480" w:after="240"/>
    </w:pPr>
  </w:style>
  <w:style w:type="paragraph" w:customStyle="1" w:styleId="NormalBold">
    <w:name w:val="NormalBold"/>
    <w:basedOn w:val="Normal"/>
    <w:rsid w:val="0046176C"/>
    <w:rPr>
      <w:b/>
    </w:rPr>
  </w:style>
  <w:style w:type="paragraph" w:customStyle="1" w:styleId="NormalHanging12a">
    <w:name w:val="NormalHanging12a"/>
    <w:basedOn w:val="Normal"/>
    <w:rsid w:val="0046176C"/>
    <w:pPr>
      <w:spacing w:after="240"/>
      <w:ind w:left="567" w:hanging="567"/>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F36ADF6-A301-47A8-9286-8A40361E40C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Pages>
  <Words>195</Words>
  <Characters>1511</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1703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NORRTHON Kelly</dc:creator>
  <cp:keywords/>
  <cp:lastModifiedBy>NORRTHON Kelly</cp:lastModifiedBy>
  <cp:revision>2</cp:revision>
  <cp:lastPrinted>2004-11-19T15:42:00Z</cp:lastPrinted>
  <dcterms:created xsi:type="dcterms:W3CDTF">2024-04-24T13:18:00Z</dcterms:created>
  <dcterms:modified xsi:type="dcterms:W3CDTF">2024-04-24T13:18:00Z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et</vt:lpwstr>
  </property>
  <property fmtid="{D5CDD505-2E9C-101B-9397-08002B2CF9AE}" pid="3" name="&lt;FdR&gt;">
    <vt:lpwstr>P9_TA-PROV(2024)0337_A9-0177_2024_SV_r</vt:lpwstr>
  </property>
  <property fmtid="{D5CDD505-2E9C-101B-9397-08002B2CF9AE}" pid="4" name="&lt;Type&gt;">
    <vt:lpwstr>RR</vt:lpwstr>
  </property>
</Properties>
</file>