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0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508E" w:rsidRDefault="0027767B" w:rsidP="0010095E">
            <w:pPr>
              <w:pStyle w:val="EPName"/>
            </w:pPr>
            <w:r w:rsidRPr="0073508E">
              <w:t>Euroopa Parlament</w:t>
            </w:r>
          </w:p>
          <w:p w:rsidR="00751A4A" w:rsidRPr="007350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1B9E">
              <w:t>2019</w:t>
            </w:r>
            <w:r w:rsidRPr="0073508E">
              <w:t>-</w:t>
            </w:r>
            <w:r w:rsidRPr="00991B9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3508E" w:rsidRDefault="00187494" w:rsidP="0010095E">
            <w:pPr>
              <w:pStyle w:val="EPLogo"/>
            </w:pPr>
            <w:r w:rsidRPr="007350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508E" w:rsidRDefault="00D058B8" w:rsidP="004C5D52">
      <w:pPr>
        <w:pStyle w:val="LineTop"/>
      </w:pPr>
    </w:p>
    <w:p w:rsidR="00680577" w:rsidRPr="0073508E" w:rsidRDefault="0027767B" w:rsidP="00680577">
      <w:pPr>
        <w:pStyle w:val="EPBodyTA1"/>
      </w:pPr>
      <w:r w:rsidRPr="0073508E">
        <w:t>VASTUVÕETUD TEKSTID</w:t>
      </w:r>
    </w:p>
    <w:p w:rsidR="00D058B8" w:rsidRPr="0073508E" w:rsidRDefault="00D058B8" w:rsidP="00D058B8">
      <w:pPr>
        <w:pStyle w:val="LineBottom"/>
      </w:pPr>
    </w:p>
    <w:p w:rsidR="0027767B" w:rsidRPr="0073508E" w:rsidRDefault="0027767B" w:rsidP="0027767B">
      <w:pPr>
        <w:pStyle w:val="ATHeading1"/>
      </w:pPr>
      <w:bookmarkStart w:id="0" w:name="TANumber"/>
      <w:r w:rsidRPr="0073508E">
        <w:t>P</w:t>
      </w:r>
      <w:r w:rsidRPr="00991B9E">
        <w:t>9</w:t>
      </w:r>
      <w:r w:rsidRPr="0073508E">
        <w:t>_TA(</w:t>
      </w:r>
      <w:r w:rsidRPr="00991B9E">
        <w:t>2024</w:t>
      </w:r>
      <w:r w:rsidRPr="0073508E">
        <w:t>)</w:t>
      </w:r>
      <w:r w:rsidRPr="00991B9E">
        <w:t>0</w:t>
      </w:r>
      <w:r w:rsidR="00786BAA" w:rsidRPr="00991B9E">
        <w:t>338</w:t>
      </w:r>
      <w:bookmarkEnd w:id="0"/>
    </w:p>
    <w:p w:rsidR="0027767B" w:rsidRPr="0073508E" w:rsidRDefault="0027767B" w:rsidP="0027767B">
      <w:pPr>
        <w:pStyle w:val="ATHeading2"/>
      </w:pPr>
      <w:bookmarkStart w:id="1" w:name="title"/>
      <w:proofErr w:type="spellStart"/>
      <w:r w:rsidRPr="0073508E">
        <w:t>Naistevastase</w:t>
      </w:r>
      <w:proofErr w:type="spellEnd"/>
      <w:r w:rsidRPr="0073508E">
        <w:t xml:space="preserve"> vägivalla ja perevägivalla tõkestamine</w:t>
      </w:r>
      <w:bookmarkStart w:id="2" w:name="_GoBack"/>
      <w:bookmarkEnd w:id="1"/>
      <w:bookmarkEnd w:id="2"/>
    </w:p>
    <w:p w:rsidR="0027767B" w:rsidRPr="0073508E" w:rsidRDefault="0027767B" w:rsidP="0027767B">
      <w:pPr>
        <w:rPr>
          <w:i/>
          <w:vanish/>
        </w:rPr>
      </w:pPr>
      <w:r w:rsidRPr="0073508E">
        <w:rPr>
          <w:i/>
        </w:rPr>
        <w:fldChar w:fldCharType="begin"/>
      </w:r>
      <w:r w:rsidRPr="0073508E">
        <w:rPr>
          <w:i/>
        </w:rPr>
        <w:instrText xml:space="preserve"> TC"(</w:instrText>
      </w:r>
      <w:bookmarkStart w:id="3" w:name="DocNumber"/>
      <w:r w:rsidRPr="0073508E">
        <w:rPr>
          <w:i/>
        </w:rPr>
        <w:instrText>A</w:instrText>
      </w:r>
      <w:r w:rsidRPr="00991B9E">
        <w:rPr>
          <w:i/>
        </w:rPr>
        <w:instrText>9</w:instrText>
      </w:r>
      <w:r w:rsidRPr="0073508E">
        <w:rPr>
          <w:i/>
        </w:rPr>
        <w:instrText>-</w:instrText>
      </w:r>
      <w:r w:rsidRPr="00991B9E">
        <w:rPr>
          <w:i/>
        </w:rPr>
        <w:instrText>0234</w:instrText>
      </w:r>
      <w:r w:rsidRPr="0073508E">
        <w:rPr>
          <w:i/>
        </w:rPr>
        <w:instrText>/</w:instrText>
      </w:r>
      <w:r w:rsidRPr="00991B9E">
        <w:rPr>
          <w:i/>
        </w:rPr>
        <w:instrText>2023</w:instrText>
      </w:r>
      <w:bookmarkEnd w:id="3"/>
      <w:r w:rsidRPr="0073508E">
        <w:rPr>
          <w:i/>
        </w:rPr>
        <w:instrText xml:space="preserve"> - Raportöör</w:instrText>
      </w:r>
      <w:r w:rsidR="007F261A" w:rsidRPr="0073508E">
        <w:rPr>
          <w:i/>
        </w:rPr>
        <w:instrText>id</w:instrText>
      </w:r>
      <w:r w:rsidRPr="0073508E">
        <w:rPr>
          <w:i/>
        </w:rPr>
        <w:instrText xml:space="preserve">: </w:instrText>
      </w:r>
      <w:r w:rsidR="007F261A" w:rsidRPr="0073508E">
        <w:rPr>
          <w:i/>
        </w:rPr>
        <w:instrText xml:space="preserve">Evin Incir, </w:instrText>
      </w:r>
      <w:r w:rsidRPr="0073508E">
        <w:rPr>
          <w:i/>
        </w:rPr>
        <w:instrText>Frances Fitzgerald)"\l</w:instrText>
      </w:r>
      <w:r w:rsidRPr="00991B9E">
        <w:rPr>
          <w:i/>
        </w:rPr>
        <w:instrText>3</w:instrText>
      </w:r>
      <w:r w:rsidRPr="0073508E">
        <w:rPr>
          <w:i/>
        </w:rPr>
        <w:instrText xml:space="preserve"> \n&gt; \* MERGEFORMAT </w:instrText>
      </w:r>
      <w:r w:rsidRPr="0073508E">
        <w:rPr>
          <w:i/>
        </w:rPr>
        <w:fldChar w:fldCharType="end"/>
      </w:r>
    </w:p>
    <w:p w:rsidR="007F261A" w:rsidRPr="0073508E" w:rsidRDefault="0027767B" w:rsidP="0027767B">
      <w:pPr>
        <w:rPr>
          <w:vanish/>
        </w:rPr>
      </w:pPr>
      <w:bookmarkStart w:id="4" w:name="Commission"/>
      <w:r w:rsidRPr="0073508E">
        <w:rPr>
          <w:vanish/>
        </w:rPr>
        <w:t xml:space="preserve">Kodanikuvabaduste, justiits- ja siseasjade </w:t>
      </w:r>
      <w:r w:rsidR="007F261A" w:rsidRPr="0073508E">
        <w:rPr>
          <w:vanish/>
        </w:rPr>
        <w:t>komisjon</w:t>
      </w:r>
    </w:p>
    <w:p w:rsidR="0027767B" w:rsidRPr="0073508E" w:rsidRDefault="007F261A" w:rsidP="0027767B">
      <w:pPr>
        <w:rPr>
          <w:vanish/>
        </w:rPr>
      </w:pPr>
      <w:r w:rsidRPr="0073508E">
        <w:rPr>
          <w:vanish/>
        </w:rPr>
        <w:t xml:space="preserve">Naiste õiguste ja soolise võrdõiguslikkuse </w:t>
      </w:r>
      <w:r w:rsidR="0027767B" w:rsidRPr="0073508E">
        <w:rPr>
          <w:vanish/>
        </w:rPr>
        <w:t>komisjon</w:t>
      </w:r>
      <w:bookmarkEnd w:id="4"/>
    </w:p>
    <w:p w:rsidR="0027767B" w:rsidRPr="0073508E" w:rsidRDefault="0027767B" w:rsidP="0027767B">
      <w:pPr>
        <w:rPr>
          <w:vanish/>
        </w:rPr>
      </w:pPr>
      <w:bookmarkStart w:id="5" w:name="PE"/>
      <w:r w:rsidRPr="0073508E">
        <w:rPr>
          <w:vanish/>
        </w:rPr>
        <w:t>PE</w:t>
      </w:r>
      <w:r w:rsidRPr="00991B9E">
        <w:rPr>
          <w:vanish/>
        </w:rPr>
        <w:t>739</w:t>
      </w:r>
      <w:r w:rsidRPr="0073508E">
        <w:rPr>
          <w:vanish/>
        </w:rPr>
        <w:t>.</w:t>
      </w:r>
      <w:r w:rsidRPr="00991B9E">
        <w:rPr>
          <w:vanish/>
        </w:rPr>
        <w:t>730</w:t>
      </w:r>
      <w:bookmarkEnd w:id="5"/>
    </w:p>
    <w:p w:rsidR="0027767B" w:rsidRPr="0073508E" w:rsidRDefault="007F261A" w:rsidP="0027767B">
      <w:pPr>
        <w:pStyle w:val="ATHeading3"/>
      </w:pPr>
      <w:bookmarkStart w:id="6" w:name="Sujet"/>
      <w:r w:rsidRPr="0073508E">
        <w:t xml:space="preserve">Euroopa Parlamendi </w:t>
      </w:r>
      <w:r w:rsidRPr="00991B9E">
        <w:t>24</w:t>
      </w:r>
      <w:r w:rsidR="0027767B" w:rsidRPr="0073508E">
        <w:t>.</w:t>
      </w:r>
      <w:r w:rsidRPr="0073508E">
        <w:t xml:space="preserve"> aprilli </w:t>
      </w:r>
      <w:r w:rsidRPr="00991B9E">
        <w:t>2024</w:t>
      </w:r>
      <w:r w:rsidRPr="0073508E">
        <w:t>. </w:t>
      </w:r>
      <w:r w:rsidR="0027767B" w:rsidRPr="0073508E">
        <w:t xml:space="preserve">aasta seadusandlik resolutsioon ettepaneku kohta võtta vastu Euroopa Parlamendi ja nõukogu direktiiv, mis käsitleb </w:t>
      </w:r>
      <w:proofErr w:type="spellStart"/>
      <w:r w:rsidR="0027767B" w:rsidRPr="0073508E">
        <w:t>naistevastase</w:t>
      </w:r>
      <w:proofErr w:type="spellEnd"/>
      <w:r w:rsidR="0027767B" w:rsidRPr="0073508E">
        <w:t xml:space="preserve"> vägivalla ja perevägivalla tõkestamist</w:t>
      </w:r>
      <w:bookmarkEnd w:id="6"/>
      <w:r w:rsidR="0027767B" w:rsidRPr="0073508E">
        <w:t xml:space="preserve"> </w:t>
      </w:r>
      <w:bookmarkStart w:id="7" w:name="References"/>
      <w:r w:rsidRPr="0073508E">
        <w:t>(COM(</w:t>
      </w:r>
      <w:r w:rsidRPr="00991B9E">
        <w:t>2022</w:t>
      </w:r>
      <w:r w:rsidRPr="0073508E">
        <w:t>)</w:t>
      </w:r>
      <w:r w:rsidRPr="00991B9E">
        <w:t>0105</w:t>
      </w:r>
      <w:r w:rsidRPr="0073508E">
        <w:t xml:space="preserve"> – C</w:t>
      </w:r>
      <w:r w:rsidRPr="00991B9E">
        <w:t>9</w:t>
      </w:r>
      <w:r w:rsidRPr="0073508E">
        <w:noBreakHyphen/>
      </w:r>
      <w:r w:rsidR="0027767B" w:rsidRPr="00991B9E">
        <w:t>0058</w:t>
      </w:r>
      <w:r w:rsidR="0027767B" w:rsidRPr="0073508E">
        <w:t>/</w:t>
      </w:r>
      <w:r w:rsidR="0027767B" w:rsidRPr="00991B9E">
        <w:t>2022</w:t>
      </w:r>
      <w:r w:rsidR="0027767B" w:rsidRPr="0073508E">
        <w:t xml:space="preserve"> – </w:t>
      </w:r>
      <w:r w:rsidR="0027767B" w:rsidRPr="00991B9E">
        <w:t>2022</w:t>
      </w:r>
      <w:r w:rsidR="0027767B" w:rsidRPr="0073508E">
        <w:t>/</w:t>
      </w:r>
      <w:r w:rsidR="0027767B" w:rsidRPr="00991B9E">
        <w:t>0066</w:t>
      </w:r>
      <w:r w:rsidR="0027767B" w:rsidRPr="0073508E">
        <w:t>(COD))</w:t>
      </w:r>
      <w:bookmarkEnd w:id="7"/>
    </w:p>
    <w:p w:rsidR="007B579B" w:rsidRPr="0073508E" w:rsidRDefault="007B579B" w:rsidP="007B579B">
      <w:pPr>
        <w:pStyle w:val="NormalBold"/>
      </w:pPr>
      <w:bookmarkStart w:id="8" w:name="TextBodyBegin"/>
      <w:bookmarkEnd w:id="8"/>
      <w:r w:rsidRPr="0073508E">
        <w:t>(Seadusandlik tavamenetlus: esimene lugemine)</w:t>
      </w:r>
    </w:p>
    <w:p w:rsidR="007B579B" w:rsidRPr="0073508E" w:rsidRDefault="007B579B" w:rsidP="007B579B">
      <w:pPr>
        <w:pStyle w:val="EPComma"/>
      </w:pPr>
      <w:r w:rsidRPr="0073508E">
        <w:rPr>
          <w:i/>
        </w:rPr>
        <w:t>Euroopa Parlament</w:t>
      </w:r>
      <w:r w:rsidRPr="0073508E">
        <w:t>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>võttes arvesse komisjoni ettepanekut Euroopa Parlamendile ja nõukogule (COM(</w:t>
      </w:r>
      <w:r w:rsidRPr="00991B9E">
        <w:t>2022</w:t>
      </w:r>
      <w:r w:rsidRPr="0073508E">
        <w:t>)</w:t>
      </w:r>
      <w:r w:rsidRPr="00991B9E">
        <w:t>0105</w:t>
      </w:r>
      <w:r w:rsidRPr="0073508E">
        <w:t>),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>võttes arvesse Euroopa Liidu toimimise lepingu artikli </w:t>
      </w:r>
      <w:r w:rsidRPr="00991B9E">
        <w:t>294</w:t>
      </w:r>
      <w:r w:rsidRPr="0073508E">
        <w:t xml:space="preserve"> lõiget </w:t>
      </w:r>
      <w:r w:rsidRPr="00991B9E">
        <w:t>2</w:t>
      </w:r>
      <w:r w:rsidRPr="0073508E">
        <w:t>, artikli </w:t>
      </w:r>
      <w:r w:rsidRPr="00991B9E">
        <w:t>82</w:t>
      </w:r>
      <w:r w:rsidRPr="0073508E">
        <w:t xml:space="preserve"> lõiget </w:t>
      </w:r>
      <w:r w:rsidRPr="00991B9E">
        <w:t>2</w:t>
      </w:r>
      <w:r w:rsidRPr="0073508E">
        <w:t xml:space="preserve"> ja artikli </w:t>
      </w:r>
      <w:r w:rsidRPr="00991B9E">
        <w:t>83</w:t>
      </w:r>
      <w:r w:rsidRPr="0073508E">
        <w:t xml:space="preserve"> lõiget </w:t>
      </w:r>
      <w:r w:rsidRPr="00991B9E">
        <w:t>1</w:t>
      </w:r>
      <w:r w:rsidRPr="0073508E">
        <w:t>, mille alusel komisjon esitas Euroopa Parlamendile ettepaneku (C</w:t>
      </w:r>
      <w:r w:rsidRPr="00991B9E">
        <w:t>9</w:t>
      </w:r>
      <w:r w:rsidRPr="0073508E">
        <w:noBreakHyphen/>
      </w:r>
      <w:r w:rsidRPr="00991B9E">
        <w:t>0058</w:t>
      </w:r>
      <w:r w:rsidRPr="0073508E">
        <w:t>/</w:t>
      </w:r>
      <w:r w:rsidRPr="00991B9E">
        <w:t>2022</w:t>
      </w:r>
      <w:r w:rsidRPr="0073508E">
        <w:t>),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>võttes arvesse õiguskomisjoni arvamust esitatud õigusliku aluse kohta,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 xml:space="preserve">võttes arvesse Euroopa </w:t>
      </w:r>
      <w:r w:rsidR="007F261A" w:rsidRPr="0073508E">
        <w:t>Liidu toimimise lepingu artikli </w:t>
      </w:r>
      <w:r w:rsidR="007F261A" w:rsidRPr="00991B9E">
        <w:t>294</w:t>
      </w:r>
      <w:r w:rsidR="007F261A" w:rsidRPr="0073508E">
        <w:t xml:space="preserve"> lõiget </w:t>
      </w:r>
      <w:r w:rsidRPr="00991B9E">
        <w:t>3</w:t>
      </w:r>
      <w:r w:rsidRPr="0073508E">
        <w:t>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 xml:space="preserve">võttes arvesse Tšehhi </w:t>
      </w:r>
      <w:proofErr w:type="spellStart"/>
      <w:r w:rsidRPr="0073508E">
        <w:t>Esindajatekoja</w:t>
      </w:r>
      <w:proofErr w:type="spellEnd"/>
      <w:r w:rsidRPr="0073508E">
        <w:t xml:space="preserve"> poolt </w:t>
      </w:r>
      <w:r w:rsidR="007F261A" w:rsidRPr="0073508E">
        <w:t>protokolli nr </w:t>
      </w:r>
      <w:r w:rsidRPr="00991B9E">
        <w:t>2</w:t>
      </w:r>
      <w:r w:rsidRPr="0073508E">
        <w:t xml:space="preserve"> </w:t>
      </w:r>
      <w:r w:rsidR="007F261A" w:rsidRPr="0073508E">
        <w:t xml:space="preserve">(subsidiaarsuse ja proportsionaalsuse põhimõtte kohaldamise kohta) </w:t>
      </w:r>
      <w:r w:rsidRPr="0073508E">
        <w:t>alusel esitatud põhjendatud arvamust, mille kohaselt seadusandliku akti eelnõu ei vasta subsidiaarsuse põhimõttele,</w:t>
      </w:r>
    </w:p>
    <w:p w:rsidR="007F261A" w:rsidRPr="0073508E" w:rsidRDefault="007F261A" w:rsidP="007B579B">
      <w:pPr>
        <w:pStyle w:val="NormalHanging12a"/>
      </w:pPr>
      <w:r w:rsidRPr="0073508E">
        <w:t>–</w:t>
      </w:r>
      <w:r w:rsidRPr="0073508E">
        <w:tab/>
        <w:t xml:space="preserve">võttes arvesse Euroopa Majandus- ja Sotsiaalkomitee </w:t>
      </w:r>
      <w:r w:rsidRPr="00991B9E">
        <w:t>13</w:t>
      </w:r>
      <w:r w:rsidRPr="0073508E">
        <w:t xml:space="preserve">. juuli </w:t>
      </w:r>
      <w:r w:rsidRPr="00991B9E">
        <w:t>2022</w:t>
      </w:r>
      <w:r w:rsidRPr="0073508E">
        <w:t>. aasta arvamust</w:t>
      </w:r>
      <w:r w:rsidRPr="0073508E">
        <w:rPr>
          <w:rStyle w:val="FootnoteReference"/>
        </w:rPr>
        <w:footnoteReference w:id="1"/>
      </w:r>
      <w:r w:rsidRPr="0073508E">
        <w:t>,</w:t>
      </w:r>
    </w:p>
    <w:p w:rsidR="007F261A" w:rsidRPr="0073508E" w:rsidRDefault="007F261A" w:rsidP="007B579B">
      <w:pPr>
        <w:pStyle w:val="NormalHanging12a"/>
      </w:pPr>
      <w:r w:rsidRPr="0073508E">
        <w:t>–</w:t>
      </w:r>
      <w:r w:rsidRPr="0073508E">
        <w:tab/>
        <w:t>võttes arvesse vastutava komisjoni poolt kodukorra artikli </w:t>
      </w:r>
      <w:r w:rsidRPr="00991B9E">
        <w:t>74</w:t>
      </w:r>
      <w:r w:rsidRPr="0073508E">
        <w:t xml:space="preserve"> lõike </w:t>
      </w:r>
      <w:r w:rsidRPr="00991B9E">
        <w:t>4</w:t>
      </w:r>
      <w:r w:rsidRPr="0073508E">
        <w:t xml:space="preserve"> alusel heaks kiidetud esialgset kokkulepet ja nõukogu esindaja poolt </w:t>
      </w:r>
      <w:r w:rsidRPr="00991B9E">
        <w:t>14</w:t>
      </w:r>
      <w:r w:rsidRPr="0073508E">
        <w:t xml:space="preserve">. veebruari </w:t>
      </w:r>
      <w:r w:rsidRPr="00991B9E">
        <w:t>2024</w:t>
      </w:r>
      <w:r w:rsidRPr="0073508E">
        <w:t xml:space="preserve">. aasta kirjas võetud kohustust kiita Euroopa Parlamendi seisukoht heaks vastavalt Euroopa </w:t>
      </w:r>
      <w:r w:rsidR="002D667D">
        <w:t>Liidu toimimise lepingu artikli </w:t>
      </w:r>
      <w:r w:rsidRPr="00991B9E">
        <w:t>294</w:t>
      </w:r>
      <w:r w:rsidR="002D667D">
        <w:t xml:space="preserve"> lõikele </w:t>
      </w:r>
      <w:r w:rsidRPr="00991B9E">
        <w:t>4</w:t>
      </w:r>
      <w:r w:rsidRPr="0073508E">
        <w:t>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>võt</w:t>
      </w:r>
      <w:r w:rsidR="007F261A" w:rsidRPr="0073508E">
        <w:t>tes arvesse kodukorra artikleid </w:t>
      </w:r>
      <w:r w:rsidR="007F261A" w:rsidRPr="00991B9E">
        <w:t>59</w:t>
      </w:r>
      <w:r w:rsidR="007F261A" w:rsidRPr="0073508E">
        <w:t xml:space="preserve"> ja </w:t>
      </w:r>
      <w:r w:rsidRPr="00991B9E">
        <w:t>40</w:t>
      </w:r>
      <w:r w:rsidRPr="0073508E">
        <w:t>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 xml:space="preserve">võttes arvesse kodanikuvabaduste, justiits- ja siseasjade komisjoni ning naiste õiguste ja soolise võrdõiguslikkuse komisjoni </w:t>
      </w:r>
      <w:proofErr w:type="spellStart"/>
      <w:r w:rsidRPr="0073508E">
        <w:t>ühisarutelusid</w:t>
      </w:r>
      <w:proofErr w:type="spellEnd"/>
      <w:r w:rsidRPr="0073508E">
        <w:t xml:space="preserve"> vastavalt kodukorra artiklile </w:t>
      </w:r>
      <w:r w:rsidRPr="00991B9E">
        <w:t>58</w:t>
      </w:r>
      <w:r w:rsidRPr="0073508E">
        <w:t>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 xml:space="preserve">võttes arvesse tööhõive- ja sotsiaalkomisjoni, </w:t>
      </w:r>
      <w:proofErr w:type="spellStart"/>
      <w:r w:rsidRPr="0073508E">
        <w:t>eelervekomisjoni</w:t>
      </w:r>
      <w:proofErr w:type="spellEnd"/>
      <w:r w:rsidRPr="0073508E">
        <w:t xml:space="preserve"> ning õiguskomisjoni </w:t>
      </w:r>
      <w:r w:rsidRPr="0073508E">
        <w:lastRenderedPageBreak/>
        <w:t>arvamusi,</w:t>
      </w:r>
    </w:p>
    <w:p w:rsidR="007B579B" w:rsidRPr="0073508E" w:rsidRDefault="007B579B" w:rsidP="007B579B">
      <w:pPr>
        <w:pStyle w:val="NormalHanging12a"/>
      </w:pPr>
      <w:r w:rsidRPr="0073508E">
        <w:t>–</w:t>
      </w:r>
      <w:r w:rsidRPr="0073508E">
        <w:tab/>
        <w:t>võttes arvesse kodanikuvabaduste, justiits- ja siseasjade komisjoni ning naiste õiguste ja soolise võrdõigu</w:t>
      </w:r>
      <w:r w:rsidR="007F261A" w:rsidRPr="0073508E">
        <w:t>slikkuse komisjoni raportit (A</w:t>
      </w:r>
      <w:r w:rsidR="007F261A" w:rsidRPr="00991B9E">
        <w:t>9</w:t>
      </w:r>
      <w:r w:rsidR="007F261A" w:rsidRPr="0073508E">
        <w:noBreakHyphen/>
      </w:r>
      <w:r w:rsidRPr="00991B9E">
        <w:t>0234</w:t>
      </w:r>
      <w:r w:rsidRPr="0073508E">
        <w:t>/</w:t>
      </w:r>
      <w:r w:rsidRPr="00991B9E">
        <w:t>2023</w:t>
      </w:r>
      <w:r w:rsidRPr="0073508E">
        <w:t>),</w:t>
      </w:r>
    </w:p>
    <w:p w:rsidR="007B579B" w:rsidRPr="0073508E" w:rsidRDefault="007B579B" w:rsidP="007B579B">
      <w:pPr>
        <w:pStyle w:val="NormalHanging12a"/>
      </w:pPr>
      <w:r w:rsidRPr="00991B9E">
        <w:t>1</w:t>
      </w:r>
      <w:r w:rsidRPr="0073508E">
        <w:t>.</w:t>
      </w:r>
      <w:r w:rsidRPr="0073508E">
        <w:tab/>
        <w:t>võtab vastu allpool toodud esimese lugemise seisukoha;</w:t>
      </w:r>
    </w:p>
    <w:p w:rsidR="007B579B" w:rsidRPr="0073508E" w:rsidRDefault="007B579B" w:rsidP="007B579B">
      <w:pPr>
        <w:pStyle w:val="NormalHanging12a"/>
      </w:pPr>
      <w:r w:rsidRPr="00991B9E">
        <w:t>2</w:t>
      </w:r>
      <w:r w:rsidRPr="0073508E">
        <w:t>.</w:t>
      </w:r>
      <w:r w:rsidRPr="0073508E">
        <w:tab/>
        <w:t xml:space="preserve">palub komisjonil ettepaneku uuesti Euroopa Parlamendile saata, kui komisjon asendab </w:t>
      </w:r>
      <w:r w:rsidR="007F261A" w:rsidRPr="0073508E">
        <w:t xml:space="preserve">selle uue </w:t>
      </w:r>
      <w:r w:rsidRPr="0073508E">
        <w:t>ettepaneku</w:t>
      </w:r>
      <w:r w:rsidR="007F261A" w:rsidRPr="0073508E">
        <w:t>ga</w:t>
      </w:r>
      <w:r w:rsidRPr="0073508E">
        <w:t>, muudab seda oluliselt või kavatseb seda oluliselt muuta;</w:t>
      </w:r>
    </w:p>
    <w:p w:rsidR="007B579B" w:rsidRPr="0073508E" w:rsidRDefault="007B579B" w:rsidP="007B579B">
      <w:pPr>
        <w:pStyle w:val="NormalHanging12a"/>
      </w:pPr>
      <w:r w:rsidRPr="00991B9E">
        <w:t>3</w:t>
      </w:r>
      <w:r w:rsidRPr="0073508E">
        <w:t>.</w:t>
      </w:r>
      <w:r w:rsidRPr="0073508E">
        <w:tab/>
        <w:t>teeb presidendile ülesandeks edastada Euroopa Parlamendi seisukoht nõukogule ja komisjonile ning liikmesriikide parlamentidele.</w:t>
      </w:r>
    </w:p>
    <w:p w:rsidR="007F261A" w:rsidRPr="0073508E" w:rsidRDefault="007F261A" w:rsidP="007B579B">
      <w:pPr>
        <w:pStyle w:val="NormalHanging12a"/>
        <w:sectPr w:rsidR="007F261A" w:rsidRPr="0073508E" w:rsidSect="00FD38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E2BDA" w:rsidRPr="0073508E" w:rsidRDefault="00DE2BDA" w:rsidP="00DE2BDA">
      <w:pPr>
        <w:pStyle w:val="Statut"/>
        <w:spacing w:before="0" w:after="240"/>
        <w:jc w:val="left"/>
        <w:rPr>
          <w:b/>
        </w:rPr>
      </w:pPr>
      <w:bookmarkStart w:id="9" w:name="TextBodyEnd"/>
      <w:bookmarkEnd w:id="9"/>
      <w:r w:rsidRPr="0073508E">
        <w:rPr>
          <w:b/>
        </w:rPr>
        <w:lastRenderedPageBreak/>
        <w:t>P</w:t>
      </w:r>
      <w:r w:rsidRPr="00991B9E">
        <w:rPr>
          <w:b/>
        </w:rPr>
        <w:t>9</w:t>
      </w:r>
      <w:r w:rsidRPr="0073508E">
        <w:rPr>
          <w:b/>
        </w:rPr>
        <w:t>_</w:t>
      </w:r>
      <w:r w:rsidRPr="0073508E">
        <w:rPr>
          <w:b/>
          <w:noProof/>
        </w:rPr>
        <w:t>TC</w:t>
      </w:r>
      <w:r w:rsidRPr="00991B9E">
        <w:rPr>
          <w:b/>
          <w:noProof/>
        </w:rPr>
        <w:t>1</w:t>
      </w:r>
      <w:r w:rsidRPr="0073508E">
        <w:rPr>
          <w:b/>
          <w:noProof/>
        </w:rPr>
        <w:t>-COD</w:t>
      </w:r>
      <w:r w:rsidRPr="0073508E">
        <w:rPr>
          <w:b/>
        </w:rPr>
        <w:t>(</w:t>
      </w:r>
      <w:r w:rsidRPr="00991B9E">
        <w:rPr>
          <w:b/>
        </w:rPr>
        <w:t>2022</w:t>
      </w:r>
      <w:r w:rsidRPr="0073508E">
        <w:rPr>
          <w:b/>
        </w:rPr>
        <w:t>)</w:t>
      </w:r>
      <w:r w:rsidRPr="00991B9E">
        <w:rPr>
          <w:b/>
        </w:rPr>
        <w:t>0066</w:t>
      </w:r>
    </w:p>
    <w:p w:rsidR="00DE2BDA" w:rsidRDefault="00DE2BDA" w:rsidP="00DE2BDA">
      <w:pPr>
        <w:spacing w:after="240"/>
        <w:rPr>
          <w:rFonts w:eastAsia="Calibri"/>
          <w:b/>
          <w:szCs w:val="22"/>
          <w:lang w:eastAsia="en-US"/>
        </w:rPr>
      </w:pPr>
      <w:r w:rsidRPr="0073508E">
        <w:rPr>
          <w:b/>
          <w:noProof/>
        </w:rPr>
        <w:t xml:space="preserve">Euroopa Parlamendi seisukoht, vastu võetud esimesel lugemisel </w:t>
      </w:r>
      <w:r w:rsidRPr="00991B9E">
        <w:rPr>
          <w:b/>
          <w:noProof/>
        </w:rPr>
        <w:t>24</w:t>
      </w:r>
      <w:r w:rsidRPr="0073508E">
        <w:rPr>
          <w:b/>
          <w:noProof/>
        </w:rPr>
        <w:t xml:space="preserve">. aprillil </w:t>
      </w:r>
      <w:r w:rsidRPr="00991B9E">
        <w:rPr>
          <w:b/>
          <w:noProof/>
        </w:rPr>
        <w:t>2024</w:t>
      </w:r>
      <w:r w:rsidRPr="0073508E">
        <w:rPr>
          <w:b/>
          <w:noProof/>
        </w:rPr>
        <w:t xml:space="preserve">. aastal eesmärgiga võtta vastu Euroopa Parlamendi ja nõukogu </w:t>
      </w:r>
      <w:r w:rsidRPr="0073508E">
        <w:rPr>
          <w:b/>
        </w:rPr>
        <w:t>direktiiv (EL) </w:t>
      </w:r>
      <w:r w:rsidRPr="00991B9E">
        <w:rPr>
          <w:b/>
        </w:rPr>
        <w:t>2024</w:t>
      </w:r>
      <w:r w:rsidRPr="0073508E">
        <w:rPr>
          <w:b/>
        </w:rPr>
        <w:t xml:space="preserve">/…, </w:t>
      </w:r>
      <w:r w:rsidRPr="0073508E">
        <w:rPr>
          <w:rFonts w:eastAsia="Calibri"/>
          <w:b/>
          <w:szCs w:val="22"/>
          <w:lang w:eastAsia="en-US"/>
        </w:rPr>
        <w:t xml:space="preserve">mis käsitleb </w:t>
      </w:r>
      <w:proofErr w:type="spellStart"/>
      <w:r w:rsidRPr="0073508E">
        <w:rPr>
          <w:rFonts w:eastAsia="Calibri"/>
          <w:b/>
          <w:szCs w:val="22"/>
          <w:lang w:eastAsia="en-US"/>
        </w:rPr>
        <w:t>naistevastase</w:t>
      </w:r>
      <w:proofErr w:type="spellEnd"/>
      <w:r w:rsidRPr="0073508E">
        <w:rPr>
          <w:rFonts w:eastAsia="Calibri"/>
          <w:b/>
          <w:szCs w:val="22"/>
          <w:lang w:eastAsia="en-US"/>
        </w:rPr>
        <w:t xml:space="preserve"> vägivalla ja perevägivalla tõkestamist</w:t>
      </w:r>
    </w:p>
    <w:p w:rsidR="002D667D" w:rsidRPr="0073508E" w:rsidRDefault="002D667D" w:rsidP="002D667D">
      <w:pPr>
        <w:rPr>
          <w:rFonts w:eastAsia="Calibri"/>
          <w:b/>
          <w:szCs w:val="24"/>
          <w:lang w:eastAsia="en-US"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2024/1385</w:t>
      </w:r>
      <w:r w:rsidRPr="00484B01">
        <w:rPr>
          <w:i/>
        </w:rPr>
        <w:t>) lõplikule kujule).</w:t>
      </w:r>
    </w:p>
    <w:sectPr w:rsidR="002D667D" w:rsidRPr="0073508E" w:rsidSect="00FD38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67B" w:rsidRPr="00FD38EF" w:rsidRDefault="0027767B">
      <w:r w:rsidRPr="00FD38EF">
        <w:separator/>
      </w:r>
    </w:p>
  </w:endnote>
  <w:endnote w:type="continuationSeparator" w:id="0">
    <w:p w:rsidR="0027767B" w:rsidRPr="00FD38EF" w:rsidRDefault="0027767B">
      <w:r w:rsidRPr="00FD38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67B" w:rsidRPr="00FD38EF" w:rsidRDefault="0027767B">
      <w:r w:rsidRPr="00FD38EF">
        <w:separator/>
      </w:r>
    </w:p>
  </w:footnote>
  <w:footnote w:type="continuationSeparator" w:id="0">
    <w:p w:rsidR="0027767B" w:rsidRPr="00FD38EF" w:rsidRDefault="0027767B">
      <w:r w:rsidRPr="00FD38EF">
        <w:continuationSeparator/>
      </w:r>
    </w:p>
  </w:footnote>
  <w:footnote w:id="1">
    <w:p w:rsidR="007F261A" w:rsidRPr="0073508E" w:rsidRDefault="007F261A" w:rsidP="0073508E">
      <w:pPr>
        <w:pStyle w:val="FootnoteText"/>
        <w:ind w:left="567" w:hanging="567"/>
        <w:rPr>
          <w:sz w:val="24"/>
          <w:szCs w:val="24"/>
          <w:lang w:val="et-EE"/>
        </w:rPr>
      </w:pPr>
      <w:r w:rsidRPr="0073508E">
        <w:rPr>
          <w:rStyle w:val="FootnoteReference"/>
          <w:sz w:val="24"/>
          <w:szCs w:val="24"/>
          <w:lang w:val="et-EE"/>
        </w:rPr>
        <w:footnoteRef/>
      </w:r>
      <w:r w:rsidRPr="0073508E">
        <w:rPr>
          <w:sz w:val="24"/>
          <w:szCs w:val="24"/>
          <w:lang w:val="et-EE"/>
        </w:rPr>
        <w:tab/>
        <w:t>ELT C </w:t>
      </w:r>
      <w:r w:rsidRPr="00991B9E">
        <w:rPr>
          <w:sz w:val="24"/>
          <w:szCs w:val="24"/>
          <w:lang w:val="et-EE"/>
        </w:rPr>
        <w:t>443</w:t>
      </w:r>
      <w:r w:rsidRPr="0073508E">
        <w:rPr>
          <w:sz w:val="24"/>
          <w:szCs w:val="24"/>
          <w:lang w:val="et-EE"/>
        </w:rPr>
        <w:t xml:space="preserve">, </w:t>
      </w:r>
      <w:r w:rsidRPr="00991B9E">
        <w:rPr>
          <w:sz w:val="24"/>
          <w:szCs w:val="24"/>
          <w:lang w:val="et-EE"/>
        </w:rPr>
        <w:t>22</w:t>
      </w:r>
      <w:r w:rsidRPr="0073508E">
        <w:rPr>
          <w:sz w:val="24"/>
          <w:szCs w:val="24"/>
          <w:lang w:val="et-EE"/>
        </w:rPr>
        <w:t>.</w:t>
      </w:r>
      <w:r w:rsidRPr="00991B9E">
        <w:rPr>
          <w:sz w:val="24"/>
          <w:szCs w:val="24"/>
          <w:lang w:val="et-EE"/>
        </w:rPr>
        <w:t>11</w:t>
      </w:r>
      <w:r w:rsidRPr="0073508E">
        <w:rPr>
          <w:sz w:val="24"/>
          <w:szCs w:val="24"/>
          <w:lang w:val="et-EE"/>
        </w:rPr>
        <w:t>.</w:t>
      </w:r>
      <w:r w:rsidRPr="00991B9E">
        <w:rPr>
          <w:sz w:val="24"/>
          <w:szCs w:val="24"/>
          <w:lang w:val="et-EE"/>
        </w:rPr>
        <w:t>2022</w:t>
      </w:r>
      <w:r w:rsidRPr="0073508E">
        <w:rPr>
          <w:sz w:val="24"/>
          <w:szCs w:val="24"/>
          <w:lang w:val="et-EE"/>
        </w:rPr>
        <w:t>, lk </w:t>
      </w:r>
      <w:r w:rsidRPr="00991B9E">
        <w:rPr>
          <w:sz w:val="24"/>
          <w:szCs w:val="24"/>
          <w:lang w:val="et-EE"/>
        </w:rPr>
        <w:t>93</w:t>
      </w:r>
      <w:r w:rsidRPr="0073508E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38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123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ET"/>
    <w:docVar w:name="dvnumam" w:val="0"/>
    <w:docVar w:name="dvpe" w:val="739.730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s käsitleb naistevastase vägivalla ja perevägivalla tõkestamist(COM(2022)0105 – C9-0058/2022 – 2022/0066(COD))"/>
  </w:docVars>
  <w:rsids>
    <w:rsidRoot w:val="002776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67B"/>
    <w:rsid w:val="002B18FE"/>
    <w:rsid w:val="002B5493"/>
    <w:rsid w:val="002D66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508E"/>
    <w:rsid w:val="00747932"/>
    <w:rsid w:val="00751A4A"/>
    <w:rsid w:val="00756632"/>
    <w:rsid w:val="00762C74"/>
    <w:rsid w:val="00786BAA"/>
    <w:rsid w:val="00786EC0"/>
    <w:rsid w:val="007B579B"/>
    <w:rsid w:val="007D1690"/>
    <w:rsid w:val="007E22AD"/>
    <w:rsid w:val="007F261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B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BD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A0F95"/>
  <w15:chartTrackingRefBased/>
  <w15:docId w15:val="{48B53D4E-5655-4221-B854-498E4FB2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B579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79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79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79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79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79B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79B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7B579B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7B579B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7B579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B57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B579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B579B"/>
    <w:pPr>
      <w:spacing w:after="120"/>
    </w:pPr>
  </w:style>
  <w:style w:type="paragraph" w:customStyle="1" w:styleId="PageHeading">
    <w:name w:val="PageHeading"/>
    <w:basedOn w:val="Normal"/>
    <w:rsid w:val="007B57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B579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B579B"/>
    <w:rPr>
      <w:b/>
      <w:sz w:val="24"/>
      <w:lang w:val="et-EE"/>
    </w:rPr>
  </w:style>
  <w:style w:type="paragraph" w:customStyle="1" w:styleId="NormalBold12a">
    <w:name w:val="NormalBold12a"/>
    <w:basedOn w:val="Normal"/>
    <w:rsid w:val="007B579B"/>
    <w:pPr>
      <w:spacing w:after="240"/>
    </w:pPr>
    <w:rPr>
      <w:b/>
    </w:rPr>
  </w:style>
  <w:style w:type="paragraph" w:customStyle="1" w:styleId="AmJustText">
    <w:name w:val="AmJustText"/>
    <w:basedOn w:val="Normal"/>
    <w:rsid w:val="007B579B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7B579B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7B579B"/>
    <w:rPr>
      <w:sz w:val="24"/>
      <w:lang w:val="et-EE"/>
    </w:rPr>
  </w:style>
  <w:style w:type="paragraph" w:customStyle="1" w:styleId="CoverNormal24a">
    <w:name w:val="CoverNormal24a"/>
    <w:basedOn w:val="Normal"/>
    <w:rsid w:val="007B579B"/>
    <w:pPr>
      <w:spacing w:after="480"/>
      <w:ind w:left="1417"/>
    </w:pPr>
  </w:style>
  <w:style w:type="paragraph" w:customStyle="1" w:styleId="CoverNormal">
    <w:name w:val="CoverNormal"/>
    <w:basedOn w:val="Normal"/>
    <w:rsid w:val="007B579B"/>
    <w:pPr>
      <w:ind w:left="1418"/>
    </w:pPr>
  </w:style>
  <w:style w:type="paragraph" w:customStyle="1" w:styleId="AmCrossRef">
    <w:name w:val="AmCrossRef"/>
    <w:basedOn w:val="Normal"/>
    <w:rsid w:val="007B579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B579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B579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B579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B579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B579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B57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79B"/>
    <w:rPr>
      <w:sz w:val="24"/>
      <w:lang w:val="et-EE"/>
    </w:rPr>
  </w:style>
  <w:style w:type="paragraph" w:customStyle="1" w:styleId="AmOrLang">
    <w:name w:val="AmOrLang"/>
    <w:basedOn w:val="Normal"/>
    <w:rsid w:val="007B579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B579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B57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B579B"/>
    <w:pPr>
      <w:spacing w:before="240"/>
    </w:pPr>
    <w:rPr>
      <w:b/>
    </w:rPr>
  </w:style>
  <w:style w:type="paragraph" w:customStyle="1" w:styleId="EPBody">
    <w:name w:val="EPBody"/>
    <w:basedOn w:val="Normal"/>
    <w:rsid w:val="007B579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B57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579B"/>
    <w:pPr>
      <w:spacing w:before="480" w:after="240"/>
    </w:pPr>
  </w:style>
  <w:style w:type="paragraph" w:customStyle="1" w:styleId="Lgendesigne">
    <w:name w:val="Légende signe"/>
    <w:basedOn w:val="Normal"/>
    <w:rsid w:val="007B579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B579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B579B"/>
    <w:rPr>
      <w:sz w:val="18"/>
    </w:rPr>
  </w:style>
  <w:style w:type="character" w:styleId="Hyperlink">
    <w:name w:val="Hyperlink"/>
    <w:basedOn w:val="DefaultParagraphFont"/>
    <w:uiPriority w:val="99"/>
    <w:unhideWhenUsed/>
    <w:rsid w:val="007B579B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7B579B"/>
    <w:rPr>
      <w:noProof/>
      <w:sz w:val="24"/>
    </w:rPr>
  </w:style>
  <w:style w:type="paragraph" w:customStyle="1" w:styleId="Normal12">
    <w:name w:val="Normal12"/>
    <w:basedOn w:val="Normal"/>
    <w:link w:val="Normal12Char"/>
    <w:rsid w:val="007B579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B579B"/>
    <w:rPr>
      <w:sz w:val="24"/>
    </w:rPr>
  </w:style>
  <w:style w:type="paragraph" w:customStyle="1" w:styleId="Normal6">
    <w:name w:val="Normal6"/>
    <w:basedOn w:val="Normal"/>
    <w:link w:val="Normal6Char"/>
    <w:rsid w:val="007B579B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7B579B"/>
    <w:rPr>
      <w:i/>
    </w:rPr>
  </w:style>
  <w:style w:type="paragraph" w:customStyle="1" w:styleId="EntPE">
    <w:name w:val="EntPE"/>
    <w:basedOn w:val="Normal12"/>
    <w:rsid w:val="007B579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B579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579B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579B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7B57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579B"/>
    <w:rPr>
      <w:rFonts w:ascii="Segoe UI" w:hAnsi="Segoe UI" w:cs="Segoe UI"/>
      <w:sz w:val="18"/>
      <w:szCs w:val="18"/>
      <w:lang w:val="et-EE"/>
    </w:rPr>
  </w:style>
  <w:style w:type="paragraph" w:customStyle="1" w:styleId="AMNumberTabs0">
    <w:name w:val="AMNumberTabs"/>
    <w:basedOn w:val="Normal"/>
    <w:rsid w:val="007B57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B579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B579B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7B579B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7B579B"/>
    <w:pPr>
      <w:widowControl/>
      <w:snapToGrid w:val="0"/>
    </w:pPr>
    <w:rPr>
      <w:lang w:val="en-GB"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7B579B"/>
    <w:pPr>
      <w:ind w:left="720"/>
      <w:contextualSpacing/>
    </w:pPr>
    <w:rPr>
      <w:szCs w:val="24"/>
      <w:lang w:val="en-GB"/>
    </w:rPr>
  </w:style>
  <w:style w:type="paragraph" w:customStyle="1" w:styleId="JustificationTitle">
    <w:name w:val="JustificationTitle"/>
    <w:basedOn w:val="Normal"/>
    <w:next w:val="Normal"/>
    <w:rsid w:val="007B579B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Normal12a">
    <w:name w:val="Normal12a"/>
    <w:basedOn w:val="Normal"/>
    <w:rsid w:val="007B579B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7B579B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B579B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uiPriority w:val="99"/>
    <w:rsid w:val="007B579B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7B579B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1">
    <w:name w:val="Point 1"/>
    <w:basedOn w:val="Normal"/>
    <w:rsid w:val="007B579B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7B579B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7B579B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7B579B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7B579B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7B579B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7B579B"/>
    <w:pPr>
      <w:snapToGrid w:val="0"/>
      <w:spacing w:before="120" w:after="120"/>
    </w:pPr>
    <w:rPr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7B579B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7B579B"/>
    <w:rPr>
      <w:sz w:val="24"/>
    </w:rPr>
  </w:style>
  <w:style w:type="character" w:customStyle="1" w:styleId="Sup">
    <w:name w:val="Sup"/>
    <w:uiPriority w:val="1"/>
    <w:qFormat/>
    <w:rsid w:val="007B579B"/>
    <w:rPr>
      <w:vertAlign w:val="superscript"/>
    </w:rPr>
  </w:style>
  <w:style w:type="character" w:customStyle="1" w:styleId="SupBoldItalic">
    <w:name w:val="SupBoldItalic"/>
    <w:uiPriority w:val="1"/>
    <w:qFormat/>
    <w:rsid w:val="007B579B"/>
    <w:rPr>
      <w:b/>
      <w:i/>
      <w:vertAlign w:val="superscript"/>
    </w:rPr>
  </w:style>
  <w:style w:type="paragraph" w:customStyle="1" w:styleId="LetterSubject">
    <w:name w:val="LetterSubject"/>
    <w:basedOn w:val="Normal"/>
    <w:rsid w:val="007B579B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7B579B"/>
    <w:pPr>
      <w:spacing w:before="1320"/>
    </w:pPr>
    <w:rPr>
      <w:lang w:val="en-GB"/>
    </w:rPr>
  </w:style>
  <w:style w:type="paragraph" w:customStyle="1" w:styleId="LetterSalutation">
    <w:name w:val="LetterSalutation"/>
    <w:basedOn w:val="Normal"/>
    <w:rsid w:val="007B579B"/>
    <w:pPr>
      <w:spacing w:before="600" w:after="360"/>
    </w:pPr>
    <w:rPr>
      <w:lang w:val="en-GB"/>
    </w:rPr>
  </w:style>
  <w:style w:type="paragraph" w:customStyle="1" w:styleId="Default">
    <w:name w:val="Default"/>
    <w:rsid w:val="007B579B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eastAsia="en-US"/>
    </w:rPr>
  </w:style>
  <w:style w:type="paragraph" w:customStyle="1" w:styleId="Pointabc">
    <w:name w:val="Point abc"/>
    <w:basedOn w:val="Normal"/>
    <w:rsid w:val="007B579B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Pointabc1">
    <w:name w:val="Point abc (1)"/>
    <w:basedOn w:val="Normal"/>
    <w:rsid w:val="007B579B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val="en-GB" w:eastAsia="en-US"/>
    </w:rPr>
  </w:style>
  <w:style w:type="paragraph" w:customStyle="1" w:styleId="Pointabc2">
    <w:name w:val="Point abc (2)"/>
    <w:basedOn w:val="Normal"/>
    <w:rsid w:val="007B579B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val="en-GB" w:eastAsia="en-US"/>
    </w:rPr>
  </w:style>
  <w:style w:type="paragraph" w:customStyle="1" w:styleId="Pointabc3">
    <w:name w:val="Point abc (3)"/>
    <w:basedOn w:val="Normal"/>
    <w:rsid w:val="007B579B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val="en-GB" w:eastAsia="en-US"/>
    </w:rPr>
  </w:style>
  <w:style w:type="paragraph" w:customStyle="1" w:styleId="Pointabc4">
    <w:name w:val="Point abc (4)"/>
    <w:basedOn w:val="Normal"/>
    <w:rsid w:val="007B579B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">
    <w:name w:val="Point 123"/>
    <w:basedOn w:val="Normal"/>
    <w:rsid w:val="007B579B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1">
    <w:name w:val="Point 123 (1)"/>
    <w:basedOn w:val="Normal"/>
    <w:rsid w:val="007B579B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2">
    <w:name w:val="Point 123 (2)"/>
    <w:basedOn w:val="Normal"/>
    <w:rsid w:val="007B579B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3">
    <w:name w:val="Point 123 (3)"/>
    <w:basedOn w:val="Normal"/>
    <w:rsid w:val="007B579B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character" w:customStyle="1" w:styleId="Nessuno">
    <w:name w:val="Nessuno"/>
    <w:rsid w:val="007B579B"/>
  </w:style>
  <w:style w:type="character" w:customStyle="1" w:styleId="outputecliaff">
    <w:name w:val="outputecliaff"/>
    <w:basedOn w:val="DefaultParagraphFont"/>
    <w:rsid w:val="007B579B"/>
  </w:style>
  <w:style w:type="character" w:customStyle="1" w:styleId="affairetitle">
    <w:name w:val="affaire_title"/>
    <w:basedOn w:val="DefaultParagraphFont"/>
    <w:rsid w:val="007B579B"/>
  </w:style>
  <w:style w:type="paragraph" w:styleId="Footer">
    <w:name w:val="footer"/>
    <w:basedOn w:val="Normal"/>
    <w:link w:val="FooterChar"/>
    <w:uiPriority w:val="99"/>
    <w:rsid w:val="007B57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79B"/>
    <w:rPr>
      <w:sz w:val="24"/>
      <w:lang w:val="et-EE"/>
    </w:rPr>
  </w:style>
  <w:style w:type="character" w:styleId="FollowedHyperlink">
    <w:name w:val="FollowedHyperlink"/>
    <w:basedOn w:val="DefaultParagraphFont"/>
    <w:unhideWhenUsed/>
    <w:rsid w:val="007B579B"/>
    <w:rPr>
      <w:color w:val="954F72" w:themeColor="followedHyperlink"/>
      <w:u w:val="single"/>
    </w:rPr>
  </w:style>
  <w:style w:type="paragraph" w:customStyle="1" w:styleId="Statut">
    <w:name w:val="Statut"/>
    <w:basedOn w:val="Normal"/>
    <w:next w:val="Normal"/>
    <w:rsid w:val="00DE2BDA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DE2BD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E2BDA"/>
    <w:pPr>
      <w:spacing w:after="240"/>
      <w:jc w:val="center"/>
    </w:pPr>
  </w:style>
  <w:style w:type="paragraph" w:customStyle="1" w:styleId="AmDateTab">
    <w:name w:val="AmDateTab"/>
    <w:basedOn w:val="Normal"/>
    <w:rsid w:val="00DE2BD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E2BD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E2BDA"/>
  </w:style>
  <w:style w:type="paragraph" w:styleId="ListNumber">
    <w:name w:val="List Number"/>
    <w:basedOn w:val="Normal"/>
    <w:rsid w:val="00DE2BD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E2BDA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DE2BD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DE2BD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DE2BD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DE2BD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DE2BDA"/>
    <w:rPr>
      <w:sz w:val="24"/>
      <w:szCs w:val="24"/>
    </w:rPr>
  </w:style>
  <w:style w:type="paragraph" w:customStyle="1" w:styleId="Caption1">
    <w:name w:val="Caption1"/>
    <w:basedOn w:val="Normal"/>
    <w:next w:val="Normal"/>
    <w:unhideWhenUsed/>
    <w:qFormat/>
    <w:rsid w:val="00DE2BD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DE2BD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DE2BDA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DE2BDA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DE2BD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rsid w:val="00DE2BD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DE2BDA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DE2BDA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DE2BDA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E2BD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DE2BD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DE2BD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DE2BDA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DE2BDA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DE2BDA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DE2BDA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DE2BDA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DE2BD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DE2BD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DE2BD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DE2BDA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DE2BD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DE2BD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DE2BD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DE2BDA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DE2BD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DE2BD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DE2BD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DE2BD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DE2BD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DE2BD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DE2BD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DE2BDA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DE2BD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E2BD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DE2BD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DE2BD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DE2BD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DE2BD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DE2BD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DE2BDA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DE2BD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DE2BDA"/>
  </w:style>
  <w:style w:type="paragraph" w:styleId="Revision">
    <w:name w:val="Revision"/>
    <w:hidden/>
    <w:uiPriority w:val="99"/>
    <w:semiHidden/>
    <w:rsid w:val="00DE2BDA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DE2BD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DE2BDA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DE2BDA"/>
    <w:rPr>
      <w:rFonts w:eastAsia="Calibri"/>
      <w:sz w:val="24"/>
      <w:szCs w:val="22"/>
      <w:lang w:val="et-EE"/>
    </w:rPr>
  </w:style>
  <w:style w:type="paragraph" w:customStyle="1" w:styleId="HeaderCoverPage">
    <w:name w:val="Header Cover Page"/>
    <w:basedOn w:val="Normal"/>
    <w:link w:val="HeaderCoverPageChar"/>
    <w:rsid w:val="00DE2BD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DE2BDA"/>
    <w:rPr>
      <w:rFonts w:eastAsia="Calibri"/>
      <w:sz w:val="24"/>
      <w:szCs w:val="22"/>
      <w:lang w:val="et-EE"/>
    </w:rPr>
  </w:style>
  <w:style w:type="paragraph" w:customStyle="1" w:styleId="ti-art">
    <w:name w:val="ti-art"/>
    <w:basedOn w:val="Normal"/>
    <w:rsid w:val="00DE2BD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ti-art">
    <w:name w:val="sti-art"/>
    <w:basedOn w:val="Normal"/>
    <w:rsid w:val="00DE2BD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DE2BD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3">
    <w:name w:val="Normal3"/>
    <w:basedOn w:val="Normal"/>
    <w:rsid w:val="00DE2BDA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DE2BDA"/>
  </w:style>
  <w:style w:type="paragraph" w:customStyle="1" w:styleId="Point">
    <w:name w:val="Point"/>
    <w:basedOn w:val="NumPar1"/>
    <w:rsid w:val="00DE2BDA"/>
  </w:style>
  <w:style w:type="paragraph" w:customStyle="1" w:styleId="Pointletter">
    <w:name w:val="Point letter"/>
    <w:basedOn w:val="Point"/>
    <w:rsid w:val="00DE2BDA"/>
  </w:style>
  <w:style w:type="paragraph" w:customStyle="1" w:styleId="Numpar">
    <w:name w:val="Num par"/>
    <w:basedOn w:val="Text1"/>
    <w:rsid w:val="00DE2BDA"/>
  </w:style>
  <w:style w:type="paragraph" w:styleId="TOC4">
    <w:name w:val="toc 4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E2BDA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E2BD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E2BD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E2BD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E2BD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E2BD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DE2BD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E2BD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E2BD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E2BD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E2BD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E2BD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E2BD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E2BD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E2B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E2BD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E2BD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E2BD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E2BDA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DE2BDA"/>
    <w:pPr>
      <w:numPr>
        <w:numId w:val="16"/>
      </w:numPr>
      <w:tabs>
        <w:tab w:val="clear" w:pos="1417"/>
        <w:tab w:val="num" w:pos="360"/>
      </w:tabs>
    </w:pPr>
    <w:rPr>
      <w:rFonts w:eastAsia="Calibri"/>
      <w:lang w:val="et-EE"/>
    </w:rPr>
  </w:style>
  <w:style w:type="paragraph" w:customStyle="1" w:styleId="Tiret2">
    <w:name w:val="Tiret 2"/>
    <w:basedOn w:val="Point2"/>
    <w:rsid w:val="00DE2BDA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DE2BDA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DE2BDA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DE2BD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E2BD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E2BD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E2BD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E2BD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E2BD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E2BD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E2BD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E2BD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E2BD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E2BDA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E2BDA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E2BDA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E2BDA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E2B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E2B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E2B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E2BD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E2BD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E2B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E2B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E2B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E2BD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E2BD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E2BD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DE2BD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E2BD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E2BD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E2BDA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E2BDA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E2BDA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E2BDA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E2BDA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E2BDA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E2BDA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E2BDA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E2BDA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E2BDA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E2BDA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E2BDA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E2BDA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E2BDA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E2BD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E2BD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E2B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E2BD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E2BD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E2BD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E2BD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E2BD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E2BD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E2BD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E2BD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E2BD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E2BD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E2BD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E2BDA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E2BD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E2BD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E2BD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E2BD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E2BD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E2BD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E2BD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E2B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E2B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E2BD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E2BD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E2BD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E2BD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E2BD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E2BD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E2BD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E2BD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E2BD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E2BD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E2B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E2BD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E2BDA"/>
  </w:style>
  <w:style w:type="paragraph" w:customStyle="1" w:styleId="StatutPagedecouverture">
    <w:name w:val="Statut (Page de couverture)"/>
    <w:basedOn w:val="Statut"/>
    <w:next w:val="TypedudocumentPagedecouverture"/>
    <w:rsid w:val="00DE2BDA"/>
    <w:rPr>
      <w:rFonts w:eastAsia="Calibr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DE2BD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E2BDA"/>
  </w:style>
  <w:style w:type="paragraph" w:customStyle="1" w:styleId="Volume">
    <w:name w:val="Volume"/>
    <w:basedOn w:val="Normal"/>
    <w:next w:val="Confidentialit"/>
    <w:rsid w:val="00DE2BD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E2BDA"/>
    <w:pPr>
      <w:spacing w:after="240"/>
    </w:pPr>
  </w:style>
  <w:style w:type="paragraph" w:customStyle="1" w:styleId="Accompagnant">
    <w:name w:val="Accompagnant"/>
    <w:basedOn w:val="Normal"/>
    <w:next w:val="Typeacteprincipal"/>
    <w:rsid w:val="00DE2BD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E2BD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E2BD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E2BDA"/>
  </w:style>
  <w:style w:type="paragraph" w:customStyle="1" w:styleId="AccompagnantPagedecouverture">
    <w:name w:val="Accompagnant (Page de couverture)"/>
    <w:basedOn w:val="Accompagnant"/>
    <w:next w:val="TypeacteprincipalPagedecouverture"/>
    <w:rsid w:val="00DE2BD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E2BDA"/>
  </w:style>
  <w:style w:type="paragraph" w:customStyle="1" w:styleId="ObjetacteprincipalPagedecouverture">
    <w:name w:val="Objet acte principal (Page de couverture)"/>
    <w:basedOn w:val="Objetacteprincipal"/>
    <w:next w:val="Rfrencecroise"/>
    <w:rsid w:val="00DE2BDA"/>
  </w:style>
  <w:style w:type="paragraph" w:customStyle="1" w:styleId="LanguesfaisantfoiPagedecouverture">
    <w:name w:val="Langues faisant foi (Page de couverture)"/>
    <w:basedOn w:val="Normal"/>
    <w:next w:val="Normal"/>
    <w:rsid w:val="00DE2BD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E2B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E2B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E2B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E2BD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E2BD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E2BD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DE2BDA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DE2BDA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E2BDA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E2BDA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E2B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E2B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E2B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DE2BDA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DE2BDA"/>
    <w:rPr>
      <w:i/>
      <w:iCs/>
    </w:rPr>
  </w:style>
  <w:style w:type="character" w:customStyle="1" w:styleId="sdzsvb">
    <w:name w:val="sdzsvb"/>
    <w:basedOn w:val="DefaultParagraphFont"/>
    <w:rsid w:val="00DE2BD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2BD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2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36B8B-ABFB-4C4C-A104-3EB3714D6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2612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2024-09-16T14:34:00Z</dcterms:created>
  <dcterms:modified xsi:type="dcterms:W3CDTF">2024-09-16T14:34:00Z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