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16A4B" w14:paraId="5375790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41378AE" w14:textId="77777777" w:rsidR="00751A4A" w:rsidRPr="00416A4B" w:rsidRDefault="00971933" w:rsidP="0010095E">
            <w:pPr>
              <w:pStyle w:val="EPName"/>
            </w:pPr>
            <w:r w:rsidRPr="00416A4B">
              <w:t>Parlaimint na hEorpa</w:t>
            </w:r>
          </w:p>
          <w:p w14:paraId="6A098679" w14:textId="77777777" w:rsidR="00751A4A" w:rsidRPr="00416A4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4C71">
              <w:t>2019</w:t>
            </w:r>
            <w:r w:rsidRPr="00416A4B">
              <w:t>-</w:t>
            </w:r>
            <w:r w:rsidRPr="000F4C71">
              <w:t>2024</w:t>
            </w:r>
          </w:p>
        </w:tc>
        <w:tc>
          <w:tcPr>
            <w:tcW w:w="2268" w:type="dxa"/>
            <w:shd w:val="clear" w:color="auto" w:fill="auto"/>
          </w:tcPr>
          <w:p w14:paraId="0A78B2F1" w14:textId="77777777" w:rsidR="00751A4A" w:rsidRPr="00416A4B" w:rsidRDefault="00187494" w:rsidP="0010095E">
            <w:pPr>
              <w:pStyle w:val="EPLogo"/>
            </w:pPr>
            <w:r w:rsidRPr="00416A4B">
              <w:rPr>
                <w:noProof/>
                <w:lang w:val="en-GB"/>
              </w:rPr>
              <w:drawing>
                <wp:inline distT="0" distB="0" distL="0" distR="0" wp14:anchorId="536D31FF" wp14:editId="1F23E22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AFF0B5" w14:textId="77777777" w:rsidR="00D058B8" w:rsidRPr="00416A4B" w:rsidRDefault="00D058B8" w:rsidP="004C5D52">
      <w:pPr>
        <w:pStyle w:val="LineTop"/>
      </w:pPr>
    </w:p>
    <w:p w14:paraId="64B22552" w14:textId="77777777" w:rsidR="00680577" w:rsidRPr="00416A4B" w:rsidRDefault="00971933" w:rsidP="00680577">
      <w:pPr>
        <w:pStyle w:val="EPBodyTA1"/>
      </w:pPr>
      <w:r w:rsidRPr="00416A4B">
        <w:t>TÉACSANNA ARNA nGLACADH</w:t>
      </w:r>
    </w:p>
    <w:p w14:paraId="214EA544" w14:textId="77777777" w:rsidR="00D058B8" w:rsidRPr="00416A4B" w:rsidRDefault="00D058B8" w:rsidP="00D058B8">
      <w:pPr>
        <w:pStyle w:val="LineBottom"/>
      </w:pPr>
    </w:p>
    <w:p w14:paraId="6126D973" w14:textId="5F1C9A71" w:rsidR="00971933" w:rsidRPr="000F4C71" w:rsidRDefault="00971933" w:rsidP="00971933">
      <w:pPr>
        <w:pStyle w:val="ATHeading1"/>
        <w:rPr>
          <w:lang w:val="sv-SE"/>
        </w:rPr>
      </w:pPr>
      <w:bookmarkStart w:id="0" w:name="TANumber"/>
      <w:r w:rsidRPr="00416A4B">
        <w:t>P</w:t>
      </w:r>
      <w:r w:rsidRPr="000F4C71">
        <w:t>9</w:t>
      </w:r>
      <w:r w:rsidRPr="00416A4B">
        <w:t>_TA(</w:t>
      </w:r>
      <w:r w:rsidRPr="000F4C71">
        <w:t>2024</w:t>
      </w:r>
      <w:r w:rsidRPr="00416A4B">
        <w:t>)</w:t>
      </w:r>
      <w:r w:rsidRPr="000F4C71">
        <w:t>0</w:t>
      </w:r>
      <w:bookmarkEnd w:id="0"/>
      <w:r w:rsidR="00B84786" w:rsidRPr="000F4C71">
        <w:rPr>
          <w:lang w:val="sv-SE"/>
        </w:rPr>
        <w:t>338</w:t>
      </w:r>
    </w:p>
    <w:p w14:paraId="2A70F003" w14:textId="1304B11D" w:rsidR="00971933" w:rsidRPr="00416A4B" w:rsidRDefault="00FD1417" w:rsidP="00971933">
      <w:pPr>
        <w:pStyle w:val="ATHeading2"/>
      </w:pPr>
      <w:r w:rsidRPr="00FD1417">
        <w:t>Foréigean i gcoinne na mban agus foréigean teaghlaigh a chomhrac</w:t>
      </w:r>
    </w:p>
    <w:p w14:paraId="49B477C2" w14:textId="184F0F2E" w:rsidR="00971933" w:rsidRPr="00416A4B" w:rsidRDefault="00971933" w:rsidP="00971933">
      <w:pPr>
        <w:rPr>
          <w:i/>
          <w:vanish/>
        </w:rPr>
      </w:pPr>
      <w:r w:rsidRPr="00416A4B">
        <w:rPr>
          <w:i/>
        </w:rPr>
        <w:fldChar w:fldCharType="begin"/>
      </w:r>
      <w:r w:rsidRPr="00416A4B">
        <w:rPr>
          <w:i/>
        </w:rPr>
        <w:instrText xml:space="preserve"> TC"(</w:instrText>
      </w:r>
      <w:bookmarkStart w:id="1" w:name="DocNumber"/>
      <w:r w:rsidRPr="00416A4B">
        <w:rPr>
          <w:i/>
        </w:rPr>
        <w:instrText>A</w:instrText>
      </w:r>
      <w:r w:rsidRPr="000F4C71">
        <w:rPr>
          <w:i/>
        </w:rPr>
        <w:instrText>9</w:instrText>
      </w:r>
      <w:r w:rsidRPr="00416A4B">
        <w:rPr>
          <w:i/>
        </w:rPr>
        <w:instrText>-</w:instrText>
      </w:r>
      <w:r w:rsidRPr="000F4C71">
        <w:rPr>
          <w:i/>
        </w:rPr>
        <w:instrText>0234</w:instrText>
      </w:r>
      <w:r w:rsidRPr="00416A4B">
        <w:rPr>
          <w:i/>
        </w:rPr>
        <w:instrText>/</w:instrText>
      </w:r>
      <w:r w:rsidRPr="000F4C71">
        <w:rPr>
          <w:i/>
        </w:rPr>
        <w:instrText>2023</w:instrText>
      </w:r>
      <w:bookmarkEnd w:id="1"/>
      <w:r w:rsidRPr="00416A4B">
        <w:rPr>
          <w:i/>
        </w:rPr>
        <w:instrText xml:space="preserve"> - Rapóirtéir</w:instrText>
      </w:r>
      <w:r w:rsidR="00FD1417" w:rsidRPr="00E450FA">
        <w:rPr>
          <w:i/>
        </w:rPr>
        <w:instrText>í</w:instrText>
      </w:r>
      <w:r w:rsidRPr="00416A4B">
        <w:rPr>
          <w:i/>
        </w:rPr>
        <w:instrText>:</w:instrText>
      </w:r>
      <w:r w:rsidR="00C325E9" w:rsidRPr="00E450FA">
        <w:rPr>
          <w:i/>
        </w:rPr>
        <w:instrText xml:space="preserve"> </w:instrText>
      </w:r>
      <w:r w:rsidR="00C325E9" w:rsidRPr="00416A4B">
        <w:rPr>
          <w:i/>
        </w:rPr>
        <w:instrText>Evin Incir</w:instrText>
      </w:r>
      <w:r w:rsidR="00C325E9" w:rsidRPr="00E450FA">
        <w:rPr>
          <w:i/>
        </w:rPr>
        <w:instrText xml:space="preserve">, </w:instrText>
      </w:r>
      <w:r w:rsidRPr="00416A4B">
        <w:rPr>
          <w:i/>
        </w:rPr>
        <w:instrText>Frances Fitzgerald)"\l</w:instrText>
      </w:r>
      <w:r w:rsidRPr="000F4C71">
        <w:rPr>
          <w:i/>
        </w:rPr>
        <w:instrText>3</w:instrText>
      </w:r>
      <w:r w:rsidRPr="00416A4B">
        <w:rPr>
          <w:i/>
        </w:rPr>
        <w:instrText xml:space="preserve"> \n&gt; \* MERGEFORMAT </w:instrText>
      </w:r>
      <w:r w:rsidRPr="00416A4B">
        <w:rPr>
          <w:i/>
        </w:rPr>
        <w:fldChar w:fldCharType="end"/>
      </w:r>
    </w:p>
    <w:p w14:paraId="2B63310F" w14:textId="77777777" w:rsidR="00976548" w:rsidRPr="00FD1417" w:rsidRDefault="00971933" w:rsidP="00971933">
      <w:pPr>
        <w:rPr>
          <w:vanish/>
        </w:rPr>
      </w:pPr>
      <w:bookmarkStart w:id="2" w:name="Commission"/>
      <w:r w:rsidRPr="00416A4B">
        <w:rPr>
          <w:vanish/>
        </w:rPr>
        <w:t>An Coiste um Shaoirsí Sibhialta, um Chearta</w:t>
      </w:r>
      <w:r w:rsidR="00976548">
        <w:rPr>
          <w:vanish/>
        </w:rPr>
        <w:t>s agus um Ghnóthaí Baile</w:t>
      </w:r>
    </w:p>
    <w:p w14:paraId="175DCF4A" w14:textId="77777777" w:rsidR="00971933" w:rsidRPr="00416A4B" w:rsidRDefault="00971933" w:rsidP="00971933">
      <w:pPr>
        <w:rPr>
          <w:vanish/>
        </w:rPr>
      </w:pPr>
      <w:r w:rsidRPr="00416A4B">
        <w:rPr>
          <w:vanish/>
        </w:rPr>
        <w:t>An Coiste um Chearta na mBan agus um Chomhionannas Inscne</w:t>
      </w:r>
      <w:bookmarkEnd w:id="2"/>
    </w:p>
    <w:p w14:paraId="04E5FE43" w14:textId="77777777" w:rsidR="00971933" w:rsidRPr="00416A4B" w:rsidRDefault="00971933" w:rsidP="00971933">
      <w:pPr>
        <w:rPr>
          <w:vanish/>
        </w:rPr>
      </w:pPr>
      <w:bookmarkStart w:id="3" w:name="PE"/>
      <w:r w:rsidRPr="00416A4B">
        <w:rPr>
          <w:vanish/>
        </w:rPr>
        <w:t>PE</w:t>
      </w:r>
      <w:r w:rsidRPr="000F4C71">
        <w:rPr>
          <w:vanish/>
        </w:rPr>
        <w:t>739</w:t>
      </w:r>
      <w:r w:rsidRPr="00416A4B">
        <w:rPr>
          <w:vanish/>
        </w:rPr>
        <w:t>.</w:t>
      </w:r>
      <w:r w:rsidRPr="000F4C71">
        <w:rPr>
          <w:vanish/>
        </w:rPr>
        <w:t>730</w:t>
      </w:r>
      <w:bookmarkEnd w:id="3"/>
    </w:p>
    <w:p w14:paraId="0658028C" w14:textId="49DC8DD6" w:rsidR="00971933" w:rsidRPr="00416A4B" w:rsidRDefault="00971933" w:rsidP="00971933">
      <w:pPr>
        <w:pStyle w:val="ATHeading3"/>
      </w:pPr>
      <w:bookmarkStart w:id="4" w:name="Sujet"/>
      <w:r w:rsidRPr="00416A4B">
        <w:t xml:space="preserve">Rún reachtach ó Pharlaimint na hEorpa an </w:t>
      </w:r>
      <w:r w:rsidR="00FD1417" w:rsidRPr="000F4C71">
        <w:t>24</w:t>
      </w:r>
      <w:r w:rsidRPr="00416A4B">
        <w:t xml:space="preserve"> </w:t>
      </w:r>
      <w:r w:rsidR="00FD1417" w:rsidRPr="00E450FA">
        <w:t>Aibreán</w:t>
      </w:r>
      <w:r w:rsidRPr="00416A4B">
        <w:t xml:space="preserve"> </w:t>
      </w:r>
      <w:r w:rsidRPr="000F4C71">
        <w:t>2024</w:t>
      </w:r>
      <w:r w:rsidRPr="00416A4B">
        <w:t xml:space="preserve"> ar an togra le haghaidh </w:t>
      </w:r>
      <w:r w:rsidR="00FD1417" w:rsidRPr="00E450FA">
        <w:t>t</w:t>
      </w:r>
      <w:r w:rsidRPr="00416A4B">
        <w:t>reoir ó Pharlaimint na hEorpa agus ón gComhairle maidir le foréigean in aghaidh na mban agus foréigean teaghlaigh a chomhrac</w:t>
      </w:r>
      <w:bookmarkEnd w:id="4"/>
      <w:r w:rsidRPr="00416A4B">
        <w:t xml:space="preserve"> </w:t>
      </w:r>
      <w:bookmarkStart w:id="5" w:name="References"/>
      <w:r w:rsidRPr="00416A4B">
        <w:t>(COM(</w:t>
      </w:r>
      <w:r w:rsidRPr="000F4C71">
        <w:t>2022</w:t>
      </w:r>
      <w:r w:rsidRPr="00416A4B">
        <w:t>)</w:t>
      </w:r>
      <w:r w:rsidRPr="000F4C71">
        <w:t>0105</w:t>
      </w:r>
      <w:r w:rsidRPr="00416A4B">
        <w:t xml:space="preserve"> – C</w:t>
      </w:r>
      <w:r w:rsidRPr="000F4C71">
        <w:t>9</w:t>
      </w:r>
      <w:r w:rsidRPr="00416A4B">
        <w:t>-</w:t>
      </w:r>
      <w:r w:rsidRPr="000F4C71">
        <w:t>0058</w:t>
      </w:r>
      <w:r w:rsidRPr="00416A4B">
        <w:t>/</w:t>
      </w:r>
      <w:r w:rsidRPr="000F4C71">
        <w:t>2022</w:t>
      </w:r>
      <w:r w:rsidRPr="00416A4B">
        <w:t xml:space="preserve"> – </w:t>
      </w:r>
      <w:r w:rsidRPr="000F4C71">
        <w:t>2022</w:t>
      </w:r>
      <w:r w:rsidRPr="00416A4B">
        <w:t>/</w:t>
      </w:r>
      <w:r w:rsidRPr="000F4C71">
        <w:t>0066</w:t>
      </w:r>
      <w:r w:rsidRPr="00416A4B">
        <w:t>(COD))</w:t>
      </w:r>
      <w:bookmarkEnd w:id="5"/>
    </w:p>
    <w:p w14:paraId="6702D0D4" w14:textId="77777777" w:rsidR="00B272DC" w:rsidRPr="00416A4B" w:rsidRDefault="00B272DC" w:rsidP="00B272DC">
      <w:pPr>
        <w:pStyle w:val="NormalBold"/>
      </w:pPr>
      <w:bookmarkStart w:id="6" w:name="TextBodyBegin"/>
      <w:bookmarkEnd w:id="6"/>
      <w:r w:rsidRPr="00416A4B">
        <w:t>(An gnáthnós imeachta reachtach: an chéad léamh)</w:t>
      </w:r>
    </w:p>
    <w:p w14:paraId="7212433B" w14:textId="77777777" w:rsidR="00B272DC" w:rsidRPr="00416A4B" w:rsidRDefault="00B272DC" w:rsidP="00B272DC">
      <w:pPr>
        <w:pStyle w:val="EPComma"/>
      </w:pPr>
      <w:r w:rsidRPr="00416A4B">
        <w:rPr>
          <w:i/>
          <w:iCs/>
        </w:rPr>
        <w:t>Tá Parlaimint na hEorpa,</w:t>
      </w:r>
    </w:p>
    <w:p w14:paraId="41AA360E" w14:textId="77777777" w:rsidR="00B272DC" w:rsidRPr="00416A4B" w:rsidRDefault="00B272DC" w:rsidP="00B272DC">
      <w:pPr>
        <w:pStyle w:val="NormalHanging12a"/>
      </w:pPr>
      <w:r w:rsidRPr="00416A4B">
        <w:t>–</w:t>
      </w:r>
      <w:r w:rsidRPr="00416A4B">
        <w:tab/>
        <w:t>ag féachaint don togra ón gCoimisiún chuig Parlaimint na hEorpa agus chuig an gComhairle (COM(</w:t>
      </w:r>
      <w:r w:rsidRPr="000F4C71">
        <w:t>2022</w:t>
      </w:r>
      <w:r w:rsidRPr="00416A4B">
        <w:t>)</w:t>
      </w:r>
      <w:r w:rsidRPr="000F4C71">
        <w:t>0105</w:t>
      </w:r>
      <w:r w:rsidRPr="00416A4B">
        <w:t>),</w:t>
      </w:r>
    </w:p>
    <w:p w14:paraId="39E8883C" w14:textId="11A2AACD" w:rsidR="00B272DC" w:rsidRPr="00416A4B" w:rsidRDefault="00B272DC" w:rsidP="00B272DC">
      <w:pPr>
        <w:pStyle w:val="NormalHanging12a"/>
      </w:pPr>
      <w:r w:rsidRPr="00416A4B">
        <w:t>–</w:t>
      </w:r>
      <w:r w:rsidRPr="00416A4B">
        <w:tab/>
        <w:t xml:space="preserve">ag féachaint d’Airteagal </w:t>
      </w:r>
      <w:r w:rsidRPr="000F4C71">
        <w:t>294</w:t>
      </w:r>
      <w:r w:rsidRPr="00416A4B">
        <w:t>(</w:t>
      </w:r>
      <w:r w:rsidRPr="000F4C71">
        <w:t>2</w:t>
      </w:r>
      <w:r w:rsidRPr="00416A4B">
        <w:t xml:space="preserve">) agus d’Airteagail </w:t>
      </w:r>
      <w:r w:rsidRPr="000F4C71">
        <w:t>82</w:t>
      </w:r>
      <w:r w:rsidRPr="00416A4B">
        <w:t>(</w:t>
      </w:r>
      <w:r w:rsidRPr="000F4C71">
        <w:t>2</w:t>
      </w:r>
      <w:r w:rsidRPr="00416A4B">
        <w:t xml:space="preserve">) agus </w:t>
      </w:r>
      <w:r w:rsidRPr="000F4C71">
        <w:t>83</w:t>
      </w:r>
      <w:r w:rsidRPr="00416A4B">
        <w:t>(</w:t>
      </w:r>
      <w:r w:rsidRPr="000F4C71">
        <w:t>1</w:t>
      </w:r>
      <w:r w:rsidRPr="00416A4B">
        <w:t xml:space="preserve">) den Chonradh ar Fheidhmiú an Aontais Eorpaigh, ar dá mbun a thíolaic an Coimisiún an togra do Pharlaimint </w:t>
      </w:r>
      <w:r w:rsidR="00FD1417" w:rsidRPr="00E450FA">
        <w:t>na hEorpa</w:t>
      </w:r>
      <w:r w:rsidRPr="00416A4B">
        <w:t>(C</w:t>
      </w:r>
      <w:r w:rsidRPr="000F4C71">
        <w:t>9</w:t>
      </w:r>
      <w:r w:rsidRPr="00416A4B">
        <w:noBreakHyphen/>
      </w:r>
      <w:r w:rsidRPr="000F4C71">
        <w:t>0058</w:t>
      </w:r>
      <w:r w:rsidRPr="00416A4B">
        <w:t>/</w:t>
      </w:r>
      <w:r w:rsidRPr="000F4C71">
        <w:t>2022</w:t>
      </w:r>
      <w:r w:rsidRPr="00416A4B">
        <w:t>),</w:t>
      </w:r>
    </w:p>
    <w:p w14:paraId="28BF34C6" w14:textId="287F28A1" w:rsidR="00B272DC" w:rsidRPr="00416A4B" w:rsidRDefault="00B272DC" w:rsidP="00B272DC">
      <w:pPr>
        <w:pStyle w:val="NormalHanging12a"/>
      </w:pPr>
      <w:r w:rsidRPr="00416A4B">
        <w:t>–</w:t>
      </w:r>
      <w:r w:rsidRPr="00416A4B">
        <w:tab/>
        <w:t xml:space="preserve">ag féachaint don tuairim ón gCoiste um Ghnóthaí Dlíthiúla maidir leis an mbunús dlí atá </w:t>
      </w:r>
      <w:r w:rsidR="00FD1417" w:rsidRPr="00E450FA">
        <w:t>beartaithe</w:t>
      </w:r>
      <w:r w:rsidRPr="00416A4B">
        <w:t>,</w:t>
      </w:r>
    </w:p>
    <w:p w14:paraId="4A5854A3" w14:textId="77777777" w:rsidR="00B272DC" w:rsidRPr="00416A4B" w:rsidRDefault="00B272DC" w:rsidP="00B272DC">
      <w:pPr>
        <w:pStyle w:val="NormalHanging12a"/>
      </w:pPr>
      <w:r w:rsidRPr="00416A4B">
        <w:t>–</w:t>
      </w:r>
      <w:r w:rsidRPr="00416A4B">
        <w:tab/>
        <w:t xml:space="preserve">ag féachaint d’Airteagal </w:t>
      </w:r>
      <w:r w:rsidRPr="000F4C71">
        <w:t>294</w:t>
      </w:r>
      <w:r w:rsidRPr="00416A4B">
        <w:t>(</w:t>
      </w:r>
      <w:r w:rsidRPr="000F4C71">
        <w:t>3</w:t>
      </w:r>
      <w:r w:rsidRPr="00416A4B">
        <w:t>) den Chonradh ar Fheidhmiú an Aontais Eorpaigh,</w:t>
      </w:r>
    </w:p>
    <w:p w14:paraId="39B3E0B5" w14:textId="77777777" w:rsidR="00B272DC" w:rsidRDefault="00B272DC" w:rsidP="00B272DC">
      <w:pPr>
        <w:pStyle w:val="NormalHanging12a"/>
      </w:pPr>
      <w:r w:rsidRPr="00416A4B">
        <w:t>–</w:t>
      </w:r>
      <w:r w:rsidRPr="00416A4B">
        <w:tab/>
        <w:t xml:space="preserve">ag féachaint don tuairim réasúnaithe a thíolaic Teach na dTeachtaí sa tSeic, faoi chuimsiú Phrótacal Uimh. </w:t>
      </w:r>
      <w:r w:rsidRPr="000F4C71">
        <w:t>2</w:t>
      </w:r>
      <w:r w:rsidRPr="00416A4B">
        <w:t xml:space="preserve"> maidir le prionsabail na coimhdeachta agus na comhréireachta a chur i bhfeidhm, á mhaíomh nach gcomhlíonann an dréachtghníomh reachtach prionsabal na coimhdeachta,</w:t>
      </w:r>
    </w:p>
    <w:p w14:paraId="44C06462" w14:textId="31467E22" w:rsidR="00FD1417" w:rsidRPr="00FD1417" w:rsidRDefault="00FD1417" w:rsidP="00B272DC">
      <w:pPr>
        <w:pStyle w:val="NormalHanging12a"/>
      </w:pPr>
      <w:r w:rsidRPr="00416A4B">
        <w:t>–</w:t>
      </w:r>
      <w:r w:rsidRPr="00416A4B">
        <w:tab/>
      </w:r>
      <w:r w:rsidRPr="00FD1417">
        <w:t xml:space="preserve">ag féachaint do thuairim ó Choiste Eacnamaíoch agus Sóisialta na hEorpa </w:t>
      </w:r>
      <w:r w:rsidRPr="00E450FA">
        <w:t xml:space="preserve">an </w:t>
      </w:r>
      <w:r w:rsidRPr="000F4C71">
        <w:t>13</w:t>
      </w:r>
      <w:r w:rsidRPr="00E450FA">
        <w:t xml:space="preserve"> Iúil </w:t>
      </w:r>
      <w:r w:rsidRPr="000F4C71">
        <w:t>202</w:t>
      </w:r>
      <w:r w:rsidR="00660D84" w:rsidRPr="000F4C71">
        <w:t>2</w:t>
      </w:r>
      <w:r>
        <w:rPr>
          <w:rStyle w:val="FootnoteReference"/>
        </w:rPr>
        <w:footnoteReference w:id="1"/>
      </w:r>
      <w:r w:rsidRPr="00E450FA">
        <w:t>,</w:t>
      </w:r>
    </w:p>
    <w:p w14:paraId="23D7DB45" w14:textId="77777777" w:rsidR="00FD1417" w:rsidRPr="00416A4B" w:rsidRDefault="00FD1417" w:rsidP="00B272DC">
      <w:pPr>
        <w:pStyle w:val="NormalHanging12a"/>
      </w:pPr>
      <w:r w:rsidRPr="00416A4B">
        <w:t>–</w:t>
      </w:r>
      <w:r w:rsidRPr="00416A4B">
        <w:tab/>
      </w:r>
      <w:r w:rsidRPr="00FD1417">
        <w:t>ag féachaint don chom</w:t>
      </w:r>
      <w:r>
        <w:t>haontú sealadach a d’fhormheas na coistí freagracha</w:t>
      </w:r>
      <w:r w:rsidRPr="00FD1417">
        <w:t xml:space="preserve"> faoi Riail </w:t>
      </w:r>
      <w:r w:rsidRPr="000F4C71">
        <w:t>74</w:t>
      </w:r>
      <w:r w:rsidRPr="00FD1417">
        <w:t>(</w:t>
      </w:r>
      <w:r w:rsidRPr="000F4C71">
        <w:t>4</w:t>
      </w:r>
      <w:r w:rsidRPr="00FD1417">
        <w:t xml:space="preserve">) dá Rialacha Nós Imeachta agus don gheallúint a thug ionadaí na Comhairle i litir </w:t>
      </w:r>
      <w:r w:rsidRPr="00FD1417">
        <w:lastRenderedPageBreak/>
        <w:t xml:space="preserve">dar dáta an </w:t>
      </w:r>
      <w:r w:rsidRPr="000F4C71">
        <w:t>14</w:t>
      </w:r>
      <w:r w:rsidRPr="00E450FA">
        <w:t xml:space="preserve"> Feabhra </w:t>
      </w:r>
      <w:r w:rsidRPr="000F4C71">
        <w:t>2024</w:t>
      </w:r>
      <w:r w:rsidRPr="00FD1417">
        <w:t xml:space="preserve"> go ndéanfadh sí seasamh Pharlaimint na hEorpa a fhormheas, i gcomhréir le hAirteagal </w:t>
      </w:r>
      <w:r w:rsidRPr="000F4C71">
        <w:t>294</w:t>
      </w:r>
      <w:r w:rsidRPr="00FD1417">
        <w:t>(</w:t>
      </w:r>
      <w:r w:rsidRPr="000F4C71">
        <w:t>4</w:t>
      </w:r>
      <w:r w:rsidRPr="00FD1417">
        <w:t>) den Chonradh ar F</w:t>
      </w:r>
      <w:r>
        <w:t>heidhmiú an Aontais Eorpaigh,</w:t>
      </w:r>
    </w:p>
    <w:p w14:paraId="2B03AD7A" w14:textId="77777777" w:rsidR="00B272DC" w:rsidRPr="00416A4B" w:rsidRDefault="00B272DC" w:rsidP="00B272DC">
      <w:pPr>
        <w:pStyle w:val="NormalHanging12a"/>
      </w:pPr>
      <w:r w:rsidRPr="00416A4B">
        <w:t>–</w:t>
      </w:r>
      <w:r w:rsidRPr="00416A4B">
        <w:tab/>
        <w:t xml:space="preserve">ag féachaint do Rialacha </w:t>
      </w:r>
      <w:r w:rsidRPr="000F4C71">
        <w:t>59</w:t>
      </w:r>
      <w:r w:rsidRPr="00416A4B">
        <w:t xml:space="preserve"> agus </w:t>
      </w:r>
      <w:r w:rsidRPr="000F4C71">
        <w:t>40</w:t>
      </w:r>
      <w:r w:rsidRPr="00416A4B">
        <w:t xml:space="preserve"> dá Rialacha Nós Imeachta,</w:t>
      </w:r>
    </w:p>
    <w:p w14:paraId="4722D8C4" w14:textId="77777777" w:rsidR="00B272DC" w:rsidRPr="00416A4B" w:rsidRDefault="00B272DC" w:rsidP="00B272DC">
      <w:pPr>
        <w:pStyle w:val="NormalHanging12a"/>
      </w:pPr>
      <w:r w:rsidRPr="00416A4B">
        <w:t>–</w:t>
      </w:r>
      <w:r w:rsidRPr="00416A4B">
        <w:tab/>
        <w:t>ag féachaint do chomhphléití an Choiste um Shaoirsí Sibhialta, um Cheartas agus um Ghnóthaí Baile agus an Choiste um Chearta na mBan agus um Chomhionannas Inscne faoi Riail </w:t>
      </w:r>
      <w:r w:rsidRPr="000F4C71">
        <w:t>58</w:t>
      </w:r>
      <w:r w:rsidRPr="00416A4B">
        <w:t xml:space="preserve"> de na Rialacha Nós Imeachta,</w:t>
      </w:r>
    </w:p>
    <w:p w14:paraId="1EE2C0EE" w14:textId="77777777" w:rsidR="00B272DC" w:rsidRPr="00FD1417" w:rsidRDefault="00B272DC" w:rsidP="00B272DC">
      <w:pPr>
        <w:pStyle w:val="NormalHanging12a"/>
      </w:pPr>
      <w:r w:rsidRPr="00416A4B">
        <w:t>–</w:t>
      </w:r>
      <w:r w:rsidRPr="00416A4B">
        <w:tab/>
        <w:t>ag féachaint don tuairim ón gCoiste um Fhostaíocht agus um Ghnóthaí Sóisialta, ón gCoiste um Buiséid agus ón gCoiste um Ghnóthaí Dlíthiúla</w:t>
      </w:r>
      <w:r w:rsidR="00FD1417" w:rsidRPr="00E450FA">
        <w:t>,</w:t>
      </w:r>
    </w:p>
    <w:p w14:paraId="7C10293F" w14:textId="77777777" w:rsidR="00B272DC" w:rsidRPr="00416A4B" w:rsidRDefault="00B272DC" w:rsidP="00B272DC">
      <w:pPr>
        <w:pStyle w:val="NormalHanging12a"/>
      </w:pPr>
      <w:r w:rsidRPr="00416A4B">
        <w:t>–</w:t>
      </w:r>
      <w:r w:rsidRPr="00416A4B">
        <w:tab/>
        <w:t>ag féachaint do thuarascáil ón gCoiste um Shaoirsí Sibhialta, um Cheartas agus um Ghnóthaí Baile agus ón gCoiste um Chearta na mBan agus um Chomhionannas Inscne an (A</w:t>
      </w:r>
      <w:r w:rsidRPr="000F4C71">
        <w:t>9</w:t>
      </w:r>
      <w:r w:rsidRPr="00416A4B">
        <w:t>-</w:t>
      </w:r>
      <w:r w:rsidRPr="000F4C71">
        <w:t>0234</w:t>
      </w:r>
      <w:r w:rsidRPr="00416A4B">
        <w:t>/</w:t>
      </w:r>
      <w:r w:rsidRPr="000F4C71">
        <w:t>2023</w:t>
      </w:r>
      <w:r w:rsidRPr="00416A4B">
        <w:t>),</w:t>
      </w:r>
    </w:p>
    <w:p w14:paraId="130B5E56" w14:textId="58C241F5" w:rsidR="00B272DC" w:rsidRPr="00416A4B" w:rsidRDefault="00B272DC" w:rsidP="00B272DC">
      <w:pPr>
        <w:pStyle w:val="NormalHanging12a"/>
      </w:pPr>
      <w:r w:rsidRPr="000F4C71">
        <w:t>1</w:t>
      </w:r>
      <w:r w:rsidR="0014371A" w:rsidRPr="0014371A">
        <w:t>.</w:t>
      </w:r>
      <w:r w:rsidRPr="00416A4B">
        <w:tab/>
        <w:t>ag glacadh a seasaimh ar an gcéad léamh mar a leagtar amach ina dhiaidh seo é;</w:t>
      </w:r>
    </w:p>
    <w:p w14:paraId="362EB3E1" w14:textId="2F693E07" w:rsidR="00B272DC" w:rsidRPr="00416A4B" w:rsidRDefault="00B272DC" w:rsidP="00B272DC">
      <w:pPr>
        <w:pStyle w:val="NormalHanging12a"/>
      </w:pPr>
      <w:r w:rsidRPr="000F4C71">
        <w:t>2</w:t>
      </w:r>
      <w:r w:rsidR="0014371A" w:rsidRPr="0014371A">
        <w:t>.</w:t>
      </w:r>
      <w:r w:rsidRPr="00416A4B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38B77FC7" w14:textId="77777777" w:rsidR="00B272DC" w:rsidRPr="00416A4B" w:rsidRDefault="00B272DC" w:rsidP="00B272DC">
      <w:pPr>
        <w:pStyle w:val="NormalHanging12a"/>
      </w:pPr>
      <w:r w:rsidRPr="000F4C71">
        <w:t>3</w:t>
      </w:r>
      <w:r w:rsidRPr="00416A4B">
        <w:t>.</w:t>
      </w:r>
      <w:r w:rsidRPr="00416A4B">
        <w:tab/>
        <w:t>á threorú dá hUachtarán a seasamh a chur ar aghaidh chuig an gComhairle, chuig an gCoimisiún agus chuig na parlaimintí náisiúnta.</w:t>
      </w:r>
    </w:p>
    <w:p w14:paraId="72ADC23E" w14:textId="77777777" w:rsidR="00FD1417" w:rsidRDefault="00FD1417" w:rsidP="00B272DC">
      <w:pPr>
        <w:pStyle w:val="NormalHanging12a"/>
        <w:sectPr w:rsidR="00FD1417" w:rsidSect="00416A4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342553C" w14:textId="77777777" w:rsidR="0099516F" w:rsidRPr="00E7025D" w:rsidRDefault="0099516F" w:rsidP="0099516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0F4C71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0F4C71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-COD(</w:t>
      </w:r>
      <w:r w:rsidRPr="000F4C71">
        <w:rPr>
          <w:rFonts w:eastAsia="Calibri"/>
          <w:b/>
          <w:bCs/>
          <w:color w:val="000000"/>
          <w:szCs w:val="24"/>
        </w:rPr>
        <w:t>2022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0F4C71">
        <w:rPr>
          <w:rFonts w:eastAsia="Calibri"/>
          <w:b/>
          <w:bCs/>
          <w:color w:val="000000"/>
          <w:szCs w:val="24"/>
        </w:rPr>
        <w:t>0066</w:t>
      </w:r>
    </w:p>
    <w:p w14:paraId="4D7D33E2" w14:textId="17AD0B82" w:rsidR="0099516F" w:rsidRDefault="0099516F" w:rsidP="0099516F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2834DE">
        <w:rPr>
          <w:b/>
          <w:bCs/>
        </w:rPr>
        <w:t xml:space="preserve">Seasamh ó Pharlaimint na hEorpa arna ghlacadh ar an gcéad léamh an </w:t>
      </w:r>
      <w:r w:rsidRPr="000F4C71">
        <w:rPr>
          <w:b/>
          <w:bCs/>
        </w:rPr>
        <w:t>24</w:t>
      </w:r>
      <w:r w:rsidRPr="00CD3F0C">
        <w:rPr>
          <w:b/>
          <w:bCs/>
        </w:rPr>
        <w:t xml:space="preserve"> Aibreán</w:t>
      </w:r>
      <w:r w:rsidRPr="002834DE">
        <w:rPr>
          <w:b/>
          <w:bCs/>
        </w:rPr>
        <w:t xml:space="preserve"> </w:t>
      </w:r>
      <w:r w:rsidRPr="000F4C71">
        <w:rPr>
          <w:b/>
          <w:bCs/>
        </w:rPr>
        <w:t>2024</w:t>
      </w:r>
      <w:r w:rsidRPr="002834DE">
        <w:rPr>
          <w:b/>
          <w:bCs/>
        </w:rPr>
        <w:t xml:space="preserve"> chun go nglacfaí </w:t>
      </w:r>
      <w:r w:rsidRPr="00E450FA">
        <w:rPr>
          <w:b/>
          <w:bCs/>
        </w:rPr>
        <w:t>Treoir</w:t>
      </w:r>
      <w:r w:rsidRPr="002834DE">
        <w:rPr>
          <w:b/>
          <w:bCs/>
        </w:rPr>
        <w:t xml:space="preserve"> (AE) </w:t>
      </w:r>
      <w:r w:rsidRPr="000F4C71">
        <w:rPr>
          <w:b/>
          <w:bCs/>
        </w:rPr>
        <w:t>2024</w:t>
      </w:r>
      <w:r w:rsidRPr="002834DE">
        <w:rPr>
          <w:b/>
          <w:bCs/>
        </w:rPr>
        <w:t xml:space="preserve">/... ó Pharlaimint na hEorpa agus ón gComhairle </w:t>
      </w:r>
      <w:r w:rsidRPr="0099516F">
        <w:rPr>
          <w:rFonts w:eastAsia="Calibri"/>
          <w:b/>
          <w:szCs w:val="22"/>
          <w:lang w:eastAsia="en-US"/>
        </w:rPr>
        <w:t>maidir le foréigean in aghaidh na mban agus foréigean teaghlaigh a chomhrac</w:t>
      </w:r>
    </w:p>
    <w:p w14:paraId="649F3A37" w14:textId="3A92E1C6" w:rsidR="0014371A" w:rsidRPr="0014371A" w:rsidRDefault="0014371A" w:rsidP="0099516F">
      <w:pPr>
        <w:widowControl/>
        <w:spacing w:before="360" w:after="360"/>
        <w:rPr>
          <w:rFonts w:eastAsia="Calibri"/>
          <w:i/>
          <w:szCs w:val="24"/>
          <w:lang w:eastAsia="en-US"/>
        </w:rPr>
      </w:pPr>
      <w:r w:rsidRPr="0014371A">
        <w:rPr>
          <w:rFonts w:eastAsia="Calibri"/>
          <w:i/>
          <w:szCs w:val="24"/>
          <w:lang w:eastAsia="en-US"/>
        </w:rPr>
        <w:t>(Ós rud é gur tháinig an Pharlaimint agus an Chomhairle ar chomhaontú, comhfhreagraíonn seasamh na Parlaiminte don ghníomh reachtach críochnaitheach, Treoir (AE) 2024/1385</w:t>
      </w:r>
      <w:bookmarkStart w:id="7" w:name="_GoBack"/>
      <w:bookmarkEnd w:id="7"/>
      <w:r w:rsidRPr="0014371A">
        <w:rPr>
          <w:rFonts w:eastAsia="Calibri"/>
          <w:i/>
          <w:szCs w:val="24"/>
          <w:lang w:eastAsia="en-US"/>
        </w:rPr>
        <w:t>.)</w:t>
      </w:r>
    </w:p>
    <w:sectPr w:rsidR="0014371A" w:rsidRPr="0014371A" w:rsidSect="00416A4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00C913" w14:textId="77777777" w:rsidR="00971933" w:rsidRPr="00416A4B" w:rsidRDefault="00971933">
      <w:r w:rsidRPr="00416A4B">
        <w:separator/>
      </w:r>
    </w:p>
  </w:endnote>
  <w:endnote w:type="continuationSeparator" w:id="0">
    <w:p w14:paraId="44E62550" w14:textId="77777777" w:rsidR="00971933" w:rsidRPr="00416A4B" w:rsidRDefault="00971933">
      <w:r w:rsidRPr="00416A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arnock Pro">
    <w:altName w:val="Warnock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96B5D6" w14:textId="77777777" w:rsidR="00064002" w:rsidRPr="00416A4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E9E634" w14:textId="77777777" w:rsidR="00064002" w:rsidRPr="00416A4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C4421" w14:textId="77777777" w:rsidR="00064002" w:rsidRPr="00416A4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363AD7" w14:textId="77777777" w:rsidR="00971933" w:rsidRPr="00416A4B" w:rsidRDefault="00971933">
      <w:r w:rsidRPr="00416A4B">
        <w:separator/>
      </w:r>
    </w:p>
  </w:footnote>
  <w:footnote w:type="continuationSeparator" w:id="0">
    <w:p w14:paraId="05E8DC2A" w14:textId="77777777" w:rsidR="00971933" w:rsidRPr="00416A4B" w:rsidRDefault="00971933">
      <w:r w:rsidRPr="00416A4B">
        <w:continuationSeparator/>
      </w:r>
    </w:p>
  </w:footnote>
  <w:footnote w:id="1">
    <w:p w14:paraId="78958101" w14:textId="77777777" w:rsidR="00FD1417" w:rsidRPr="00E450FA" w:rsidRDefault="00FD1417" w:rsidP="00E450FA">
      <w:pPr>
        <w:pStyle w:val="FootnoteText"/>
        <w:ind w:left="567" w:hanging="567"/>
        <w:rPr>
          <w:lang w:val="it-IT"/>
        </w:rPr>
      </w:pPr>
      <w:r w:rsidRPr="00E450FA">
        <w:rPr>
          <w:rStyle w:val="FootnoteReference"/>
          <w:sz w:val="24"/>
        </w:rPr>
        <w:footnoteRef/>
      </w:r>
      <w:r w:rsidRPr="00E450FA">
        <w:rPr>
          <w:sz w:val="24"/>
          <w:lang w:val="it-IT"/>
        </w:rPr>
        <w:t xml:space="preserve"> </w:t>
      </w:r>
      <w:r w:rsidRPr="00E450FA">
        <w:rPr>
          <w:sz w:val="24"/>
          <w:lang w:val="it-IT"/>
        </w:rPr>
        <w:tab/>
        <w:t xml:space="preserve">IO C </w:t>
      </w:r>
      <w:r w:rsidRPr="000F4C71">
        <w:rPr>
          <w:sz w:val="24"/>
          <w:lang w:val="it-IT"/>
        </w:rPr>
        <w:t>443</w:t>
      </w:r>
      <w:r w:rsidRPr="00E450FA">
        <w:rPr>
          <w:sz w:val="24"/>
          <w:lang w:val="it-IT"/>
        </w:rPr>
        <w:t xml:space="preserve">, </w:t>
      </w:r>
      <w:r w:rsidRPr="000F4C71">
        <w:rPr>
          <w:sz w:val="24"/>
          <w:lang w:val="it-IT"/>
        </w:rPr>
        <w:t>22</w:t>
      </w:r>
      <w:r w:rsidRPr="00E450FA">
        <w:rPr>
          <w:sz w:val="24"/>
          <w:lang w:val="it-IT"/>
        </w:rPr>
        <w:t>.</w:t>
      </w:r>
      <w:r w:rsidRPr="000F4C71">
        <w:rPr>
          <w:sz w:val="24"/>
          <w:lang w:val="it-IT"/>
        </w:rPr>
        <w:t>11</w:t>
      </w:r>
      <w:r w:rsidRPr="00E450FA">
        <w:rPr>
          <w:sz w:val="24"/>
          <w:lang w:val="it-IT"/>
        </w:rPr>
        <w:t>.</w:t>
      </w:r>
      <w:r w:rsidRPr="000F4C71">
        <w:rPr>
          <w:sz w:val="24"/>
          <w:lang w:val="it-IT"/>
        </w:rPr>
        <w:t>2022</w:t>
      </w:r>
      <w:r w:rsidRPr="00E450FA">
        <w:rPr>
          <w:sz w:val="24"/>
          <w:lang w:val="it-IT"/>
        </w:rPr>
        <w:t xml:space="preserve">, lch. </w:t>
      </w:r>
      <w:r w:rsidRPr="000F4C71">
        <w:rPr>
          <w:sz w:val="24"/>
          <w:lang w:val="it-IT"/>
        </w:rPr>
        <w:t>93</w:t>
      </w:r>
      <w:r w:rsidRPr="00E450FA">
        <w:rPr>
          <w:sz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8D4B25" w14:textId="77777777" w:rsidR="00064002" w:rsidRPr="00416A4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920129" w14:textId="77777777" w:rsidR="00064002" w:rsidRPr="00416A4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A35B9E" w14:textId="77777777" w:rsidR="00064002" w:rsidRPr="00416A4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B8A4F914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i w:val="0"/>
        <w:i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8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9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0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3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</w:num>
  <w:num w:numId="5">
    <w:abstractNumId w:val="21"/>
    <w:lvlOverride w:ilvl="0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9"/>
  </w:num>
  <w:num w:numId="10">
    <w:abstractNumId w:val="17"/>
  </w:num>
  <w:num w:numId="11">
    <w:abstractNumId w:val="16"/>
  </w:num>
  <w:num w:numId="12">
    <w:abstractNumId w:val="3"/>
  </w:num>
  <w:num w:numId="13">
    <w:abstractNumId w:val="10"/>
  </w:num>
  <w:num w:numId="14">
    <w:abstractNumId w:val="4"/>
  </w:num>
  <w:num w:numId="15">
    <w:abstractNumId w:val="22"/>
    <w:lvlOverride w:ilvl="0">
      <w:startOverride w:val="1"/>
    </w:lvlOverride>
  </w:num>
  <w:num w:numId="16">
    <w:abstractNumId w:val="12"/>
    <w:lvlOverride w:ilvl="0">
      <w:startOverride w:val="1"/>
    </w:lvlOverride>
  </w:num>
  <w:num w:numId="17">
    <w:abstractNumId w:val="19"/>
    <w:lvlOverride w:ilvl="0">
      <w:startOverride w:val="1"/>
    </w:lvlOverride>
  </w:num>
  <w:num w:numId="18">
    <w:abstractNumId w:val="15"/>
    <w:lvlOverride w:ilvl="0">
      <w:startOverride w:val="1"/>
    </w:lvlOverride>
  </w:num>
  <w:num w:numId="19">
    <w:abstractNumId w:val="8"/>
  </w:num>
  <w:num w:numId="20">
    <w:abstractNumId w:val="13"/>
  </w:num>
  <w:num w:numId="21">
    <w:abstractNumId w:val="20"/>
  </w:num>
  <w:num w:numId="22">
    <w:abstractNumId w:val="7"/>
  </w:num>
  <w:num w:numId="23">
    <w:abstractNumId w:val="18"/>
  </w:num>
  <w:num w:numId="24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34/2023"/>
    <w:docVar w:name="dvlangue" w:val="GA"/>
    <w:docVar w:name="dvnumam" w:val="297"/>
    <w:docVar w:name="dvpe" w:val="739.730"/>
    <w:docVar w:name="dvrapporteur" w:val=" Rapóirtéir:"/>
    <w:docVar w:name="dvstar" w:val="***I"/>
    <w:docVar w:name="dvtitre" w:val="Rún reachtach ó Pharlaimint na hEorpa an xx Xxxx 2024 ar an togra le haghaidh Treoir ó Pharlaimint na hEorpa agus ón gComhairle maidir le foréigean in aghaidh na mban agus foréigean teaghlaigh a chomhrac(COM(2022)0105 – C9-0058/2022 – 2022/0066(COD))"/>
  </w:docVars>
  <w:rsids>
    <w:rsidRoot w:val="00971933"/>
    <w:rsid w:val="00002272"/>
    <w:rsid w:val="00064002"/>
    <w:rsid w:val="000677B9"/>
    <w:rsid w:val="000831BA"/>
    <w:rsid w:val="000A42CC"/>
    <w:rsid w:val="000E7DD9"/>
    <w:rsid w:val="000F4C71"/>
    <w:rsid w:val="0010095E"/>
    <w:rsid w:val="00125B37"/>
    <w:rsid w:val="0014371A"/>
    <w:rsid w:val="00187494"/>
    <w:rsid w:val="001F32AE"/>
    <w:rsid w:val="002767FF"/>
    <w:rsid w:val="002B18FE"/>
    <w:rsid w:val="002B5493"/>
    <w:rsid w:val="00312DBE"/>
    <w:rsid w:val="00343214"/>
    <w:rsid w:val="00361C00"/>
    <w:rsid w:val="00395FA1"/>
    <w:rsid w:val="003E15D4"/>
    <w:rsid w:val="00411CCE"/>
    <w:rsid w:val="0041666E"/>
    <w:rsid w:val="00416A4B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0D8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71933"/>
    <w:rsid w:val="00976548"/>
    <w:rsid w:val="00981893"/>
    <w:rsid w:val="0099516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72DC"/>
    <w:rsid w:val="00B558F0"/>
    <w:rsid w:val="00B84786"/>
    <w:rsid w:val="00BD48FE"/>
    <w:rsid w:val="00BD7BD8"/>
    <w:rsid w:val="00BE6ADC"/>
    <w:rsid w:val="00C05BFE"/>
    <w:rsid w:val="00C23CD4"/>
    <w:rsid w:val="00C325E9"/>
    <w:rsid w:val="00C61C0C"/>
    <w:rsid w:val="00C941CB"/>
    <w:rsid w:val="00CC2357"/>
    <w:rsid w:val="00CF071A"/>
    <w:rsid w:val="00CF0EE6"/>
    <w:rsid w:val="00D058B8"/>
    <w:rsid w:val="00D56C11"/>
    <w:rsid w:val="00D834A0"/>
    <w:rsid w:val="00D872DF"/>
    <w:rsid w:val="00D91E21"/>
    <w:rsid w:val="00DA7FCD"/>
    <w:rsid w:val="00E365E1"/>
    <w:rsid w:val="00E450FA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1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D08334"/>
  <w15:chartTrackingRefBased/>
  <w15:docId w15:val="{5C0CA75E-9146-4DEE-A5A7-82DDDBA2B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uiPriority w:val="99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B272D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72D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72D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72D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72D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72DC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2DC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B272DC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B272DC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B272D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272D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272D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272DC"/>
    <w:pPr>
      <w:spacing w:after="120"/>
    </w:pPr>
  </w:style>
  <w:style w:type="paragraph" w:customStyle="1" w:styleId="PageHeading">
    <w:name w:val="PageHeading"/>
    <w:basedOn w:val="Normal"/>
    <w:rsid w:val="00B272D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272DC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B272DC"/>
    <w:rPr>
      <w:b/>
      <w:sz w:val="24"/>
      <w:lang w:val="ga-IE"/>
    </w:rPr>
  </w:style>
  <w:style w:type="paragraph" w:customStyle="1" w:styleId="NormalBold12a">
    <w:name w:val="NormalBold12a"/>
    <w:basedOn w:val="Normal"/>
    <w:rsid w:val="00B272DC"/>
    <w:pPr>
      <w:spacing w:after="240"/>
    </w:pPr>
    <w:rPr>
      <w:b/>
    </w:rPr>
  </w:style>
  <w:style w:type="paragraph" w:customStyle="1" w:styleId="AmJustText">
    <w:name w:val="AmJustText"/>
    <w:basedOn w:val="Normal"/>
    <w:rsid w:val="00B272DC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B272DC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locked/>
    <w:rsid w:val="00B272DC"/>
    <w:rPr>
      <w:sz w:val="24"/>
      <w:lang w:val="ga-IE"/>
    </w:rPr>
  </w:style>
  <w:style w:type="paragraph" w:customStyle="1" w:styleId="CoverNormal24a">
    <w:name w:val="CoverNormal24a"/>
    <w:basedOn w:val="Normal"/>
    <w:rsid w:val="00B272DC"/>
    <w:pPr>
      <w:spacing w:after="480"/>
      <w:ind w:left="1417"/>
    </w:pPr>
  </w:style>
  <w:style w:type="paragraph" w:customStyle="1" w:styleId="CoverNormal">
    <w:name w:val="CoverNormal"/>
    <w:basedOn w:val="Normal"/>
    <w:rsid w:val="00B272DC"/>
    <w:pPr>
      <w:ind w:left="1418"/>
    </w:pPr>
  </w:style>
  <w:style w:type="paragraph" w:customStyle="1" w:styleId="AmCrossRef">
    <w:name w:val="AmCrossRef"/>
    <w:basedOn w:val="Normal"/>
    <w:rsid w:val="00B272D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272D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272D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272D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272D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272D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B272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2DC"/>
    <w:rPr>
      <w:sz w:val="24"/>
      <w:lang w:val="ga-IE"/>
    </w:rPr>
  </w:style>
  <w:style w:type="paragraph" w:customStyle="1" w:styleId="AmOrLang">
    <w:name w:val="AmOrLang"/>
    <w:basedOn w:val="Normal"/>
    <w:rsid w:val="00B272D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272D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272D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272DC"/>
    <w:pPr>
      <w:spacing w:before="240"/>
    </w:pPr>
    <w:rPr>
      <w:b/>
    </w:rPr>
  </w:style>
  <w:style w:type="paragraph" w:customStyle="1" w:styleId="EPBody">
    <w:name w:val="EPBody"/>
    <w:basedOn w:val="Normal"/>
    <w:rsid w:val="00B272D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272D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272DC"/>
    <w:pPr>
      <w:spacing w:before="480" w:after="240"/>
    </w:pPr>
  </w:style>
  <w:style w:type="paragraph" w:customStyle="1" w:styleId="Lgendesigne">
    <w:name w:val="Légende signe"/>
    <w:basedOn w:val="Normal"/>
    <w:rsid w:val="00B272D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272D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272DC"/>
    <w:rPr>
      <w:sz w:val="18"/>
    </w:rPr>
  </w:style>
  <w:style w:type="character" w:styleId="Hyperlink">
    <w:name w:val="Hyperlink"/>
    <w:basedOn w:val="DefaultParagraphFont"/>
    <w:uiPriority w:val="99"/>
    <w:unhideWhenUsed/>
    <w:rsid w:val="00B272DC"/>
    <w:rPr>
      <w:color w:val="0563C1" w:themeColor="hyperlink"/>
      <w:u w:val="single"/>
    </w:rPr>
  </w:style>
  <w:style w:type="character" w:customStyle="1" w:styleId="Normal12Char">
    <w:name w:val="Normal12 Char"/>
    <w:basedOn w:val="DefaultParagraphFont"/>
    <w:link w:val="Normal12"/>
    <w:locked/>
    <w:rsid w:val="00B272DC"/>
    <w:rPr>
      <w:noProof/>
      <w:sz w:val="24"/>
    </w:rPr>
  </w:style>
  <w:style w:type="paragraph" w:customStyle="1" w:styleId="Normal12">
    <w:name w:val="Normal12"/>
    <w:basedOn w:val="Normal"/>
    <w:link w:val="Normal12Char"/>
    <w:rsid w:val="00B272DC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B272DC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B272DC"/>
    <w:pPr>
      <w:spacing w:after="120"/>
    </w:pPr>
  </w:style>
  <w:style w:type="paragraph" w:customStyle="1" w:styleId="Normal12Italic">
    <w:name w:val="Normal12Italic"/>
    <w:basedOn w:val="Normal12"/>
    <w:rsid w:val="00B272DC"/>
    <w:rPr>
      <w:i/>
    </w:rPr>
  </w:style>
  <w:style w:type="paragraph" w:styleId="ListParagraph">
    <w:name w:val="List Paragraph"/>
    <w:basedOn w:val="Normal"/>
    <w:uiPriority w:val="34"/>
    <w:qFormat/>
    <w:rsid w:val="00B272DC"/>
    <w:pPr>
      <w:ind w:left="720"/>
      <w:contextualSpacing/>
    </w:pPr>
    <w:rPr>
      <w:szCs w:val="24"/>
    </w:rPr>
  </w:style>
  <w:style w:type="paragraph" w:customStyle="1" w:styleId="EntPE">
    <w:name w:val="EntPE"/>
    <w:basedOn w:val="Normal12"/>
    <w:rsid w:val="00B272DC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B272DC"/>
    <w:rPr>
      <w:sz w:val="16"/>
      <w:szCs w:val="16"/>
    </w:rPr>
  </w:style>
  <w:style w:type="paragraph" w:styleId="CommentText">
    <w:name w:val="annotation text"/>
    <w:basedOn w:val="Normal"/>
    <w:link w:val="CommentTextChar"/>
    <w:rsid w:val="00B272D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272DC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272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272DC"/>
    <w:rPr>
      <w:b/>
      <w:bCs/>
      <w:lang w:val="ga-IE"/>
    </w:rPr>
  </w:style>
  <w:style w:type="paragraph" w:styleId="BalloonText">
    <w:name w:val="Balloon Text"/>
    <w:basedOn w:val="Normal"/>
    <w:link w:val="BalloonTextChar"/>
    <w:unhideWhenUsed/>
    <w:rsid w:val="00B272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72DC"/>
    <w:rPr>
      <w:rFonts w:ascii="Segoe UI" w:hAnsi="Segoe UI" w:cs="Segoe UI"/>
      <w:sz w:val="18"/>
      <w:szCs w:val="18"/>
      <w:lang w:val="ga-IE"/>
    </w:rPr>
  </w:style>
  <w:style w:type="paragraph" w:customStyle="1" w:styleId="AMNumberTabs0">
    <w:name w:val="AMNumberTabs"/>
    <w:basedOn w:val="Normal"/>
    <w:rsid w:val="00B272D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B272DC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B272DC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"/>
    <w:rsid w:val="00B272DC"/>
    <w:pPr>
      <w:keepNext/>
      <w:spacing w:before="240" w:after="240"/>
      <w:jc w:val="center"/>
    </w:pPr>
    <w:rPr>
      <w:i/>
      <w:noProof/>
    </w:rPr>
  </w:style>
  <w:style w:type="paragraph" w:customStyle="1" w:styleId="Normal12Hanging">
    <w:name w:val="Normal12Hanging"/>
    <w:basedOn w:val="Normal12"/>
    <w:rsid w:val="00B272DC"/>
    <w:pPr>
      <w:ind w:left="357" w:hanging="357"/>
    </w:pPr>
    <w:rPr>
      <w:noProof w:val="0"/>
      <w:snapToGrid w:val="0"/>
    </w:rPr>
  </w:style>
  <w:style w:type="paragraph" w:customStyle="1" w:styleId="Normal12a">
    <w:name w:val="Normal12a"/>
    <w:basedOn w:val="Normal"/>
    <w:rsid w:val="00B272DC"/>
    <w:pPr>
      <w:spacing w:after="240"/>
    </w:pPr>
  </w:style>
  <w:style w:type="paragraph" w:customStyle="1" w:styleId="PageHeadingNotTOC">
    <w:name w:val="PageHeadingNotTOC"/>
    <w:basedOn w:val="Normal"/>
    <w:rsid w:val="00B272D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272DC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uiPriority w:val="99"/>
    <w:rsid w:val="00B272DC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B272DC"/>
    <w:pPr>
      <w:widowControl/>
      <w:spacing w:before="100" w:beforeAutospacing="1" w:after="100" w:afterAutospacing="1"/>
    </w:pPr>
    <w:rPr>
      <w:szCs w:val="24"/>
    </w:rPr>
  </w:style>
  <w:style w:type="paragraph" w:customStyle="1" w:styleId="Point1">
    <w:name w:val="Point 1"/>
    <w:basedOn w:val="Normal"/>
    <w:rsid w:val="00B272DC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B272D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B272DC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RollCallSymbols14pt">
    <w:name w:val="RollCallSymbols14pt"/>
    <w:basedOn w:val="Normal"/>
    <w:rsid w:val="00B272DC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s">
    <w:name w:val="RollCallTabs"/>
    <w:basedOn w:val="Normal"/>
    <w:qFormat/>
    <w:rsid w:val="00B272DC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Votes">
    <w:name w:val="RollCallVotes"/>
    <w:basedOn w:val="Normal"/>
    <w:rsid w:val="00B272DC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rsid w:val="00B272DC"/>
    <w:pPr>
      <w:snapToGrid w:val="0"/>
      <w:spacing w:before="120" w:after="120"/>
    </w:pPr>
    <w:rPr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B272DC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B272DC"/>
    <w:rPr>
      <w:sz w:val="24"/>
      <w:lang w:val="ga-IE"/>
    </w:rPr>
  </w:style>
  <w:style w:type="character" w:customStyle="1" w:styleId="Sup">
    <w:name w:val="Sup"/>
    <w:uiPriority w:val="1"/>
    <w:qFormat/>
    <w:rsid w:val="00B272DC"/>
    <w:rPr>
      <w:vertAlign w:val="superscript"/>
    </w:rPr>
  </w:style>
  <w:style w:type="character" w:customStyle="1" w:styleId="SupBoldItalic">
    <w:name w:val="SupBoldItalic"/>
    <w:uiPriority w:val="1"/>
    <w:qFormat/>
    <w:rsid w:val="00B272DC"/>
    <w:rPr>
      <w:b/>
      <w:i/>
      <w:vertAlign w:val="superscript"/>
    </w:rPr>
  </w:style>
  <w:style w:type="paragraph" w:customStyle="1" w:styleId="LetterSubject">
    <w:name w:val="LetterSubject"/>
    <w:basedOn w:val="Normal"/>
    <w:rsid w:val="00B272DC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B272DC"/>
    <w:pPr>
      <w:spacing w:before="1320"/>
    </w:pPr>
  </w:style>
  <w:style w:type="paragraph" w:customStyle="1" w:styleId="LetterSalutation">
    <w:name w:val="LetterSalutation"/>
    <w:basedOn w:val="Normal"/>
    <w:rsid w:val="00B272DC"/>
    <w:pPr>
      <w:spacing w:before="600" w:after="360"/>
    </w:pPr>
  </w:style>
  <w:style w:type="paragraph" w:customStyle="1" w:styleId="Default">
    <w:name w:val="Default"/>
    <w:rsid w:val="00B272DC"/>
    <w:pPr>
      <w:autoSpaceDE w:val="0"/>
      <w:autoSpaceDN w:val="0"/>
      <w:adjustRightInd w:val="0"/>
    </w:pPr>
    <w:rPr>
      <w:rFonts w:ascii="Warnock Pro" w:eastAsiaTheme="minorHAnsi" w:hAnsi="Warnock Pro" w:cs="Warnock Pro"/>
      <w:color w:val="000000"/>
      <w:sz w:val="24"/>
      <w:szCs w:val="24"/>
      <w:lang w:val="ga-IE" w:eastAsia="en-US"/>
    </w:rPr>
  </w:style>
  <w:style w:type="paragraph" w:customStyle="1" w:styleId="Pointabc">
    <w:name w:val="Point abc"/>
    <w:basedOn w:val="Normal"/>
    <w:rsid w:val="00B272DC"/>
    <w:pPr>
      <w:widowControl/>
      <w:numPr>
        <w:ilvl w:val="1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B272DC"/>
    <w:pPr>
      <w:widowControl/>
      <w:numPr>
        <w:ilvl w:val="3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B272DC"/>
    <w:pPr>
      <w:widowControl/>
      <w:numPr>
        <w:ilvl w:val="5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B272DC"/>
    <w:pPr>
      <w:widowControl/>
      <w:numPr>
        <w:ilvl w:val="7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B272DC"/>
    <w:pPr>
      <w:widowControl/>
      <w:numPr>
        <w:ilvl w:val="8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B272DC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B272DC"/>
    <w:pPr>
      <w:widowControl/>
      <w:numPr>
        <w:ilvl w:val="2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B272DC"/>
    <w:pPr>
      <w:widowControl/>
      <w:numPr>
        <w:ilvl w:val="4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B272DC"/>
    <w:pPr>
      <w:widowControl/>
      <w:numPr>
        <w:ilvl w:val="6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character" w:customStyle="1" w:styleId="Nessuno">
    <w:name w:val="Nessuno"/>
    <w:rsid w:val="00B272DC"/>
  </w:style>
  <w:style w:type="character" w:customStyle="1" w:styleId="outputecliaff">
    <w:name w:val="outputecliaff"/>
    <w:basedOn w:val="DefaultParagraphFont"/>
    <w:rsid w:val="00B272DC"/>
  </w:style>
  <w:style w:type="character" w:customStyle="1" w:styleId="affairetitle">
    <w:name w:val="affaire_title"/>
    <w:basedOn w:val="DefaultParagraphFont"/>
    <w:rsid w:val="00B272DC"/>
  </w:style>
  <w:style w:type="paragraph" w:styleId="Footer">
    <w:name w:val="footer"/>
    <w:basedOn w:val="Normal"/>
    <w:link w:val="FooterChar"/>
    <w:uiPriority w:val="99"/>
    <w:rsid w:val="00B272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2DC"/>
    <w:rPr>
      <w:sz w:val="24"/>
      <w:lang w:val="ga-IE"/>
    </w:rPr>
  </w:style>
  <w:style w:type="paragraph" w:styleId="Index1">
    <w:name w:val="index 1"/>
    <w:basedOn w:val="Normal"/>
    <w:next w:val="Normal"/>
    <w:autoRedefine/>
    <w:unhideWhenUsed/>
    <w:rsid w:val="00B272DC"/>
    <w:pPr>
      <w:widowControl/>
      <w:snapToGrid w:val="0"/>
    </w:pPr>
  </w:style>
  <w:style w:type="paragraph" w:customStyle="1" w:styleId="AmDocTypeTab">
    <w:name w:val="AmDocTypeTab"/>
    <w:basedOn w:val="Normal"/>
    <w:rsid w:val="0099516F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99516F"/>
    <w:pPr>
      <w:spacing w:after="240"/>
      <w:jc w:val="center"/>
    </w:pPr>
  </w:style>
  <w:style w:type="paragraph" w:customStyle="1" w:styleId="AmDateTab">
    <w:name w:val="AmDateTab"/>
    <w:basedOn w:val="Normal"/>
    <w:rsid w:val="0099516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9516F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99516F"/>
  </w:style>
  <w:style w:type="paragraph" w:styleId="ListNumber">
    <w:name w:val="List Number"/>
    <w:basedOn w:val="Normal"/>
    <w:rsid w:val="0099516F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99516F"/>
    <w:pPr>
      <w:widowControl/>
      <w:tabs>
        <w:tab w:val="num" w:pos="360"/>
      </w:tabs>
      <w:spacing w:before="120" w:after="120"/>
      <w:jc w:val="both"/>
    </w:pPr>
    <w:rPr>
      <w:szCs w:val="22"/>
    </w:rPr>
  </w:style>
  <w:style w:type="paragraph" w:customStyle="1" w:styleId="ListBullet10">
    <w:name w:val="List Bullet1"/>
    <w:basedOn w:val="Normal"/>
    <w:next w:val="ListBullet"/>
    <w:unhideWhenUsed/>
    <w:rsid w:val="0099516F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nhideWhenUsed/>
    <w:rsid w:val="0099516F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nhideWhenUsed/>
    <w:rsid w:val="0099516F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nhideWhenUsed/>
    <w:rsid w:val="0099516F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31">
    <w:name w:val="31"/>
    <w:basedOn w:val="Normal"/>
    <w:next w:val="ListParagraph"/>
    <w:link w:val="ListParagraphChar"/>
    <w:uiPriority w:val="34"/>
    <w:qFormat/>
    <w:rsid w:val="0099516F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Bullet List Paragraph Char,List Paragraph1 Char,Elenco a colori - Colore 11 Char,Fiche List Paragraph Char,Conclusion de partie Char,Dot pt Char,No Spacing1 Char,List Paragraph Char Char Char Char,Indicator Text Char,L Char,EC Char"/>
    <w:link w:val="31"/>
    <w:uiPriority w:val="34"/>
    <w:qFormat/>
    <w:locked/>
    <w:rsid w:val="0099516F"/>
    <w:rPr>
      <w:rFonts w:eastAsia="Calibri"/>
      <w:sz w:val="24"/>
      <w:szCs w:val="22"/>
      <w:lang w:val="ga-IE" w:eastAsia="en-US"/>
    </w:rPr>
  </w:style>
  <w:style w:type="paragraph" w:customStyle="1" w:styleId="Caption1">
    <w:name w:val="Caption1"/>
    <w:basedOn w:val="Normal"/>
    <w:next w:val="Normal"/>
    <w:unhideWhenUsed/>
    <w:qFormat/>
    <w:rsid w:val="0099516F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nhideWhenUsed/>
    <w:rsid w:val="0099516F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nhideWhenUsed/>
    <w:rsid w:val="0099516F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nhideWhenUsed/>
    <w:rsid w:val="0099516F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CommentText1">
    <w:name w:val="Comment Text1"/>
    <w:basedOn w:val="Normal"/>
    <w:next w:val="CommentText"/>
    <w:unhideWhenUsed/>
    <w:qFormat/>
    <w:rsid w:val="0099516F"/>
    <w:pPr>
      <w:widowControl/>
      <w:spacing w:before="120" w:after="120"/>
      <w:jc w:val="both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nhideWhenUsed/>
    <w:rsid w:val="0099516F"/>
    <w:pPr>
      <w:widowControl/>
      <w:spacing w:before="120" w:after="120"/>
      <w:jc w:val="both"/>
    </w:pPr>
    <w:rPr>
      <w:rFonts w:eastAsia="Calibri"/>
      <w:b/>
      <w:bCs/>
      <w:lang w:eastAsia="en-US"/>
    </w:rPr>
  </w:style>
  <w:style w:type="paragraph" w:customStyle="1" w:styleId="BalloonText1">
    <w:name w:val="Balloon Text1"/>
    <w:basedOn w:val="Normal"/>
    <w:next w:val="BalloonText"/>
    <w:unhideWhenUsed/>
    <w:rsid w:val="0099516F"/>
    <w:pPr>
      <w:widowControl/>
      <w:jc w:val="both"/>
    </w:pPr>
    <w:rPr>
      <w:rFonts w:ascii="Segoe UI" w:hAnsi="Segoe UI" w:cs="Segoe UI"/>
      <w:sz w:val="18"/>
      <w:szCs w:val="18"/>
      <w:lang w:val="en-GB"/>
    </w:rPr>
  </w:style>
  <w:style w:type="paragraph" w:customStyle="1" w:styleId="Normal2">
    <w:name w:val="Normal2"/>
    <w:basedOn w:val="Normal"/>
    <w:rsid w:val="0099516F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ListBullet1">
    <w:name w:val="List Bullet 1"/>
    <w:basedOn w:val="Normal"/>
    <w:rsid w:val="0099516F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99516F"/>
    <w:pPr>
      <w:widowControl/>
      <w:numPr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99516F"/>
    <w:pPr>
      <w:widowControl/>
      <w:numPr>
        <w:numId w:val="10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99516F"/>
    <w:pPr>
      <w:widowControl/>
      <w:numPr>
        <w:numId w:val="1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99516F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99516F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99516F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99516F"/>
    <w:pPr>
      <w:spacing w:before="120" w:after="120"/>
      <w:jc w:val="both"/>
    </w:pPr>
    <w:rPr>
      <w:lang w:val="ga-I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Dash3">
    <w:name w:val="List Dash 3"/>
    <w:basedOn w:val="Normal"/>
    <w:rsid w:val="0099516F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99516F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99516F"/>
    <w:pPr>
      <w:numPr>
        <w:numId w:val="14"/>
      </w:numPr>
      <w:tabs>
        <w:tab w:val="clear" w:pos="1560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99516F"/>
    <w:pPr>
      <w:numPr>
        <w:ilvl w:val="1"/>
        <w:numId w:val="14"/>
      </w:numPr>
      <w:tabs>
        <w:tab w:val="clear" w:pos="2268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99516F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99516F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99516F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99516F"/>
    <w:pPr>
      <w:numPr>
        <w:ilvl w:val="2"/>
        <w:numId w:val="14"/>
      </w:numPr>
      <w:tabs>
        <w:tab w:val="clear" w:pos="2977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99516F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99516F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99516F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99516F"/>
    <w:pPr>
      <w:numPr>
        <w:ilvl w:val="3"/>
        <w:numId w:val="14"/>
      </w:numPr>
      <w:tabs>
        <w:tab w:val="clear" w:pos="3686"/>
        <w:tab w:val="num" w:pos="850"/>
      </w:tabs>
      <w:ind w:left="850" w:hanging="85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99516F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99516F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99516F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99516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99516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99516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99516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99516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99516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99516F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99516F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99516F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99516F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99516F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99516F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99516F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99516F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99516F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99516F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99516F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99516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99516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99516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99516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99516F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99516F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99516F"/>
    <w:rPr>
      <w:vanish/>
      <w:color w:val="800080"/>
      <w:vertAlign w:val="subscript"/>
    </w:rPr>
  </w:style>
  <w:style w:type="character" w:styleId="FollowedHyperlink">
    <w:name w:val="FollowedHyperlink"/>
    <w:rsid w:val="0099516F"/>
    <w:rPr>
      <w:color w:val="800080"/>
      <w:u w:val="single"/>
    </w:rPr>
  </w:style>
  <w:style w:type="paragraph" w:customStyle="1" w:styleId="Sous-titreobjet">
    <w:name w:val="Sous-titre objet"/>
    <w:basedOn w:val="Normal"/>
    <w:rsid w:val="0099516F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99516F"/>
  </w:style>
  <w:style w:type="paragraph" w:styleId="Revision">
    <w:name w:val="Revision"/>
    <w:hidden/>
    <w:uiPriority w:val="99"/>
    <w:semiHidden/>
    <w:rsid w:val="0099516F"/>
    <w:pPr>
      <w:spacing w:after="200" w:line="276" w:lineRule="auto"/>
    </w:pPr>
    <w:rPr>
      <w:rFonts w:ascii="Calibri" w:eastAsia="Calibri" w:hAnsi="Calibri"/>
      <w:sz w:val="24"/>
      <w:szCs w:val="22"/>
      <w:lang w:val="ga-IE"/>
    </w:rPr>
  </w:style>
  <w:style w:type="paragraph" w:customStyle="1" w:styleId="FooterCoverPage">
    <w:name w:val="Footer Cover Page"/>
    <w:basedOn w:val="Normal"/>
    <w:link w:val="FooterCoverPageChar"/>
    <w:rsid w:val="0099516F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99516F"/>
    <w:rPr>
      <w:rFonts w:ascii="Times New Roman" w:hAnsi="Times New Roman" w:cs="Times New Roman"/>
      <w:b/>
      <w:sz w:val="28"/>
      <w:lang w:val="ga-IE"/>
    </w:rPr>
  </w:style>
  <w:style w:type="character" w:customStyle="1" w:styleId="FooterCoverPageChar">
    <w:name w:val="Footer Cover Page Char"/>
    <w:link w:val="FooterCoverPage"/>
    <w:rsid w:val="0099516F"/>
    <w:rPr>
      <w:rFonts w:eastAsia="Calibri"/>
      <w:sz w:val="24"/>
      <w:szCs w:val="22"/>
      <w:lang w:val="ga-IE"/>
    </w:rPr>
  </w:style>
  <w:style w:type="paragraph" w:customStyle="1" w:styleId="HeaderCoverPage">
    <w:name w:val="Header Cover Page"/>
    <w:basedOn w:val="Normal"/>
    <w:link w:val="HeaderCoverPageChar"/>
    <w:rsid w:val="0099516F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99516F"/>
    <w:rPr>
      <w:rFonts w:eastAsia="Calibri"/>
      <w:sz w:val="24"/>
      <w:szCs w:val="22"/>
      <w:lang w:val="ga-IE"/>
    </w:rPr>
  </w:style>
  <w:style w:type="paragraph" w:customStyle="1" w:styleId="ti-art">
    <w:name w:val="ti-art"/>
    <w:basedOn w:val="Normal"/>
    <w:rsid w:val="0099516F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sti-art">
    <w:name w:val="sti-art"/>
    <w:basedOn w:val="Normal"/>
    <w:rsid w:val="0099516F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99516F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3">
    <w:name w:val="Normal3"/>
    <w:basedOn w:val="Normal"/>
    <w:rsid w:val="0099516F"/>
    <w:pPr>
      <w:widowControl/>
      <w:spacing w:before="100" w:beforeAutospacing="1" w:after="100" w:afterAutospacing="1"/>
    </w:pPr>
    <w:rPr>
      <w:szCs w:val="24"/>
    </w:rPr>
  </w:style>
  <w:style w:type="paragraph" w:customStyle="1" w:styleId="Num">
    <w:name w:val="Num"/>
    <w:basedOn w:val="Text1"/>
    <w:rsid w:val="0099516F"/>
  </w:style>
  <w:style w:type="paragraph" w:customStyle="1" w:styleId="Point">
    <w:name w:val="Point"/>
    <w:basedOn w:val="NumPar1"/>
    <w:rsid w:val="0099516F"/>
  </w:style>
  <w:style w:type="paragraph" w:customStyle="1" w:styleId="Pointletter">
    <w:name w:val="Point letter"/>
    <w:basedOn w:val="Point"/>
    <w:rsid w:val="0099516F"/>
  </w:style>
  <w:style w:type="paragraph" w:customStyle="1" w:styleId="Numpar">
    <w:name w:val="Num par"/>
    <w:basedOn w:val="Text1"/>
    <w:rsid w:val="0099516F"/>
  </w:style>
  <w:style w:type="paragraph" w:customStyle="1" w:styleId="TOC11">
    <w:name w:val="TOC 11"/>
    <w:basedOn w:val="Normal"/>
    <w:next w:val="Normal"/>
    <w:uiPriority w:val="39"/>
    <w:semiHidden/>
    <w:unhideWhenUsed/>
    <w:rsid w:val="0099516F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99516F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99516F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99516F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99516F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99516F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99516F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99516F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99516F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99516F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99516F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99516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99516F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99516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99516F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99516F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99516F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99516F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99516F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99516F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99516F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99516F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99516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99516F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99516F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99516F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99516F"/>
    <w:pPr>
      <w:numPr>
        <w:numId w:val="5"/>
      </w:numPr>
      <w:tabs>
        <w:tab w:val="clear" w:pos="850"/>
        <w:tab w:val="num" w:pos="1800"/>
      </w:tabs>
      <w:ind w:left="1800" w:hanging="360"/>
    </w:pPr>
  </w:style>
  <w:style w:type="paragraph" w:customStyle="1" w:styleId="Tiret1">
    <w:name w:val="Tiret 1"/>
    <w:basedOn w:val="Point1"/>
    <w:rsid w:val="0099516F"/>
    <w:pPr>
      <w:numPr>
        <w:numId w:val="16"/>
      </w:numPr>
      <w:tabs>
        <w:tab w:val="clear" w:pos="1417"/>
        <w:tab w:val="num" w:pos="850"/>
      </w:tabs>
      <w:ind w:left="850" w:hanging="850"/>
    </w:pPr>
    <w:rPr>
      <w:rFonts w:eastAsia="Calibri"/>
    </w:rPr>
  </w:style>
  <w:style w:type="paragraph" w:customStyle="1" w:styleId="Tiret2">
    <w:name w:val="Tiret 2"/>
    <w:basedOn w:val="Point2"/>
    <w:rsid w:val="0099516F"/>
    <w:pPr>
      <w:numPr>
        <w:numId w:val="15"/>
      </w:numPr>
      <w:tabs>
        <w:tab w:val="clear" w:pos="1984"/>
        <w:tab w:val="num" w:pos="850"/>
      </w:tabs>
      <w:ind w:left="850" w:hanging="850"/>
    </w:pPr>
  </w:style>
  <w:style w:type="paragraph" w:customStyle="1" w:styleId="Tiret3">
    <w:name w:val="Tiret 3"/>
    <w:basedOn w:val="Point3"/>
    <w:rsid w:val="0099516F"/>
    <w:pPr>
      <w:numPr>
        <w:numId w:val="19"/>
      </w:numPr>
      <w:tabs>
        <w:tab w:val="clear" w:pos="2551"/>
        <w:tab w:val="num" w:pos="360"/>
      </w:tabs>
    </w:pPr>
  </w:style>
  <w:style w:type="paragraph" w:customStyle="1" w:styleId="Tiret4">
    <w:name w:val="Tiret 4"/>
    <w:basedOn w:val="Point4"/>
    <w:rsid w:val="0099516F"/>
    <w:pPr>
      <w:numPr>
        <w:numId w:val="20"/>
      </w:numPr>
      <w:tabs>
        <w:tab w:val="clear" w:pos="3118"/>
        <w:tab w:val="num" w:pos="360"/>
      </w:tabs>
    </w:pPr>
  </w:style>
  <w:style w:type="paragraph" w:customStyle="1" w:styleId="PointDouble0">
    <w:name w:val="PointDouble 0"/>
    <w:basedOn w:val="Normal"/>
    <w:rsid w:val="0099516F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99516F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99516F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99516F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99516F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99516F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99516F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99516F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99516F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99516F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99516F"/>
    <w:pPr>
      <w:widowControl/>
      <w:numPr>
        <w:numId w:val="7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99516F"/>
    <w:pPr>
      <w:widowControl/>
      <w:numPr>
        <w:ilvl w:val="1"/>
        <w:numId w:val="7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99516F"/>
    <w:pPr>
      <w:widowControl/>
      <w:numPr>
        <w:ilvl w:val="2"/>
        <w:numId w:val="7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99516F"/>
    <w:pPr>
      <w:widowControl/>
      <w:numPr>
        <w:ilvl w:val="3"/>
        <w:numId w:val="7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9516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9516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9516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99516F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9516F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9516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9516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9516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9516F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9516F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9516F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9516F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99516F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9516F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99516F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99516F"/>
    <w:pPr>
      <w:widowControl/>
      <w:numPr>
        <w:numId w:val="6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99516F"/>
    <w:pPr>
      <w:widowControl/>
      <w:numPr>
        <w:ilvl w:val="2"/>
        <w:numId w:val="6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99516F"/>
    <w:pPr>
      <w:widowControl/>
      <w:numPr>
        <w:ilvl w:val="4"/>
        <w:numId w:val="6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99516F"/>
    <w:pPr>
      <w:widowControl/>
      <w:numPr>
        <w:ilvl w:val="6"/>
        <w:numId w:val="6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99516F"/>
    <w:pPr>
      <w:widowControl/>
      <w:numPr>
        <w:ilvl w:val="1"/>
        <w:numId w:val="6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99516F"/>
    <w:pPr>
      <w:widowControl/>
      <w:numPr>
        <w:ilvl w:val="3"/>
        <w:numId w:val="6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99516F"/>
    <w:pPr>
      <w:widowControl/>
      <w:numPr>
        <w:ilvl w:val="5"/>
        <w:numId w:val="6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99516F"/>
    <w:pPr>
      <w:widowControl/>
      <w:numPr>
        <w:ilvl w:val="7"/>
        <w:numId w:val="6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99516F"/>
    <w:pPr>
      <w:widowControl/>
      <w:numPr>
        <w:ilvl w:val="8"/>
        <w:numId w:val="6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99516F"/>
    <w:pPr>
      <w:widowControl/>
      <w:numPr>
        <w:numId w:val="18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99516F"/>
    <w:pPr>
      <w:widowControl/>
      <w:numPr>
        <w:numId w:val="17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99516F"/>
    <w:pPr>
      <w:widowControl/>
      <w:numPr>
        <w:numId w:val="21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99516F"/>
    <w:pPr>
      <w:widowControl/>
      <w:numPr>
        <w:numId w:val="22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99516F"/>
    <w:pPr>
      <w:widowControl/>
      <w:numPr>
        <w:numId w:val="23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99516F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99516F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99516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99516F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99516F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99516F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99516F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99516F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99516F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99516F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99516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99516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99516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9516F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99516F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99516F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99516F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99516F"/>
    <w:pPr>
      <w:widowControl/>
      <w:numPr>
        <w:numId w:val="4"/>
      </w:numPr>
      <w:tabs>
        <w:tab w:val="clear" w:pos="709"/>
        <w:tab w:val="num" w:pos="1440"/>
      </w:tabs>
      <w:spacing w:before="120" w:after="120"/>
      <w:ind w:left="144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99516F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9516F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99516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99516F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9516F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9516F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9516F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9516F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99516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99516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99516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9516F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99516F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99516F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99516F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99516F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99516F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99516F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99516F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9516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99516F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99516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99516F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9516F"/>
  </w:style>
  <w:style w:type="paragraph" w:customStyle="1" w:styleId="StatutPagedecouverture">
    <w:name w:val="Statut (Page de couverture)"/>
    <w:basedOn w:val="Statut"/>
    <w:next w:val="TypedudocumentPagedecouverture"/>
    <w:rsid w:val="0099516F"/>
  </w:style>
  <w:style w:type="paragraph" w:customStyle="1" w:styleId="TitreobjetPagedecouverture">
    <w:name w:val="Titre objet (Page de couverture)"/>
    <w:basedOn w:val="Titreobjet"/>
    <w:next w:val="IntrtEEEPagedecouverture"/>
    <w:rsid w:val="0099516F"/>
  </w:style>
  <w:style w:type="paragraph" w:customStyle="1" w:styleId="TypedudocumentPagedecouverture">
    <w:name w:val="Type du document (Page de couverture)"/>
    <w:basedOn w:val="Typedudocument"/>
    <w:next w:val="TitreobjetPagedecouverture"/>
    <w:rsid w:val="0099516F"/>
  </w:style>
  <w:style w:type="paragraph" w:customStyle="1" w:styleId="Volume">
    <w:name w:val="Volume"/>
    <w:basedOn w:val="Normal"/>
    <w:next w:val="Confidentialit"/>
    <w:rsid w:val="0099516F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9516F"/>
    <w:pPr>
      <w:spacing w:after="240"/>
    </w:pPr>
  </w:style>
  <w:style w:type="paragraph" w:customStyle="1" w:styleId="Accompagnant">
    <w:name w:val="Accompagnant"/>
    <w:basedOn w:val="Normal"/>
    <w:next w:val="Typeacteprincipal"/>
    <w:rsid w:val="0099516F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99516F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99516F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99516F"/>
  </w:style>
  <w:style w:type="paragraph" w:customStyle="1" w:styleId="AccompagnantPagedecouverture">
    <w:name w:val="Accompagnant (Page de couverture)"/>
    <w:basedOn w:val="Accompagnant"/>
    <w:next w:val="TypeacteprincipalPagedecouverture"/>
    <w:rsid w:val="0099516F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9516F"/>
  </w:style>
  <w:style w:type="paragraph" w:customStyle="1" w:styleId="ObjetacteprincipalPagedecouverture">
    <w:name w:val="Objet acte principal (Page de couverture)"/>
    <w:basedOn w:val="Objetacteprincipal"/>
    <w:next w:val="Rfrencecroise"/>
    <w:rsid w:val="0099516F"/>
  </w:style>
  <w:style w:type="paragraph" w:customStyle="1" w:styleId="LanguesfaisantfoiPagedecouverture">
    <w:name w:val="Langues faisant foi (Page de couverture)"/>
    <w:basedOn w:val="Normal"/>
    <w:next w:val="Normal"/>
    <w:rsid w:val="0099516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99516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99516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99516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99516F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99516F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99516F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99516F"/>
    <w:pPr>
      <w:numPr>
        <w:numId w:val="24"/>
      </w:numPr>
      <w:tabs>
        <w:tab w:val="clear" w:pos="3685"/>
        <w:tab w:val="num" w:pos="360"/>
      </w:tabs>
    </w:pPr>
  </w:style>
  <w:style w:type="paragraph" w:customStyle="1" w:styleId="NumPar5">
    <w:name w:val="NumPar 5"/>
    <w:basedOn w:val="Normal"/>
    <w:next w:val="Text2"/>
    <w:rsid w:val="0099516F"/>
    <w:pPr>
      <w:widowControl/>
      <w:numPr>
        <w:ilvl w:val="4"/>
        <w:numId w:val="7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99516F"/>
    <w:pPr>
      <w:widowControl/>
      <w:numPr>
        <w:ilvl w:val="5"/>
        <w:numId w:val="7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99516F"/>
    <w:pPr>
      <w:widowControl/>
      <w:numPr>
        <w:ilvl w:val="6"/>
        <w:numId w:val="7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9516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9516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9516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title-bold">
    <w:name w:val="title-bold"/>
    <w:basedOn w:val="Normal"/>
    <w:rsid w:val="0099516F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99516F"/>
    <w:rPr>
      <w:i/>
      <w:iCs/>
    </w:rPr>
  </w:style>
  <w:style w:type="character" w:customStyle="1" w:styleId="sdzsvb">
    <w:name w:val="sdzsvb"/>
    <w:basedOn w:val="DefaultParagraphFont"/>
    <w:rsid w:val="0099516F"/>
  </w:style>
  <w:style w:type="paragraph" w:customStyle="1" w:styleId="CM1">
    <w:name w:val="CM1"/>
    <w:basedOn w:val="Default"/>
    <w:next w:val="Default"/>
    <w:uiPriority w:val="99"/>
    <w:rsid w:val="0099516F"/>
    <w:rPr>
      <w:rFonts w:ascii="Times New Roman" w:eastAsia="Calibri" w:hAnsi="Times New Roman" w:cs="Times New Roman"/>
      <w:color w:val="auto"/>
      <w:lang w:val="en-GB"/>
    </w:rPr>
  </w:style>
  <w:style w:type="paragraph" w:customStyle="1" w:styleId="CM3">
    <w:name w:val="CM3"/>
    <w:basedOn w:val="Default"/>
    <w:next w:val="Default"/>
    <w:uiPriority w:val="99"/>
    <w:rsid w:val="0099516F"/>
    <w:rPr>
      <w:rFonts w:ascii="Times New Roman" w:eastAsia="Calibri" w:hAnsi="Times New Roman" w:cs="Times New Roman"/>
      <w:color w:val="auto"/>
      <w:lang w:val="en-GB"/>
    </w:rPr>
  </w:style>
  <w:style w:type="paragraph" w:customStyle="1" w:styleId="CM4">
    <w:name w:val="CM4"/>
    <w:basedOn w:val="Default"/>
    <w:next w:val="Default"/>
    <w:uiPriority w:val="99"/>
    <w:rsid w:val="0099516F"/>
    <w:rPr>
      <w:rFonts w:ascii="Times New Roman" w:eastAsia="Calibri" w:hAnsi="Times New Roman" w:cs="Times New Roman"/>
      <w:color w:val="auto"/>
      <w:lang w:val="en-GB"/>
    </w:rPr>
  </w:style>
  <w:style w:type="character" w:customStyle="1" w:styleId="token">
    <w:name w:val="token"/>
    <w:basedOn w:val="DefaultParagraphFont"/>
    <w:rsid w:val="0099516F"/>
  </w:style>
  <w:style w:type="character" w:customStyle="1" w:styleId="cittranslation">
    <w:name w:val="cit_translation"/>
    <w:basedOn w:val="DefaultParagraphFont"/>
    <w:rsid w:val="0099516F"/>
  </w:style>
  <w:style w:type="character" w:customStyle="1" w:styleId="Quote1">
    <w:name w:val="Quote1"/>
    <w:basedOn w:val="DefaultParagraphFont"/>
    <w:rsid w:val="0099516F"/>
  </w:style>
  <w:style w:type="character" w:customStyle="1" w:styleId="lblblacki">
    <w:name w:val="lbl_black_i"/>
    <w:basedOn w:val="DefaultParagraphFont"/>
    <w:rsid w:val="0099516F"/>
  </w:style>
  <w:style w:type="character" w:customStyle="1" w:styleId="wording">
    <w:name w:val="wording"/>
    <w:basedOn w:val="DefaultParagraphFont"/>
    <w:rsid w:val="0099516F"/>
  </w:style>
  <w:style w:type="paragraph" w:customStyle="1" w:styleId="segment">
    <w:name w:val="segment"/>
    <w:basedOn w:val="Normal"/>
    <w:rsid w:val="0099516F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value">
    <w:name w:val="value"/>
    <w:basedOn w:val="DefaultParagraphFont"/>
    <w:rsid w:val="0099516F"/>
  </w:style>
  <w:style w:type="character" w:customStyle="1" w:styleId="UnresolvedMention">
    <w:name w:val="Unresolved Mention"/>
    <w:basedOn w:val="DefaultParagraphFont"/>
    <w:uiPriority w:val="99"/>
    <w:semiHidden/>
    <w:unhideWhenUsed/>
    <w:rsid w:val="0099516F"/>
    <w:rPr>
      <w:color w:val="605E5C"/>
      <w:shd w:val="clear" w:color="auto" w:fill="E1DFDD"/>
    </w:rPr>
  </w:style>
  <w:style w:type="paragraph" w:styleId="ListBullet">
    <w:name w:val="List Bullet"/>
    <w:basedOn w:val="Normal"/>
    <w:rsid w:val="0099516F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99516F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rsid w:val="0099516F"/>
    <w:pPr>
      <w:tabs>
        <w:tab w:val="num" w:pos="1080"/>
      </w:tabs>
      <w:ind w:left="1080" w:hanging="360"/>
      <w:contextualSpacing/>
    </w:pPr>
  </w:style>
  <w:style w:type="paragraph" w:styleId="ListBullet4">
    <w:name w:val="List Bullet 4"/>
    <w:basedOn w:val="Normal"/>
    <w:rsid w:val="0099516F"/>
    <w:pPr>
      <w:tabs>
        <w:tab w:val="num" w:pos="1440"/>
      </w:tabs>
      <w:ind w:left="1440" w:hanging="360"/>
      <w:contextualSpacing/>
    </w:pPr>
  </w:style>
  <w:style w:type="paragraph" w:styleId="ListNumber2">
    <w:name w:val="List Number 2"/>
    <w:basedOn w:val="Normal"/>
    <w:rsid w:val="0099516F"/>
    <w:pPr>
      <w:tabs>
        <w:tab w:val="num" w:pos="720"/>
      </w:tabs>
      <w:ind w:left="720" w:hanging="360"/>
      <w:contextualSpacing/>
    </w:pPr>
  </w:style>
  <w:style w:type="paragraph" w:styleId="ListNumber3">
    <w:name w:val="List Number 3"/>
    <w:basedOn w:val="Normal"/>
    <w:rsid w:val="0099516F"/>
    <w:pPr>
      <w:tabs>
        <w:tab w:val="num" w:pos="1080"/>
      </w:tabs>
      <w:ind w:left="1080" w:hanging="360"/>
      <w:contextualSpacing/>
    </w:pPr>
  </w:style>
  <w:style w:type="character" w:customStyle="1" w:styleId="CommentTextChar1">
    <w:name w:val="Comment Text Char1"/>
    <w:basedOn w:val="DefaultParagraphFont"/>
    <w:rsid w:val="0099516F"/>
    <w:rPr>
      <w:lang w:val="ga-IE"/>
    </w:rPr>
  </w:style>
  <w:style w:type="character" w:customStyle="1" w:styleId="CommentSubjectChar1">
    <w:name w:val="Comment Subject Char1"/>
    <w:basedOn w:val="CommentTextChar1"/>
    <w:rsid w:val="0099516F"/>
    <w:rPr>
      <w:b/>
      <w:bCs/>
      <w:lang w:val="ga-IE"/>
    </w:rPr>
  </w:style>
  <w:style w:type="character" w:customStyle="1" w:styleId="BalloonTextChar1">
    <w:name w:val="Balloon Text Char1"/>
    <w:basedOn w:val="DefaultParagraphFont"/>
    <w:rsid w:val="0099516F"/>
    <w:rPr>
      <w:rFonts w:ascii="Segoe UI" w:hAnsi="Segoe UI" w:cs="Segoe UI"/>
      <w:sz w:val="18"/>
      <w:szCs w:val="18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B7244-8F59-47F0-8CEA-88F6FA5B4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SMITH Lyndsey</cp:lastModifiedBy>
  <cp:revision>2</cp:revision>
  <cp:lastPrinted>2004-11-19T15:42:00Z</cp:lastPrinted>
  <dcterms:created xsi:type="dcterms:W3CDTF">2024-09-19T13:46:00Z</dcterms:created>
  <dcterms:modified xsi:type="dcterms:W3CDTF">2024-09-19T13:46:00Z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P9_TA(2024)0338_</vt:lpwstr>
  </property>
  <property fmtid="{D5CDD505-2E9C-101B-9397-08002B2CF9AE}" pid="4" name="&lt;Type&gt;">
    <vt:lpwstr>RR</vt:lpwstr>
  </property>
</Properties>
</file>