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71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719B" w:rsidRDefault="003A7D2D" w:rsidP="0010095E">
            <w:pPr>
              <w:pStyle w:val="EPName"/>
            </w:pPr>
            <w:r w:rsidRPr="000C719B">
              <w:t>Európai Parlament</w:t>
            </w:r>
          </w:p>
          <w:p w:rsidR="00751A4A" w:rsidRPr="000C719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719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C719B" w:rsidRDefault="00187494" w:rsidP="0010095E">
            <w:pPr>
              <w:pStyle w:val="EPLogo"/>
            </w:pPr>
            <w:r w:rsidRPr="000C71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719B" w:rsidRDefault="00D058B8" w:rsidP="004C5D52">
      <w:pPr>
        <w:pStyle w:val="LineTop"/>
      </w:pPr>
    </w:p>
    <w:p w:rsidR="00680577" w:rsidRPr="000C719B" w:rsidRDefault="003A7D2D" w:rsidP="00680577">
      <w:pPr>
        <w:pStyle w:val="EPBodyTA1"/>
      </w:pPr>
      <w:r w:rsidRPr="000C719B">
        <w:t>ELFOGADOTT SZÖVEGEK</w:t>
      </w:r>
    </w:p>
    <w:p w:rsidR="00D058B8" w:rsidRPr="000C719B" w:rsidRDefault="00D058B8" w:rsidP="00D058B8">
      <w:pPr>
        <w:pStyle w:val="LineBottom"/>
      </w:pPr>
    </w:p>
    <w:p w:rsidR="003A7D2D" w:rsidRPr="00123F5F" w:rsidRDefault="003A7D2D" w:rsidP="003A7D2D">
      <w:pPr>
        <w:pStyle w:val="ATHeading1"/>
      </w:pPr>
      <w:bookmarkStart w:id="0" w:name="TANumber"/>
      <w:r w:rsidRPr="00123F5F">
        <w:t>P9_</w:t>
      </w:r>
      <w:proofErr w:type="gramStart"/>
      <w:r w:rsidRPr="00123F5F">
        <w:t>TA(</w:t>
      </w:r>
      <w:proofErr w:type="gramEnd"/>
      <w:r w:rsidRPr="00123F5F">
        <w:t>2024)</w:t>
      </w:r>
      <w:bookmarkEnd w:id="0"/>
      <w:r w:rsidR="00123F5F" w:rsidRPr="00123F5F">
        <w:t>0338</w:t>
      </w:r>
    </w:p>
    <w:p w:rsidR="003A7D2D" w:rsidRPr="00123F5F" w:rsidRDefault="00452DE2" w:rsidP="003A7D2D">
      <w:pPr>
        <w:pStyle w:val="ATHeading2"/>
      </w:pPr>
      <w:r w:rsidRPr="00123F5F">
        <w:t>A nőkkel szembeni erőszak és a kapcsolati erőszak elleni küzdelem</w:t>
      </w:r>
    </w:p>
    <w:p w:rsidR="003A7D2D" w:rsidRPr="00123F5F" w:rsidRDefault="003A7D2D" w:rsidP="003A7D2D">
      <w:pPr>
        <w:rPr>
          <w:i/>
          <w:vanish/>
        </w:rPr>
      </w:pPr>
      <w:r w:rsidRPr="00123F5F">
        <w:rPr>
          <w:i/>
        </w:rPr>
        <w:fldChar w:fldCharType="begin"/>
      </w:r>
      <w:r w:rsidRPr="00123F5F">
        <w:rPr>
          <w:i/>
        </w:rPr>
        <w:instrText xml:space="preserve"> TC"(</w:instrText>
      </w:r>
      <w:bookmarkStart w:id="1" w:name="DocNumber"/>
      <w:r w:rsidRPr="00123F5F">
        <w:rPr>
          <w:i/>
        </w:rPr>
        <w:instrText>A9-0234/2023</w:instrText>
      </w:r>
      <w:bookmarkEnd w:id="1"/>
      <w:r w:rsidRPr="00123F5F">
        <w:rPr>
          <w:i/>
        </w:rPr>
        <w:instrText xml:space="preserve"> - Előadók: </w:instrText>
      </w:r>
      <w:proofErr w:type="spellStart"/>
      <w:r w:rsidR="00B463D3" w:rsidRPr="00123F5F">
        <w:rPr>
          <w:i/>
        </w:rPr>
        <w:instrText>Evin</w:instrText>
      </w:r>
      <w:proofErr w:type="spellEnd"/>
      <w:r w:rsidR="00B463D3" w:rsidRPr="00123F5F">
        <w:rPr>
          <w:i/>
        </w:rPr>
        <w:instrText xml:space="preserve"> </w:instrText>
      </w:r>
      <w:proofErr w:type="spellStart"/>
      <w:r w:rsidR="00B463D3" w:rsidRPr="00123F5F">
        <w:rPr>
          <w:i/>
        </w:rPr>
        <w:instrText>Incir</w:instrText>
      </w:r>
      <w:proofErr w:type="spellEnd"/>
      <w:r w:rsidR="00B463D3" w:rsidRPr="00123F5F">
        <w:rPr>
          <w:i/>
        </w:rPr>
        <w:instrText xml:space="preserve">, </w:instrText>
      </w:r>
      <w:proofErr w:type="spellStart"/>
      <w:r w:rsidRPr="00123F5F">
        <w:rPr>
          <w:i/>
        </w:rPr>
        <w:instrText>Frances</w:instrText>
      </w:r>
      <w:proofErr w:type="spellEnd"/>
      <w:r w:rsidRPr="00123F5F">
        <w:rPr>
          <w:i/>
        </w:rPr>
        <w:instrText xml:space="preserve"> </w:instrText>
      </w:r>
      <w:proofErr w:type="spellStart"/>
      <w:r w:rsidRPr="00123F5F">
        <w:rPr>
          <w:i/>
        </w:rPr>
        <w:instrText>Fitzgerald</w:instrText>
      </w:r>
      <w:proofErr w:type="spellEnd"/>
      <w:r w:rsidRPr="00123F5F">
        <w:rPr>
          <w:i/>
        </w:rPr>
        <w:instrText xml:space="preserve">)"\l3 \n&gt; \* MERGEFORMAT </w:instrText>
      </w:r>
      <w:r w:rsidRPr="00123F5F">
        <w:rPr>
          <w:i/>
        </w:rPr>
        <w:fldChar w:fldCharType="end"/>
      </w:r>
    </w:p>
    <w:p w:rsidR="003A7D2D" w:rsidRPr="00123F5F" w:rsidRDefault="003A7D2D" w:rsidP="003A7D2D">
      <w:pPr>
        <w:rPr>
          <w:vanish/>
        </w:rPr>
      </w:pPr>
      <w:bookmarkStart w:id="2" w:name="Commission"/>
      <w:r w:rsidRPr="00123F5F">
        <w:rPr>
          <w:vanish/>
        </w:rPr>
        <w:t>Állampolgári Jogi, Bel- és Igazságügyi Bizottság, Nőjogi és Esélyegyenlőségi Bizottság</w:t>
      </w:r>
      <w:bookmarkEnd w:id="2"/>
    </w:p>
    <w:p w:rsidR="003A7D2D" w:rsidRPr="00123F5F" w:rsidRDefault="003A7D2D" w:rsidP="003A7D2D">
      <w:pPr>
        <w:rPr>
          <w:vanish/>
        </w:rPr>
      </w:pPr>
      <w:bookmarkStart w:id="3" w:name="PE"/>
      <w:r w:rsidRPr="00123F5F">
        <w:rPr>
          <w:vanish/>
        </w:rPr>
        <w:t>PE739.730</w:t>
      </w:r>
      <w:bookmarkEnd w:id="3"/>
    </w:p>
    <w:p w:rsidR="003A7D2D" w:rsidRPr="00123F5F" w:rsidRDefault="003A7D2D" w:rsidP="003A7D2D">
      <w:pPr>
        <w:pStyle w:val="ATHeading3"/>
      </w:pPr>
      <w:bookmarkStart w:id="4" w:name="Sujet"/>
      <w:r w:rsidRPr="00123F5F">
        <w:t xml:space="preserve">Az Európai Parlament 2024. </w:t>
      </w:r>
      <w:r w:rsidR="00452DE2" w:rsidRPr="00123F5F">
        <w:t>április</w:t>
      </w:r>
      <w:r w:rsidRPr="00123F5F">
        <w:t xml:space="preserve"> </w:t>
      </w:r>
      <w:r w:rsidR="00655245" w:rsidRPr="00123F5F">
        <w:t>24-i</w:t>
      </w:r>
      <w:r w:rsidRPr="00123F5F">
        <w:t xml:space="preserve"> jogalkotási állásfoglalása a nőkkel szembeni erőszak és a kapcsolati erőszak elleni küzdelemről szóló európai parlamenti és tanácsi irányelvre irányuló javaslatról</w:t>
      </w:r>
      <w:bookmarkEnd w:id="4"/>
      <w:r w:rsidRPr="00123F5F">
        <w:t xml:space="preserve"> </w:t>
      </w:r>
      <w:bookmarkStart w:id="5" w:name="References"/>
      <w:r w:rsidRPr="00123F5F">
        <w:t>(</w:t>
      </w:r>
      <w:proofErr w:type="gramStart"/>
      <w:r w:rsidRPr="00123F5F">
        <w:t>COM(</w:t>
      </w:r>
      <w:proofErr w:type="gramEnd"/>
      <w:r w:rsidRPr="00123F5F">
        <w:t>2022)0105 – C9-0058/2022 – 2022/0066(COD))</w:t>
      </w:r>
      <w:bookmarkEnd w:id="5"/>
    </w:p>
    <w:p w:rsidR="00D06C6B" w:rsidRPr="000C719B" w:rsidRDefault="00D06C6B" w:rsidP="00D06C6B">
      <w:pPr>
        <w:pStyle w:val="NormalBold"/>
      </w:pPr>
      <w:bookmarkStart w:id="6" w:name="TextBodyBegin"/>
      <w:bookmarkEnd w:id="6"/>
      <w:r w:rsidRPr="000C719B">
        <w:t>(Rendes jogalkotási eljárás: első olvasat)</w:t>
      </w:r>
    </w:p>
    <w:p w:rsidR="00D06C6B" w:rsidRPr="000C719B" w:rsidRDefault="00D06C6B" w:rsidP="00D06C6B">
      <w:pPr>
        <w:pStyle w:val="EPComma"/>
      </w:pPr>
      <w:r w:rsidRPr="000C719B">
        <w:rPr>
          <w:i/>
        </w:rPr>
        <w:t>Az Európai Parlament,</w:t>
      </w:r>
    </w:p>
    <w:p w:rsidR="00D06C6B" w:rsidRPr="000C719B" w:rsidRDefault="00D06C6B" w:rsidP="00F76904">
      <w:pPr>
        <w:pStyle w:val="NormalHanging12a"/>
        <w:widowControl/>
      </w:pPr>
      <w:r w:rsidRPr="000C719B">
        <w:t>–</w:t>
      </w:r>
      <w:r w:rsidRPr="000C719B">
        <w:tab/>
        <w:t>tekintettel a Bizottság Parlamenthez és Tanácshoz intézett javaslatára (</w:t>
      </w:r>
      <w:proofErr w:type="gramStart"/>
      <w:r w:rsidRPr="000C719B">
        <w:t>COM(</w:t>
      </w:r>
      <w:proofErr w:type="gramEnd"/>
      <w:r w:rsidRPr="000C719B">
        <w:t>2022)0105),</w:t>
      </w:r>
    </w:p>
    <w:p w:rsidR="00D06C6B" w:rsidRPr="000C719B" w:rsidRDefault="00D06C6B" w:rsidP="00F76904">
      <w:pPr>
        <w:pStyle w:val="NormalHanging12a"/>
        <w:widowControl/>
      </w:pPr>
      <w:r w:rsidRPr="000C719B">
        <w:t>–</w:t>
      </w:r>
      <w:r w:rsidRPr="000C719B">
        <w:tab/>
        <w:t>tekintettel az Európai Unió működéséről szóló szerződés 294. cikkének (2) bekezdésére, 82. cikkének (2) bekezdésére és 83. cikkének (1) bekezdésére, amelyek alapján a Bizottság javaslatát benyújtotta a Parlamenthez (C9</w:t>
      </w:r>
      <w:r w:rsidRPr="000C719B">
        <w:noBreakHyphen/>
        <w:t>0058/2022),</w:t>
      </w:r>
    </w:p>
    <w:p w:rsidR="00D06C6B" w:rsidRPr="000C719B" w:rsidRDefault="00D06C6B" w:rsidP="00F76904">
      <w:pPr>
        <w:pStyle w:val="NormalHanging12a"/>
        <w:widowControl/>
      </w:pPr>
      <w:r w:rsidRPr="000C719B">
        <w:t>–</w:t>
      </w:r>
      <w:r w:rsidRPr="000C719B">
        <w:tab/>
        <w:t>tekintettel a Jogi Bizottságnak a javasolt jogalapra vonatkozó véleményére,</w:t>
      </w:r>
    </w:p>
    <w:p w:rsidR="00D06C6B" w:rsidRPr="000C719B" w:rsidRDefault="00D06C6B" w:rsidP="00F76904">
      <w:pPr>
        <w:pStyle w:val="NormalHanging12a"/>
        <w:widowControl/>
      </w:pPr>
      <w:r w:rsidRPr="000C719B">
        <w:t>–</w:t>
      </w:r>
      <w:r w:rsidRPr="000C719B">
        <w:tab/>
        <w:t>tekintettel az Európai Unió működéséről szóló szerződés 294. cikkének (3) bekezdésére,</w:t>
      </w:r>
    </w:p>
    <w:p w:rsidR="00D06C6B" w:rsidRPr="000C719B" w:rsidRDefault="00D06C6B" w:rsidP="00F76904">
      <w:pPr>
        <w:pStyle w:val="NormalHanging12a"/>
        <w:widowControl/>
      </w:pPr>
      <w:r w:rsidRPr="000C719B">
        <w:t>–</w:t>
      </w:r>
      <w:r w:rsidRPr="000C719B">
        <w:tab/>
        <w:t xml:space="preserve">tekintettel a cseh Képviselőház által a szubszidiaritás és az arányosság elvének alkalmazásáról szóló 2. jegyzőkönyv alapján előterjesztett indokolt véleményre, melyek szerint a jogalkotási </w:t>
      </w:r>
      <w:proofErr w:type="gramStart"/>
      <w:r w:rsidRPr="000C719B">
        <w:t>aktus</w:t>
      </w:r>
      <w:proofErr w:type="gramEnd"/>
      <w:r w:rsidRPr="000C719B">
        <w:t xml:space="preserve"> tervezete nem egyeztethető össze a szubszidiaritás elvével,</w:t>
      </w:r>
    </w:p>
    <w:p w:rsidR="00655245" w:rsidRPr="00655245" w:rsidRDefault="00655245" w:rsidP="00655245">
      <w:pPr>
        <w:pStyle w:val="NormalHanging12a"/>
        <w:widowControl/>
        <w:rPr>
          <w:lang w:val="mt-MT"/>
        </w:rPr>
      </w:pPr>
      <w:r w:rsidRPr="00123F5F">
        <w:t>–</w:t>
      </w:r>
      <w:r w:rsidRPr="00123F5F">
        <w:tab/>
      </w:r>
      <w:r w:rsidRPr="00655245">
        <w:t xml:space="preserve">tekintettel az Európai Gazdasági és Szociális Bizottság </w:t>
      </w:r>
      <w:r>
        <w:t xml:space="preserve">2022. július 13-i </w:t>
      </w:r>
      <w:r w:rsidRPr="00655245">
        <w:t>véleményére</w:t>
      </w:r>
      <w:r w:rsidRPr="00123F5F">
        <w:rPr>
          <w:rStyle w:val="FootnoteReference"/>
        </w:rPr>
        <w:footnoteReference w:id="1"/>
      </w:r>
      <w:r w:rsidRPr="00655245">
        <w:rPr>
          <w:lang w:val="mt-MT"/>
        </w:rPr>
        <w:t>,</w:t>
      </w:r>
    </w:p>
    <w:p w:rsidR="00655245" w:rsidRPr="00296C82" w:rsidRDefault="00655245" w:rsidP="00655245">
      <w:pPr>
        <w:pStyle w:val="NormalHanging12a"/>
        <w:widowControl/>
      </w:pPr>
      <w:r w:rsidRPr="00123F5F">
        <w:t>–</w:t>
      </w:r>
      <w:r w:rsidRPr="00123F5F">
        <w:tab/>
      </w:r>
      <w:r>
        <w:t>t</w:t>
      </w:r>
      <w:r w:rsidRPr="00655245">
        <w:t>ekintettel az illetékes bizottság</w:t>
      </w:r>
      <w:r>
        <w:t>ok</w:t>
      </w:r>
      <w:r w:rsidRPr="00655245">
        <w:t xml:space="preserve"> által az eljárási szabályzat 74. cikkének (4) bekezdése alapján jóváhagyott ideiglenes megállapodásra és a Tanács képviselőjének </w:t>
      </w:r>
      <w:r>
        <w:t>2024</w:t>
      </w:r>
      <w:r w:rsidRPr="00655245">
        <w:t xml:space="preserve">. </w:t>
      </w:r>
      <w:r>
        <w:t>február</w:t>
      </w:r>
      <w:r w:rsidRPr="00655245">
        <w:t xml:space="preserve"> 1</w:t>
      </w:r>
      <w:r>
        <w:t>4</w:t>
      </w:r>
      <w:r w:rsidRPr="00655245">
        <w:t>-i írásbeli kötelezettségvállalására, amely szerint egyetért a Parlament álláspontjával, az Európai Unió működéséről szóló szerződés 294. cikkének (4) bekezdésével összhangban</w:t>
      </w:r>
      <w:r w:rsidRPr="00123F5F">
        <w:t>,</w:t>
      </w:r>
    </w:p>
    <w:p w:rsidR="00D06C6B" w:rsidRPr="000C719B" w:rsidRDefault="00D06C6B" w:rsidP="00F76904">
      <w:pPr>
        <w:pStyle w:val="NormalHanging12a"/>
        <w:widowControl/>
      </w:pPr>
      <w:r w:rsidRPr="000C719B">
        <w:lastRenderedPageBreak/>
        <w:t>–</w:t>
      </w:r>
      <w:r w:rsidRPr="000C719B">
        <w:tab/>
        <w:t>tekintettel eljárási szabályzata 59. és 40. cikkére,</w:t>
      </w:r>
    </w:p>
    <w:p w:rsidR="00D06C6B" w:rsidRPr="000C719B" w:rsidRDefault="00D06C6B" w:rsidP="00F76904">
      <w:pPr>
        <w:pStyle w:val="NormalHanging12a"/>
        <w:widowControl/>
      </w:pPr>
      <w:r w:rsidRPr="000C719B">
        <w:t>–</w:t>
      </w:r>
      <w:r w:rsidRPr="000C719B">
        <w:tab/>
        <w:t>tekintettel az eljárási szabályzat 58. cikke alapján az Állampolgári Jogi, Bel- és Igazságügyi Bizottság, valamint a Nőjogi és Esélyegyenlőségi Bizottság által folytatott közös tanácskozásokra,</w:t>
      </w:r>
    </w:p>
    <w:p w:rsidR="00D06C6B" w:rsidRPr="000C719B" w:rsidRDefault="00D06C6B" w:rsidP="00F76904">
      <w:pPr>
        <w:pStyle w:val="NormalHanging12a"/>
        <w:widowControl/>
      </w:pPr>
      <w:r w:rsidRPr="000C719B">
        <w:t>–</w:t>
      </w:r>
      <w:r w:rsidRPr="000C719B">
        <w:tab/>
        <w:t>tekintettel a Foglalkoztatási és Szociális Bizottság, a Költségvetési Bizottság és a Jogi Bizottság véleményére,</w:t>
      </w:r>
    </w:p>
    <w:p w:rsidR="00D06C6B" w:rsidRPr="000C719B" w:rsidRDefault="00D06C6B" w:rsidP="00F76904">
      <w:pPr>
        <w:pStyle w:val="NormalHanging12a"/>
        <w:widowControl/>
      </w:pPr>
      <w:r w:rsidRPr="000C719B">
        <w:t>–</w:t>
      </w:r>
      <w:r w:rsidRPr="000C719B">
        <w:tab/>
        <w:t>tekintettel az Állampolgári Jogi, Bel- és Igazságügyi Bizottság, valamint a Nőjogi és Esélyegyenlőségi Bizottság jelentésére (A9-0234/2023),</w:t>
      </w:r>
    </w:p>
    <w:p w:rsidR="00D06C6B" w:rsidRPr="000C719B" w:rsidRDefault="00D06C6B" w:rsidP="00F76904">
      <w:pPr>
        <w:pStyle w:val="NormalHanging12a"/>
        <w:widowControl/>
      </w:pPr>
      <w:r w:rsidRPr="000C719B">
        <w:t>1.</w:t>
      </w:r>
      <w:r w:rsidRPr="000C719B">
        <w:tab/>
        <w:t>elfogadja első olvasatban az alábbi álláspontot;</w:t>
      </w:r>
    </w:p>
    <w:p w:rsidR="00D06C6B" w:rsidRPr="000C719B" w:rsidRDefault="00D06C6B" w:rsidP="00F76904">
      <w:pPr>
        <w:pStyle w:val="NormalHanging12a"/>
        <w:widowControl/>
      </w:pPr>
      <w:r w:rsidRPr="000C719B">
        <w:t>2.</w:t>
      </w:r>
      <w:r w:rsidRPr="000C719B">
        <w:tab/>
        <w:t xml:space="preserve">felkéri a Bizottságot, hogy utalja az ügyet újból a Parlamenthez, ha javaslatát másik szöveggel váltja fel, lényegesen </w:t>
      </w:r>
      <w:proofErr w:type="gramStart"/>
      <w:r w:rsidRPr="000C719B">
        <w:t>módosítja</w:t>
      </w:r>
      <w:proofErr w:type="gramEnd"/>
      <w:r w:rsidRPr="000C719B">
        <w:t xml:space="preserve"> vagy lényegesen módosítani kívánja;</w:t>
      </w:r>
    </w:p>
    <w:p w:rsidR="00034A90" w:rsidRDefault="00D06C6B" w:rsidP="007756DE">
      <w:pPr>
        <w:pStyle w:val="NormalHanging12a"/>
        <w:widowControl/>
      </w:pPr>
      <w:r w:rsidRPr="000C719B">
        <w:t>3.</w:t>
      </w:r>
      <w:r w:rsidRPr="000C719B">
        <w:tab/>
        <w:t>utasítja elnökét, hogy továbbítsa a Parlament álláspontját a Tanácsnak és a Bizottságnak, valamint a nemzeti parlamenteknek.</w:t>
      </w:r>
    </w:p>
    <w:p w:rsidR="00034A90" w:rsidRDefault="00034A90" w:rsidP="00034A90">
      <w:pPr>
        <w:widowControl/>
        <w:spacing w:after="240"/>
        <w:rPr>
          <w:b/>
          <w:bCs/>
        </w:rPr>
        <w:sectPr w:rsidR="00034A90" w:rsidSect="00B92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34A90" w:rsidRPr="00034A90" w:rsidRDefault="00034A90" w:rsidP="00034A90">
      <w:pPr>
        <w:widowControl/>
        <w:spacing w:after="240"/>
        <w:rPr>
          <w:b/>
          <w:bCs/>
        </w:rPr>
      </w:pPr>
      <w:r w:rsidRPr="00034A90">
        <w:rPr>
          <w:b/>
          <w:bCs/>
        </w:rPr>
        <w:lastRenderedPageBreak/>
        <w:t>P9_</w:t>
      </w:r>
      <w:proofErr w:type="gramStart"/>
      <w:r w:rsidRPr="00034A90">
        <w:rPr>
          <w:b/>
          <w:bCs/>
        </w:rPr>
        <w:t>TC1-COD(</w:t>
      </w:r>
      <w:proofErr w:type="gramEnd"/>
      <w:r w:rsidRPr="00034A90">
        <w:rPr>
          <w:b/>
          <w:bCs/>
        </w:rPr>
        <w:t>2022)0066</w:t>
      </w:r>
    </w:p>
    <w:p w:rsidR="00034A90" w:rsidRDefault="00034A90" w:rsidP="00034A90">
      <w:pPr>
        <w:pStyle w:val="NormalHanging12a"/>
        <w:widowControl/>
        <w:ind w:left="0" w:firstLine="0"/>
        <w:rPr>
          <w:b/>
        </w:rPr>
      </w:pPr>
      <w:r w:rsidRPr="00034A90">
        <w:rPr>
          <w:b/>
        </w:rPr>
        <w:t xml:space="preserve">Az Európai Parlament álláspontja, amely első olvasatban 2024. </w:t>
      </w:r>
      <w:r>
        <w:rPr>
          <w:b/>
        </w:rPr>
        <w:t>április 24</w:t>
      </w:r>
      <w:r w:rsidRPr="00034A90">
        <w:rPr>
          <w:b/>
        </w:rPr>
        <w:t xml:space="preserve">-én került elfogadásra </w:t>
      </w:r>
      <w:r w:rsidRPr="00034A90">
        <w:rPr>
          <w:rFonts w:eastAsia="Calibri"/>
          <w:b/>
          <w:szCs w:val="22"/>
          <w:lang w:eastAsia="en-US"/>
        </w:rPr>
        <w:t>a nőkkel szembeni erőszak és a kapcsolati erőszak elleni küzdelemről</w:t>
      </w:r>
      <w:r>
        <w:rPr>
          <w:rFonts w:eastAsia="Calibri"/>
          <w:b/>
          <w:szCs w:val="22"/>
          <w:lang w:eastAsia="en-US"/>
        </w:rPr>
        <w:t xml:space="preserve"> </w:t>
      </w:r>
      <w:r w:rsidRPr="00034A90">
        <w:rPr>
          <w:b/>
        </w:rPr>
        <w:t>szóló (EU) 2024/</w:t>
      </w:r>
      <w:proofErr w:type="gramStart"/>
      <w:r w:rsidRPr="00034A90">
        <w:rPr>
          <w:b/>
        </w:rPr>
        <w:t>...</w:t>
      </w:r>
      <w:proofErr w:type="gramEnd"/>
      <w:r w:rsidRPr="00034A90">
        <w:rPr>
          <w:b/>
        </w:rPr>
        <w:t xml:space="preserve"> európai parlamenti és tanácsi irányelv elfogadására tekintettel</w:t>
      </w:r>
    </w:p>
    <w:p w:rsidR="00D06C6B" w:rsidRPr="000C719B" w:rsidRDefault="00A019C8" w:rsidP="00A019C8">
      <w:pPr>
        <w:widowControl/>
        <w:spacing w:before="600" w:after="120"/>
      </w:pPr>
      <w:r w:rsidRPr="00A019C8">
        <w:rPr>
          <w:i/>
        </w:rPr>
        <w:t xml:space="preserve">(A Parlament és a Tanács megállapodása következtében a Parlament álláspontja megegyezik a végleges jogalkotási </w:t>
      </w:r>
      <w:proofErr w:type="gramStart"/>
      <w:r w:rsidRPr="00A019C8">
        <w:rPr>
          <w:i/>
        </w:rPr>
        <w:t>aktussal</w:t>
      </w:r>
      <w:proofErr w:type="gramEnd"/>
      <w:r w:rsidRPr="00A019C8">
        <w:rPr>
          <w:i/>
        </w:rPr>
        <w:t>, az (EU) 2024/</w:t>
      </w:r>
      <w:r>
        <w:rPr>
          <w:i/>
        </w:rPr>
        <w:t>1385</w:t>
      </w:r>
      <w:bookmarkStart w:id="7" w:name="_GoBack"/>
      <w:bookmarkEnd w:id="7"/>
      <w:r w:rsidRPr="00A019C8">
        <w:rPr>
          <w:i/>
        </w:rPr>
        <w:t xml:space="preserve"> irányelvvel.)</w:t>
      </w:r>
    </w:p>
    <w:sectPr w:rsidR="00D06C6B" w:rsidRPr="000C719B" w:rsidSect="000C719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D2D" w:rsidRPr="000C719B" w:rsidRDefault="003A7D2D">
      <w:r w:rsidRPr="000C719B">
        <w:separator/>
      </w:r>
    </w:p>
  </w:endnote>
  <w:endnote w:type="continuationSeparator" w:id="0">
    <w:p w:rsidR="003A7D2D" w:rsidRPr="000C719B" w:rsidRDefault="003A7D2D">
      <w:r w:rsidRPr="000C71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A90" w:rsidRPr="00B92DCE" w:rsidRDefault="00034A9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A90" w:rsidRPr="00B92DCE" w:rsidRDefault="00034A9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A90" w:rsidRPr="00B92DCE" w:rsidRDefault="00034A9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19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19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1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D2D" w:rsidRPr="000C719B" w:rsidRDefault="003A7D2D">
      <w:r w:rsidRPr="000C719B">
        <w:separator/>
      </w:r>
    </w:p>
  </w:footnote>
  <w:footnote w:type="continuationSeparator" w:id="0">
    <w:p w:rsidR="003A7D2D" w:rsidRPr="000C719B" w:rsidRDefault="003A7D2D">
      <w:r w:rsidRPr="000C719B">
        <w:continuationSeparator/>
      </w:r>
    </w:p>
  </w:footnote>
  <w:footnote w:id="1">
    <w:p w:rsidR="00655245" w:rsidRPr="00123F5F" w:rsidRDefault="00655245" w:rsidP="00655245">
      <w:pPr>
        <w:pStyle w:val="FootnoteText"/>
        <w:rPr>
          <w:sz w:val="24"/>
          <w:szCs w:val="24"/>
          <w:lang w:val="mt-MT"/>
        </w:rPr>
      </w:pPr>
      <w:r w:rsidRPr="00123F5F">
        <w:rPr>
          <w:rStyle w:val="FootnoteReference"/>
          <w:sz w:val="24"/>
          <w:szCs w:val="24"/>
        </w:rPr>
        <w:footnoteRef/>
      </w:r>
      <w:r w:rsidRPr="00123F5F">
        <w:rPr>
          <w:sz w:val="24"/>
          <w:szCs w:val="24"/>
        </w:rPr>
        <w:t xml:space="preserve"> </w:t>
      </w:r>
      <w:r w:rsidRPr="00123F5F">
        <w:rPr>
          <w:sz w:val="24"/>
          <w:szCs w:val="24"/>
        </w:rPr>
        <w:tab/>
        <w:t>HL C 443., 2022.11.22., 93. o</w:t>
      </w:r>
      <w:r w:rsidRPr="00123F5F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A90" w:rsidRPr="00B92DCE" w:rsidRDefault="00034A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A90" w:rsidRPr="00B92DCE" w:rsidRDefault="00034A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A90" w:rsidRPr="00B92DCE" w:rsidRDefault="00034A9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19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19B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71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B3C78B8"/>
    <w:multiLevelType w:val="multilevel"/>
    <w:tmpl w:val="2ED4F4D0"/>
    <w:lvl w:ilvl="0">
      <w:start w:val="1"/>
      <w:numFmt w:val="decimal"/>
      <w:lvlRestart w:val="0"/>
      <w:pStyle w:val="Point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96D67A1"/>
    <w:multiLevelType w:val="singleLevel"/>
    <w:tmpl w:val="9AC8831A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62A8042C"/>
    <w:multiLevelType w:val="singleLevel"/>
    <w:tmpl w:val="CCF20C06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A6901C1"/>
    <w:multiLevelType w:val="singleLevel"/>
    <w:tmpl w:val="208841AE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1"/>
  </w:num>
  <w:num w:numId="6">
    <w:abstractNumId w:val="37"/>
  </w:num>
  <w:num w:numId="7">
    <w:abstractNumId w:val="31"/>
  </w:num>
  <w:num w:numId="8">
    <w:abstractNumId w:val="3"/>
  </w:num>
  <w:num w:numId="9">
    <w:abstractNumId w:val="39"/>
  </w:num>
  <w:num w:numId="10">
    <w:abstractNumId w:val="44"/>
  </w:num>
  <w:num w:numId="11">
    <w:abstractNumId w:val="27"/>
  </w:num>
  <w:num w:numId="12">
    <w:abstractNumId w:val="38"/>
  </w:num>
  <w:num w:numId="13">
    <w:abstractNumId w:val="33"/>
  </w:num>
  <w:num w:numId="14">
    <w:abstractNumId w:val="22"/>
  </w:num>
  <w:num w:numId="15">
    <w:abstractNumId w:val="12"/>
  </w:num>
  <w:num w:numId="16">
    <w:abstractNumId w:val="9"/>
  </w:num>
  <w:num w:numId="17">
    <w:abstractNumId w:val="34"/>
  </w:num>
  <w:num w:numId="18">
    <w:abstractNumId w:val="40"/>
  </w:num>
  <w:num w:numId="19">
    <w:abstractNumId w:val="13"/>
  </w:num>
  <w:num w:numId="20">
    <w:abstractNumId w:val="8"/>
  </w:num>
  <w:num w:numId="21">
    <w:abstractNumId w:val="14"/>
  </w:num>
  <w:num w:numId="22">
    <w:abstractNumId w:val="28"/>
  </w:num>
  <w:num w:numId="23">
    <w:abstractNumId w:val="5"/>
  </w:num>
  <w:num w:numId="24">
    <w:abstractNumId w:val="23"/>
  </w:num>
  <w:num w:numId="25">
    <w:abstractNumId w:val="26"/>
  </w:num>
  <w:num w:numId="26">
    <w:abstractNumId w:val="25"/>
  </w:num>
  <w:num w:numId="27">
    <w:abstractNumId w:val="45"/>
  </w:num>
  <w:num w:numId="28">
    <w:abstractNumId w:val="19"/>
  </w:num>
  <w:num w:numId="29">
    <w:abstractNumId w:val="20"/>
  </w:num>
  <w:num w:numId="30">
    <w:abstractNumId w:val="21"/>
  </w:num>
  <w:num w:numId="31">
    <w:abstractNumId w:val="24"/>
  </w:num>
  <w:num w:numId="32">
    <w:abstractNumId w:val="10"/>
  </w:num>
  <w:num w:numId="33">
    <w:abstractNumId w:val="46"/>
  </w:num>
  <w:num w:numId="34">
    <w:abstractNumId w:val="17"/>
  </w:num>
  <w:num w:numId="35">
    <w:abstractNumId w:val="29"/>
  </w:num>
  <w:num w:numId="36">
    <w:abstractNumId w:val="42"/>
  </w:num>
  <w:num w:numId="37">
    <w:abstractNumId w:val="41"/>
  </w:num>
  <w:num w:numId="38">
    <w:abstractNumId w:val="43"/>
  </w:num>
  <w:num w:numId="39">
    <w:abstractNumId w:val="4"/>
  </w:num>
  <w:num w:numId="40">
    <w:abstractNumId w:val="35"/>
  </w:num>
  <w:num w:numId="41">
    <w:abstractNumId w:val="32"/>
  </w:num>
  <w:num w:numId="42">
    <w:abstractNumId w:val="30"/>
  </w:num>
  <w:num w:numId="43">
    <w:abstractNumId w:val="6"/>
  </w:num>
  <w:num w:numId="44">
    <w:abstractNumId w:val="15"/>
  </w:num>
  <w:num w:numId="45">
    <w:abstractNumId w:val="16"/>
  </w:num>
  <w:num w:numId="46">
    <w:abstractNumId w:val="7"/>
  </w:num>
  <w:num w:numId="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HU"/>
    <w:docVar w:name="dvnumam" w:val="642"/>
    <w:docVar w:name="dvpe" w:val="739.730"/>
    <w:docVar w:name="dvrapporteur" w:val="Előadók: "/>
    <w:docVar w:name="dvstar" w:val="***I"/>
    <w:docVar w:name="dvtitre" w:val="Az Európai Parlament 2024.  ...-i jogalkotási állásfoglalása a nőkkel szembeni erőszak és a kapcsolati erőszak elleni küzdelemről szóló európai parlamenti és tanácsi irányelvre irányuló javaslatról(COM(2022)0105 – C9-0058/2022 – 2022/0066(COD))"/>
  </w:docVars>
  <w:rsids>
    <w:rsidRoot w:val="003A7D2D"/>
    <w:rsid w:val="00002272"/>
    <w:rsid w:val="00034A90"/>
    <w:rsid w:val="00064002"/>
    <w:rsid w:val="000677B9"/>
    <w:rsid w:val="000831BA"/>
    <w:rsid w:val="000A42CC"/>
    <w:rsid w:val="000C719B"/>
    <w:rsid w:val="000E4118"/>
    <w:rsid w:val="000E7DD9"/>
    <w:rsid w:val="0010095E"/>
    <w:rsid w:val="00123F5F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7D2D"/>
    <w:rsid w:val="003E15D4"/>
    <w:rsid w:val="00411CCE"/>
    <w:rsid w:val="0041666E"/>
    <w:rsid w:val="00421060"/>
    <w:rsid w:val="00452DE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5245"/>
    <w:rsid w:val="006631B6"/>
    <w:rsid w:val="00664F9A"/>
    <w:rsid w:val="00680577"/>
    <w:rsid w:val="006F74FA"/>
    <w:rsid w:val="00731ADD"/>
    <w:rsid w:val="00734777"/>
    <w:rsid w:val="00747932"/>
    <w:rsid w:val="00751A4A"/>
    <w:rsid w:val="00756632"/>
    <w:rsid w:val="00762C74"/>
    <w:rsid w:val="007756D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239"/>
    <w:rsid w:val="008C2AC6"/>
    <w:rsid w:val="00930C23"/>
    <w:rsid w:val="0093193B"/>
    <w:rsid w:val="009509D8"/>
    <w:rsid w:val="00950B64"/>
    <w:rsid w:val="00981893"/>
    <w:rsid w:val="00A019C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3D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C6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AAB"/>
    <w:rsid w:val="00F5134D"/>
    <w:rsid w:val="00F74202"/>
    <w:rsid w:val="00F7690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D32FB"/>
  <w15:chartTrackingRefBased/>
  <w15:docId w15:val="{30148F4C-65EF-4D58-AD23-A7C6AAD2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06C6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C6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C6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C6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C6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C6B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C6B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D06C6B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D06C6B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D06C6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06C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06C6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06C6B"/>
    <w:pPr>
      <w:spacing w:after="120"/>
    </w:pPr>
  </w:style>
  <w:style w:type="paragraph" w:customStyle="1" w:styleId="PageHeading">
    <w:name w:val="PageHeading"/>
    <w:basedOn w:val="Normal"/>
    <w:rsid w:val="00D06C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06C6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D06C6B"/>
    <w:rPr>
      <w:b/>
      <w:sz w:val="24"/>
      <w:lang w:val="hu-HU"/>
    </w:rPr>
  </w:style>
  <w:style w:type="paragraph" w:customStyle="1" w:styleId="NormalBold12a">
    <w:name w:val="NormalBold12a"/>
    <w:basedOn w:val="Normal"/>
    <w:rsid w:val="00D06C6B"/>
    <w:pPr>
      <w:spacing w:after="240"/>
    </w:pPr>
    <w:rPr>
      <w:b/>
    </w:rPr>
  </w:style>
  <w:style w:type="paragraph" w:customStyle="1" w:styleId="AmJustText">
    <w:name w:val="AmJustText"/>
    <w:basedOn w:val="Normal"/>
    <w:rsid w:val="00D06C6B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D06C6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06C6B"/>
    <w:pPr>
      <w:spacing w:after="480"/>
      <w:ind w:left="1417"/>
    </w:pPr>
  </w:style>
  <w:style w:type="paragraph" w:customStyle="1" w:styleId="CoverNormal">
    <w:name w:val="CoverNormal"/>
    <w:basedOn w:val="Normal"/>
    <w:rsid w:val="00D06C6B"/>
    <w:pPr>
      <w:ind w:left="1418"/>
    </w:pPr>
  </w:style>
  <w:style w:type="paragraph" w:customStyle="1" w:styleId="AmCrossRef">
    <w:name w:val="AmCrossRef"/>
    <w:basedOn w:val="Normal"/>
    <w:rsid w:val="00D06C6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06C6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06C6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06C6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06C6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06C6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06C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C6B"/>
    <w:rPr>
      <w:sz w:val="24"/>
      <w:lang w:val="hu-HU"/>
    </w:rPr>
  </w:style>
  <w:style w:type="paragraph" w:customStyle="1" w:styleId="AmOrLang">
    <w:name w:val="AmOrLang"/>
    <w:basedOn w:val="Normal"/>
    <w:rsid w:val="00D06C6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06C6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06C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06C6B"/>
    <w:pPr>
      <w:spacing w:before="240"/>
    </w:pPr>
    <w:rPr>
      <w:b/>
    </w:rPr>
  </w:style>
  <w:style w:type="paragraph" w:customStyle="1" w:styleId="EPBody">
    <w:name w:val="EPBody"/>
    <w:basedOn w:val="Normal"/>
    <w:rsid w:val="00D06C6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06C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06C6B"/>
    <w:pPr>
      <w:spacing w:before="480" w:after="240"/>
    </w:pPr>
  </w:style>
  <w:style w:type="paragraph" w:customStyle="1" w:styleId="Lgendesigne">
    <w:name w:val="Légende signe"/>
    <w:basedOn w:val="Normal"/>
    <w:rsid w:val="00D06C6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06C6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06C6B"/>
    <w:rPr>
      <w:sz w:val="18"/>
    </w:rPr>
  </w:style>
  <w:style w:type="character" w:styleId="Hyperlink">
    <w:name w:val="Hyperlink"/>
    <w:basedOn w:val="DefaultParagraphFont"/>
    <w:uiPriority w:val="99"/>
    <w:unhideWhenUsed/>
    <w:rsid w:val="00D06C6B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D06C6B"/>
    <w:rPr>
      <w:sz w:val="22"/>
    </w:rPr>
  </w:style>
  <w:style w:type="paragraph" w:styleId="Footer">
    <w:name w:val="footer"/>
    <w:link w:val="FooterChar"/>
    <w:uiPriority w:val="99"/>
    <w:unhideWhenUsed/>
    <w:rsid w:val="00D06C6B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D06C6B"/>
    <w:rPr>
      <w:sz w:val="24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D06C6B"/>
    <w:rPr>
      <w:noProof/>
      <w:sz w:val="24"/>
    </w:rPr>
  </w:style>
  <w:style w:type="paragraph" w:customStyle="1" w:styleId="Normal12">
    <w:name w:val="Normal12"/>
    <w:basedOn w:val="Normal"/>
    <w:link w:val="Normal12Char"/>
    <w:rsid w:val="00D06C6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D06C6B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D06C6B"/>
    <w:pPr>
      <w:spacing w:after="120"/>
    </w:pPr>
  </w:style>
  <w:style w:type="paragraph" w:customStyle="1" w:styleId="Normal12Italic">
    <w:name w:val="Normal12Italic"/>
    <w:basedOn w:val="Normal12"/>
    <w:rsid w:val="00D06C6B"/>
    <w:rPr>
      <w:i/>
    </w:rPr>
  </w:style>
  <w:style w:type="paragraph" w:customStyle="1" w:styleId="Footer2">
    <w:name w:val="Footer2"/>
    <w:basedOn w:val="Normal12"/>
    <w:rsid w:val="00D06C6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D06C6B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D06C6B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D06C6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06C6B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06C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06C6B"/>
    <w:rPr>
      <w:b/>
      <w:bCs/>
      <w:lang w:val="hu-HU"/>
    </w:rPr>
  </w:style>
  <w:style w:type="paragraph" w:styleId="BalloonText">
    <w:name w:val="Balloon Text"/>
    <w:basedOn w:val="Normal"/>
    <w:link w:val="BalloonTextChar"/>
    <w:unhideWhenUsed/>
    <w:rsid w:val="00D06C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6C6B"/>
    <w:rPr>
      <w:rFonts w:ascii="Segoe UI" w:hAnsi="Segoe UI" w:cs="Segoe UI"/>
      <w:sz w:val="18"/>
      <w:szCs w:val="18"/>
      <w:lang w:val="hu-HU"/>
    </w:rPr>
  </w:style>
  <w:style w:type="paragraph" w:customStyle="1" w:styleId="AMNumberTabs0">
    <w:name w:val="AMNumberTabs"/>
    <w:basedOn w:val="Normal"/>
    <w:rsid w:val="00D06C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D06C6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D06C6B"/>
    <w:pPr>
      <w:spacing w:before="240" w:after="240"/>
      <w:jc w:val="right"/>
    </w:pPr>
    <w:rPr>
      <w:noProof/>
      <w:szCs w:val="24"/>
    </w:rPr>
  </w:style>
  <w:style w:type="paragraph" w:customStyle="1" w:styleId="ZCommittee">
    <w:name w:val="ZCommittee"/>
    <w:basedOn w:val="Normal"/>
    <w:next w:val="Normal"/>
    <w:rsid w:val="00D06C6B"/>
    <w:pPr>
      <w:jc w:val="center"/>
    </w:pPr>
    <w:rPr>
      <w:rFonts w:ascii="Arial" w:hAnsi="Arial" w:cs="Arial"/>
      <w:i/>
      <w:snapToGrid w:val="0"/>
      <w:sz w:val="22"/>
      <w:szCs w:val="22"/>
    </w:rPr>
  </w:style>
  <w:style w:type="paragraph" w:customStyle="1" w:styleId="Cover24">
    <w:name w:val="Cover24"/>
    <w:rsid w:val="00D06C6B"/>
    <w:pPr>
      <w:widowControl w:val="0"/>
      <w:spacing w:after="480"/>
      <w:ind w:left="1418"/>
    </w:pPr>
    <w:rPr>
      <w:snapToGrid w:val="0"/>
      <w:sz w:val="24"/>
      <w:lang w:val="hu-HU"/>
    </w:rPr>
  </w:style>
  <w:style w:type="paragraph" w:customStyle="1" w:styleId="Normal12Hanging">
    <w:name w:val="Normal12Hanging"/>
    <w:basedOn w:val="Normal12"/>
    <w:rsid w:val="00D06C6B"/>
    <w:pPr>
      <w:ind w:left="357" w:hanging="357"/>
    </w:pPr>
    <w:rPr>
      <w:noProof w:val="0"/>
      <w:snapToGrid w:val="0"/>
    </w:rPr>
  </w:style>
  <w:style w:type="paragraph" w:styleId="Index1">
    <w:name w:val="index 1"/>
    <w:basedOn w:val="Normal"/>
    <w:next w:val="Normal"/>
    <w:autoRedefine/>
    <w:unhideWhenUsed/>
    <w:rsid w:val="00D06C6B"/>
    <w:pPr>
      <w:widowControl/>
      <w:snapToGrid w:val="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06C6B"/>
    <w:rPr>
      <w:sz w:val="24"/>
      <w:lang w:val="hu-HU"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L,EC,3"/>
    <w:basedOn w:val="Normal"/>
    <w:uiPriority w:val="34"/>
    <w:qFormat/>
    <w:rsid w:val="00D06C6B"/>
    <w:pPr>
      <w:ind w:left="720"/>
      <w:contextualSpacing/>
    </w:pPr>
    <w:rPr>
      <w:szCs w:val="24"/>
    </w:rPr>
  </w:style>
  <w:style w:type="paragraph" w:customStyle="1" w:styleId="JustificationTitle">
    <w:name w:val="JustificationTitle"/>
    <w:basedOn w:val="Normal"/>
    <w:next w:val="Normal"/>
    <w:rsid w:val="00D06C6B"/>
    <w:pPr>
      <w:keepNext/>
      <w:spacing w:before="240" w:after="240"/>
      <w:jc w:val="center"/>
    </w:pPr>
    <w:rPr>
      <w:i/>
      <w:noProof/>
    </w:rPr>
  </w:style>
  <w:style w:type="paragraph" w:customStyle="1" w:styleId="Normal12a">
    <w:name w:val="Normal12a"/>
    <w:basedOn w:val="Normal"/>
    <w:rsid w:val="00D06C6B"/>
    <w:pPr>
      <w:spacing w:after="240"/>
    </w:pPr>
  </w:style>
  <w:style w:type="paragraph" w:customStyle="1" w:styleId="PageHeadingNotTOC">
    <w:name w:val="PageHeadingNotTOC"/>
    <w:basedOn w:val="Normal"/>
    <w:rsid w:val="00D06C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06C6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D06C6B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D06C6B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D06C6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D06C6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06C6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D06C6B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D06C6B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D06C6B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D06C6B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D06C6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D06C6B"/>
    <w:rPr>
      <w:sz w:val="24"/>
      <w:lang w:val="hu-HU"/>
    </w:rPr>
  </w:style>
  <w:style w:type="character" w:customStyle="1" w:styleId="Sup">
    <w:name w:val="Sup"/>
    <w:uiPriority w:val="1"/>
    <w:qFormat/>
    <w:rsid w:val="00D06C6B"/>
    <w:rPr>
      <w:vertAlign w:val="superscript"/>
    </w:rPr>
  </w:style>
  <w:style w:type="character" w:customStyle="1" w:styleId="SupBoldItalic">
    <w:name w:val="SupBoldItalic"/>
    <w:uiPriority w:val="1"/>
    <w:qFormat/>
    <w:rsid w:val="00D06C6B"/>
    <w:rPr>
      <w:b/>
      <w:i/>
      <w:vertAlign w:val="superscript"/>
    </w:rPr>
  </w:style>
  <w:style w:type="paragraph" w:customStyle="1" w:styleId="LetterSubject">
    <w:name w:val="LetterSubject"/>
    <w:basedOn w:val="Normal"/>
    <w:rsid w:val="00D06C6B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D06C6B"/>
    <w:pPr>
      <w:spacing w:before="1320"/>
    </w:pPr>
  </w:style>
  <w:style w:type="paragraph" w:customStyle="1" w:styleId="LetterSalutation">
    <w:name w:val="LetterSalutation"/>
    <w:basedOn w:val="Normal"/>
    <w:rsid w:val="00D06C6B"/>
    <w:pPr>
      <w:spacing w:before="600" w:after="360"/>
    </w:pPr>
  </w:style>
  <w:style w:type="paragraph" w:customStyle="1" w:styleId="Default">
    <w:name w:val="Default"/>
    <w:rsid w:val="00D06C6B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hu-HU" w:eastAsia="en-US"/>
    </w:rPr>
  </w:style>
  <w:style w:type="paragraph" w:customStyle="1" w:styleId="Pointabc">
    <w:name w:val="Point abc"/>
    <w:basedOn w:val="Normal"/>
    <w:rsid w:val="00D06C6B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D06C6B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D06C6B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D06C6B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D06C6B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D06C6B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D06C6B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D06C6B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D06C6B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D06C6B"/>
  </w:style>
  <w:style w:type="character" w:customStyle="1" w:styleId="outputecliaff">
    <w:name w:val="outputecliaff"/>
    <w:basedOn w:val="DefaultParagraphFont"/>
    <w:rsid w:val="00D06C6B"/>
  </w:style>
  <w:style w:type="character" w:customStyle="1" w:styleId="affairetitle">
    <w:name w:val="affaire_title"/>
    <w:basedOn w:val="DefaultParagraphFont"/>
    <w:rsid w:val="00D06C6B"/>
  </w:style>
  <w:style w:type="character" w:styleId="FollowedHyperlink">
    <w:name w:val="FollowedHyperlink"/>
    <w:basedOn w:val="DefaultParagraphFont"/>
    <w:unhideWhenUsed/>
    <w:rsid w:val="00D06C6B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034A9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34A90"/>
    <w:pPr>
      <w:spacing w:after="240"/>
      <w:jc w:val="center"/>
    </w:pPr>
  </w:style>
  <w:style w:type="paragraph" w:customStyle="1" w:styleId="AmDateTab">
    <w:name w:val="AmDateTab"/>
    <w:basedOn w:val="Normal"/>
    <w:rsid w:val="00034A9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34A90"/>
    <w:pPr>
      <w:spacing w:before="720" w:after="240"/>
      <w:jc w:val="center"/>
    </w:pPr>
  </w:style>
  <w:style w:type="character" w:styleId="Emphasis">
    <w:name w:val="Emphasis"/>
    <w:basedOn w:val="DefaultParagraphFont"/>
    <w:uiPriority w:val="20"/>
    <w:qFormat/>
    <w:rsid w:val="00034A90"/>
    <w:rPr>
      <w:i/>
      <w:iCs/>
    </w:rPr>
  </w:style>
  <w:style w:type="numbering" w:customStyle="1" w:styleId="NoList1">
    <w:name w:val="No List1"/>
    <w:next w:val="NoList"/>
    <w:uiPriority w:val="99"/>
    <w:semiHidden/>
    <w:unhideWhenUsed/>
    <w:rsid w:val="00034A90"/>
  </w:style>
  <w:style w:type="paragraph" w:customStyle="1" w:styleId="NormalCentered">
    <w:name w:val="Normal Centered"/>
    <w:basedOn w:val="Normal"/>
    <w:rsid w:val="00034A90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34A90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034A90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34A9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34A90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34A9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34A9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034A90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34A9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34A9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034A90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34A90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34A90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34A90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34A90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34A90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034A90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34A90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34A90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34A90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34A90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34A90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34A90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34A90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34A90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34A90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34A90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34A90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34A90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34A90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34A90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34A90"/>
    <w:pPr>
      <w:widowControl/>
      <w:numPr>
        <w:numId w:val="1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34A90"/>
    <w:pPr>
      <w:widowControl/>
      <w:numPr>
        <w:numId w:val="15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34A90"/>
    <w:pPr>
      <w:widowControl/>
      <w:numPr>
        <w:numId w:val="16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34A90"/>
    <w:pPr>
      <w:widowControl/>
      <w:numPr>
        <w:numId w:val="17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34A90"/>
    <w:pPr>
      <w:widowControl/>
      <w:numPr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34A90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34A90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34A90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34A90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34A90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34A90"/>
    <w:pPr>
      <w:numPr>
        <w:numId w:val="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034A90"/>
    <w:pPr>
      <w:numPr>
        <w:numId w:val="1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034A90"/>
    <w:pPr>
      <w:numPr>
        <w:numId w:val="1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034A90"/>
    <w:pPr>
      <w:numPr>
        <w:numId w:val="1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034A90"/>
    <w:pPr>
      <w:numPr>
        <w:numId w:val="13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034A90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34A90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034A90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34A90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034A90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034A90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034A90"/>
    <w:pPr>
      <w:jc w:val="center"/>
    </w:pPr>
  </w:style>
  <w:style w:type="paragraph" w:customStyle="1" w:styleId="Jardin">
    <w:name w:val="Jardin"/>
    <w:basedOn w:val="Normal"/>
    <w:rsid w:val="00034A90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34A90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34A90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34A90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34A90"/>
    <w:rPr>
      <w:b/>
    </w:rPr>
  </w:style>
  <w:style w:type="paragraph" w:customStyle="1" w:styleId="Annex">
    <w:name w:val="Annex"/>
    <w:basedOn w:val="Normal"/>
    <w:next w:val="Normal"/>
    <w:rsid w:val="00034A90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34A90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34A90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034A90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34A90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34A90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34A90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034A90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034A90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034A90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034A90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034A90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34A90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034A90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034A90"/>
    <w:rPr>
      <w:rFonts w:ascii="Calibri" w:eastAsia="Calibri" w:hAnsi="Calibri" w:cs="Arial"/>
      <w:kern w:val="2"/>
      <w:sz w:val="22"/>
      <w:szCs w:val="22"/>
      <w:lang w:val="hu-HU" w:eastAsia="en-US"/>
      <w14:ligatures w14:val="standardContextual"/>
    </w:rPr>
  </w:style>
  <w:style w:type="paragraph" w:customStyle="1" w:styleId="paragraph">
    <w:name w:val="paragraph"/>
    <w:basedOn w:val="Normal"/>
    <w:rsid w:val="00034A90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qFormat/>
    <w:rsid w:val="00034A90"/>
  </w:style>
  <w:style w:type="character" w:customStyle="1" w:styleId="eop">
    <w:name w:val="eop"/>
    <w:basedOn w:val="DefaultParagraphFont"/>
    <w:rsid w:val="00034A90"/>
  </w:style>
  <w:style w:type="paragraph" w:styleId="Revision">
    <w:name w:val="Revision"/>
    <w:hidden/>
    <w:uiPriority w:val="99"/>
    <w:semiHidden/>
    <w:rsid w:val="00034A90"/>
    <w:rPr>
      <w:rFonts w:eastAsia="Calibri"/>
      <w:sz w:val="24"/>
      <w:szCs w:val="22"/>
      <w:lang w:val="hu-HU" w:eastAsia="en-US"/>
    </w:rPr>
  </w:style>
  <w:style w:type="paragraph" w:styleId="TOC4">
    <w:name w:val="toc 4"/>
    <w:basedOn w:val="Normal"/>
    <w:next w:val="Normal"/>
    <w:uiPriority w:val="39"/>
    <w:unhideWhenUsed/>
    <w:rsid w:val="00034A9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34A9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34A9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34A9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34A9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34A9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34A9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34A9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34A9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34A9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34A9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34A9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34A9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34A9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34A9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34A9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34A9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34A9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34A9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34A9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34A9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034A90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34A90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34A90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34A90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34A90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34A9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34A9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34A9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34A9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34A9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34A9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34A9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34A90"/>
    <w:pPr>
      <w:widowControl/>
      <w:numPr>
        <w:numId w:val="2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034A90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034A90"/>
    <w:pPr>
      <w:widowControl/>
      <w:numPr>
        <w:numId w:val="25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034A90"/>
    <w:pPr>
      <w:widowControl/>
      <w:numPr>
        <w:numId w:val="26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034A90"/>
    <w:pPr>
      <w:widowControl/>
      <w:numPr>
        <w:numId w:val="27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34A90"/>
    <w:pPr>
      <w:widowControl/>
      <w:numPr>
        <w:numId w:val="28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34A90"/>
    <w:pPr>
      <w:widowControl/>
      <w:numPr>
        <w:numId w:val="29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34A90"/>
    <w:pPr>
      <w:widowControl/>
      <w:numPr>
        <w:numId w:val="30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34A90"/>
    <w:pPr>
      <w:widowControl/>
      <w:numPr>
        <w:numId w:val="31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34A90"/>
    <w:pPr>
      <w:widowControl/>
      <w:numPr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34A90"/>
    <w:pPr>
      <w:widowControl/>
      <w:numPr>
        <w:ilvl w:val="1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34A90"/>
    <w:pPr>
      <w:widowControl/>
      <w:numPr>
        <w:ilvl w:val="2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34A90"/>
    <w:pPr>
      <w:widowControl/>
      <w:numPr>
        <w:ilvl w:val="3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34A90"/>
    <w:pPr>
      <w:widowControl/>
      <w:numPr>
        <w:ilvl w:val="4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34A90"/>
    <w:pPr>
      <w:widowControl/>
      <w:numPr>
        <w:ilvl w:val="5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34A90"/>
    <w:pPr>
      <w:widowControl/>
      <w:numPr>
        <w:ilvl w:val="6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34A9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34A9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34A9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34A9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34A9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34A9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34A9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34A90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34A9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34A9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34A9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34A9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34A9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34A9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34A90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34A90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34A90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34A90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034A90"/>
    <w:pPr>
      <w:widowControl/>
      <w:numPr>
        <w:numId w:val="3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34A90"/>
    <w:pPr>
      <w:widowControl/>
      <w:numPr>
        <w:ilvl w:val="2"/>
        <w:numId w:val="33"/>
      </w:numPr>
      <w:tabs>
        <w:tab w:val="clear" w:pos="1417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34A90"/>
    <w:pPr>
      <w:widowControl/>
      <w:numPr>
        <w:ilvl w:val="4"/>
        <w:numId w:val="33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34A90"/>
    <w:pPr>
      <w:widowControl/>
      <w:numPr>
        <w:ilvl w:val="6"/>
        <w:numId w:val="33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34A90"/>
    <w:pPr>
      <w:widowControl/>
      <w:numPr>
        <w:ilvl w:val="1"/>
        <w:numId w:val="3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34A90"/>
    <w:pPr>
      <w:widowControl/>
      <w:numPr>
        <w:ilvl w:val="3"/>
        <w:numId w:val="33"/>
      </w:numPr>
      <w:tabs>
        <w:tab w:val="clear" w:pos="1417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34A90"/>
    <w:pPr>
      <w:widowControl/>
      <w:numPr>
        <w:ilvl w:val="5"/>
        <w:numId w:val="33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34A90"/>
    <w:pPr>
      <w:widowControl/>
      <w:numPr>
        <w:ilvl w:val="7"/>
        <w:numId w:val="33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34A90"/>
    <w:pPr>
      <w:widowControl/>
      <w:numPr>
        <w:ilvl w:val="8"/>
        <w:numId w:val="33"/>
      </w:numPr>
      <w:tabs>
        <w:tab w:val="clear" w:pos="3118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34A90"/>
    <w:pPr>
      <w:widowControl/>
      <w:numPr>
        <w:numId w:val="34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34A90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34A90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34A90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34A90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34A9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34A9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34A90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34A90"/>
    <w:pPr>
      <w:widowControl/>
      <w:numPr>
        <w:numId w:val="39"/>
      </w:numPr>
      <w:tabs>
        <w:tab w:val="clear" w:pos="850"/>
      </w:tabs>
      <w:spacing w:before="120" w:after="120" w:line="360" w:lineRule="auto"/>
      <w:ind w:left="1080" w:hanging="72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34A9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34A90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34A90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34A90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34A90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34A90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034A90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34A9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34A90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034A90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34A9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34A9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34A9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34A9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34A9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34A90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34A90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34A90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34A9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34A9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34A9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34A9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34A9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34A90"/>
    <w:pPr>
      <w:spacing w:before="240"/>
    </w:pPr>
  </w:style>
  <w:style w:type="paragraph" w:customStyle="1" w:styleId="Accordtitre">
    <w:name w:val="Accord titre"/>
    <w:basedOn w:val="Normal"/>
    <w:rsid w:val="00034A9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34A9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34A9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34A9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34A9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34A90"/>
    <w:pPr>
      <w:spacing w:after="240"/>
    </w:pPr>
  </w:style>
  <w:style w:type="paragraph" w:customStyle="1" w:styleId="Annexetitre">
    <w:name w:val="Annexe titre"/>
    <w:basedOn w:val="Normal"/>
    <w:next w:val="Normal"/>
    <w:rsid w:val="00034A9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034A9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034A9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34A9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34A9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34A9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34A9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34A9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34A9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34A9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34A9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34A9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34A9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34A9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34A9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34A9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34A9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34A9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34A9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34A9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34A9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34A9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34A9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34A9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34A9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34A9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34A9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34A9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34A9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034A9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34A90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034A90"/>
    <w:rPr>
      <w:b/>
      <w:i/>
    </w:rPr>
  </w:style>
  <w:style w:type="character" w:customStyle="1" w:styleId="diff-tte-removed">
    <w:name w:val="diff-tte-removed"/>
    <w:basedOn w:val="DefaultParagraphFont"/>
    <w:rsid w:val="00034A90"/>
    <w:rPr>
      <w:strike/>
    </w:rPr>
  </w:style>
  <w:style w:type="character" w:customStyle="1" w:styleId="CRMarker">
    <w:name w:val="CR Marker"/>
    <w:basedOn w:val="DefaultParagraphFont"/>
    <w:uiPriority w:val="99"/>
    <w:rsid w:val="00034A90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034A90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="MS Mincho"/>
      <w:szCs w:val="24"/>
    </w:rPr>
  </w:style>
  <w:style w:type="paragraph" w:customStyle="1" w:styleId="CRReference">
    <w:name w:val="CR Reference"/>
    <w:basedOn w:val="Normal"/>
    <w:uiPriority w:val="99"/>
    <w:rsid w:val="00034A90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="MS Mincho"/>
      <w:szCs w:val="24"/>
    </w:rPr>
  </w:style>
  <w:style w:type="character" w:customStyle="1" w:styleId="CRMinorChangeAdded">
    <w:name w:val="CR Minor Change Added"/>
    <w:rsid w:val="00034A90"/>
    <w:rPr>
      <w:u w:val="double"/>
      <w:lang w:val="hu-HU" w:eastAsia="x-none"/>
    </w:rPr>
  </w:style>
  <w:style w:type="character" w:customStyle="1" w:styleId="CRDeleted">
    <w:name w:val="CR Deleted"/>
    <w:basedOn w:val="DefaultParagraphFont"/>
    <w:rsid w:val="00034A90"/>
    <w:rPr>
      <w:rFonts w:cs="Times New Roman"/>
      <w:dstrike/>
      <w:lang w:val="hu-HU" w:eastAsia="x-none"/>
    </w:rPr>
  </w:style>
  <w:style w:type="character" w:customStyle="1" w:styleId="CRMinorChangeDeleted">
    <w:name w:val="CR Minor Change Deleted"/>
    <w:basedOn w:val="DefaultParagraphFont"/>
    <w:rsid w:val="00034A90"/>
    <w:rPr>
      <w:rFonts w:cs="Times New Roman"/>
      <w:dstrike/>
      <w:u w:val="double"/>
      <w:lang w:val="hu-HU" w:eastAsia="x-none"/>
    </w:rPr>
  </w:style>
  <w:style w:type="table" w:customStyle="1" w:styleId="TableGrid1">
    <w:name w:val="Table Grid1"/>
    <w:basedOn w:val="TableNormal"/>
    <w:next w:val="TableGrid"/>
    <w:uiPriority w:val="59"/>
    <w:rsid w:val="00034A90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034A90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034A90"/>
    <w:rPr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034A9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034A90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34A90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unhideWhenUsed/>
    <w:rsid w:val="00034A90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034A90"/>
  </w:style>
  <w:style w:type="character" w:customStyle="1" w:styleId="Hyperlink10">
    <w:name w:val="Hyperlink.1"/>
    <w:basedOn w:val="DefaultParagraphFont"/>
    <w:qFormat/>
    <w:rsid w:val="00034A90"/>
    <w:rPr>
      <w:rFonts w:ascii="Times New Roman" w:eastAsia="Times New Roman" w:hAnsi="Times New Roman" w:cs="Times New Roman"/>
      <w:sz w:val="24"/>
      <w:szCs w:val="24"/>
    </w:rPr>
  </w:style>
  <w:style w:type="character" w:customStyle="1" w:styleId="DeltaViewInsertion">
    <w:name w:val="DeltaView Insertion"/>
    <w:uiPriority w:val="99"/>
    <w:rsid w:val="00034A90"/>
    <w:rPr>
      <w:b/>
      <w:i/>
      <w:color w:val="000000"/>
    </w:rPr>
  </w:style>
  <w:style w:type="paragraph" w:styleId="ListBullet">
    <w:name w:val="List Bullet"/>
    <w:basedOn w:val="Normal"/>
    <w:unhideWhenUsed/>
    <w:rsid w:val="00034A90"/>
    <w:pPr>
      <w:widowControl/>
      <w:tabs>
        <w:tab w:val="num" w:pos="643"/>
        <w:tab w:val="num" w:pos="850"/>
      </w:tabs>
      <w:spacing w:before="120" w:after="120" w:line="360" w:lineRule="auto"/>
      <w:ind w:left="643" w:hanging="85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034A90"/>
    <w:pPr>
      <w:widowControl/>
      <w:tabs>
        <w:tab w:val="num" w:pos="926"/>
        <w:tab w:val="num" w:pos="1417"/>
      </w:tabs>
      <w:spacing w:before="120" w:after="120" w:line="360" w:lineRule="auto"/>
      <w:ind w:left="926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034A90"/>
    <w:pPr>
      <w:widowControl/>
      <w:tabs>
        <w:tab w:val="num" w:pos="1209"/>
        <w:tab w:val="num" w:pos="1984"/>
      </w:tabs>
      <w:spacing w:before="120" w:after="120" w:line="360" w:lineRule="auto"/>
      <w:ind w:left="1209" w:hanging="567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034A90"/>
    <w:pPr>
      <w:widowControl/>
      <w:tabs>
        <w:tab w:val="num" w:pos="643"/>
        <w:tab w:val="num" w:pos="2551"/>
      </w:tabs>
      <w:spacing w:before="120" w:after="120" w:line="360" w:lineRule="auto"/>
      <w:ind w:left="643" w:hanging="567"/>
      <w:contextualSpacing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034A90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Caption1">
    <w:name w:val="Caption1"/>
    <w:basedOn w:val="Normal"/>
    <w:next w:val="Normal"/>
    <w:unhideWhenUsed/>
    <w:qFormat/>
    <w:rsid w:val="00034A90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034A90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nhideWhenUsed/>
    <w:rsid w:val="00034A90"/>
    <w:pPr>
      <w:widowControl/>
      <w:tabs>
        <w:tab w:val="num" w:pos="926"/>
        <w:tab w:val="num" w:pos="3118"/>
      </w:tabs>
      <w:spacing w:before="120" w:after="120" w:line="360" w:lineRule="auto"/>
      <w:ind w:left="926" w:hanging="567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034A90"/>
    <w:pPr>
      <w:widowControl/>
      <w:tabs>
        <w:tab w:val="num" w:pos="1209"/>
        <w:tab w:val="num" w:pos="3685"/>
      </w:tabs>
      <w:spacing w:before="120" w:after="120" w:line="360" w:lineRule="auto"/>
      <w:ind w:left="1209" w:hanging="567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034A90"/>
    <w:pPr>
      <w:widowControl/>
      <w:tabs>
        <w:tab w:val="num" w:pos="1134"/>
        <w:tab w:val="num" w:pos="4252"/>
      </w:tabs>
      <w:spacing w:before="120" w:after="120" w:line="360" w:lineRule="auto"/>
      <w:ind w:left="1134" w:hanging="567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nhideWhenUsed/>
    <w:rsid w:val="00034A90"/>
    <w:pPr>
      <w:widowControl/>
      <w:tabs>
        <w:tab w:val="num" w:pos="850"/>
      </w:tabs>
      <w:spacing w:before="120" w:after="120" w:line="360" w:lineRule="auto"/>
      <w:ind w:left="850" w:hanging="850"/>
      <w:contextualSpacing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034A90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034A90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034A9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034A90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034A90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034A90"/>
    <w:rPr>
      <w:rFonts w:ascii="Times New Roman" w:hAnsi="Times New Roman" w:cs="Times New Roman"/>
      <w:sz w:val="2"/>
      <w:lang w:val="hu-HU"/>
    </w:rPr>
  </w:style>
  <w:style w:type="character" w:customStyle="1" w:styleId="Mention1">
    <w:name w:val="Mention1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034A90"/>
    <w:rPr>
      <w:b/>
      <w:bCs/>
    </w:rPr>
  </w:style>
  <w:style w:type="character" w:customStyle="1" w:styleId="Mention20">
    <w:name w:val="Mention2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">
    <w:name w:val="Mention2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">
    <w:name w:val="Mention2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">
    <w:name w:val="Mention2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">
    <w:name w:val="Mention2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">
    <w:name w:val="Mention2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">
    <w:name w:val="Mention2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0">
    <w:name w:val="Mention2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">
    <w:name w:val="Mention200000001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">
    <w:name w:val="Mention200000001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">
    <w:name w:val="Mention200000001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">
    <w:name w:val="Mention200000001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">
    <w:name w:val="Mention200000001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">
    <w:name w:val="Mention200000001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">
    <w:name w:val="Mention200000001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">
    <w:name w:val="Mention200000001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">
    <w:name w:val="Mention200000001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">
    <w:name w:val="Mention200000001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">
    <w:name w:val="Mention200000001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">
    <w:name w:val="Mention200000001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">
    <w:name w:val="Mention200000001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">
    <w:name w:val="Mention200000001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">
    <w:name w:val="Mention200000001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">
    <w:name w:val="Mention200000001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">
    <w:name w:val="Mention200000001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">
    <w:name w:val="Mention200000001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">
    <w:name w:val="Mention200000001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0">
    <w:name w:val="Mention2000000010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00">
    <w:name w:val="Mention20000000100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000">
    <w:name w:val="Mention200000001000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0000">
    <w:name w:val="Mention2000000010000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00000">
    <w:name w:val="Mention20000000100000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000000">
    <w:name w:val="Mention200000001000000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0000000">
    <w:name w:val="Mention2000000010000000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00000000">
    <w:name w:val="Mention20000000100000000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000000000">
    <w:name w:val="Mention200000001000000000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0000000000">
    <w:name w:val="Mention2000000010000000000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100000000000000000000000000000">
    <w:name w:val="Mention2000000010000000000000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00">
    <w:name w:val="Mention2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000">
    <w:name w:val="Mention2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200000000000">
    <w:name w:val="Mention2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crmarker0">
    <w:name w:val="crmarker"/>
    <w:basedOn w:val="DefaultParagraphFont"/>
    <w:rsid w:val="00034A90"/>
  </w:style>
  <w:style w:type="character" w:customStyle="1" w:styleId="Mention500000">
    <w:name w:val="Mention5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table" w:customStyle="1" w:styleId="TableGrid11">
    <w:name w:val="Table Grid11"/>
    <w:basedOn w:val="TableNormal"/>
    <w:next w:val="TableGrid"/>
    <w:uiPriority w:val="39"/>
    <w:rsid w:val="00034A90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tion5">
    <w:name w:val="Mention5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">
    <w:name w:val="Mention5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">
    <w:name w:val="Mention5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">
    <w:name w:val="Mention5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">
    <w:name w:val="Mention5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00">
    <w:name w:val="Mention5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000">
    <w:name w:val="Mention5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0000">
    <w:name w:val="Mention5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00000">
    <w:name w:val="Mention5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000000">
    <w:name w:val="Mention5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0000000">
    <w:name w:val="Mention5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00000000">
    <w:name w:val="Mention5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000000000">
    <w:name w:val="Mention5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0000000000">
    <w:name w:val="Mention5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00000000000">
    <w:name w:val="Mention5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50000000000000000">
    <w:name w:val="Mention50000000000000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6">
    <w:name w:val="Mention6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7">
    <w:name w:val="Mention7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8">
    <w:name w:val="Mention8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9">
    <w:name w:val="Mention9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10">
    <w:name w:val="Mention1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11">
    <w:name w:val="Mention11"/>
    <w:basedOn w:val="DefaultParagraphFont"/>
    <w:uiPriority w:val="99"/>
    <w:unhideWhenUsed/>
    <w:rsid w:val="00034A90"/>
    <w:rPr>
      <w:color w:val="2B579A"/>
      <w:shd w:val="clear" w:color="auto" w:fill="E1DFDD"/>
    </w:rPr>
  </w:style>
  <w:style w:type="character" w:customStyle="1" w:styleId="Mention12">
    <w:name w:val="Mention12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13">
    <w:name w:val="Mention13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14">
    <w:name w:val="Mention14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unhideWhenUsed/>
    <w:rsid w:val="00034A90"/>
    <w:rPr>
      <w:color w:val="605E5C"/>
      <w:shd w:val="clear" w:color="auto" w:fill="E1DFDD"/>
    </w:rPr>
  </w:style>
  <w:style w:type="character" w:customStyle="1" w:styleId="Mention15">
    <w:name w:val="Mention15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paragraph" w:customStyle="1" w:styleId="FooterCoverPage">
    <w:name w:val="Footer Cover Page"/>
    <w:basedOn w:val="Normal"/>
    <w:link w:val="FooterCoverPageChar"/>
    <w:rsid w:val="00034A90"/>
    <w:pPr>
      <w:widowControl/>
      <w:tabs>
        <w:tab w:val="center" w:pos="4535"/>
        <w:tab w:val="right" w:pos="9071"/>
        <w:tab w:val="right" w:pos="9921"/>
      </w:tabs>
      <w:spacing w:before="360" w:line="360" w:lineRule="auto"/>
      <w:ind w:left="-850" w:right="-850"/>
    </w:pPr>
    <w:rPr>
      <w:rFonts w:eastAsia="Calibri"/>
      <w:color w:val="000000"/>
      <w:u w:val="single"/>
      <w:lang w:eastAsia="en-US"/>
    </w:rPr>
  </w:style>
  <w:style w:type="character" w:customStyle="1" w:styleId="ExposdesmotifstitreChar">
    <w:name w:val="Exposé des motifs titre Char"/>
    <w:basedOn w:val="DefaultParagraphFont"/>
    <w:rsid w:val="00034A90"/>
    <w:rPr>
      <w:rFonts w:ascii="Times New Roman" w:hAnsi="Times New Roman" w:cs="Times New Roman"/>
      <w:b/>
      <w:sz w:val="24"/>
      <w:u w:val="single"/>
      <w:lang w:val="hu-HU"/>
    </w:rPr>
  </w:style>
  <w:style w:type="character" w:customStyle="1" w:styleId="FooterCoverPageChar">
    <w:name w:val="Footer Cover Page Char"/>
    <w:basedOn w:val="ExposdesmotifstitreChar"/>
    <w:link w:val="FooterCoverPage"/>
    <w:rsid w:val="00034A90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FooterSensitivityChar">
    <w:name w:val="Footer Sensitivity Char"/>
    <w:basedOn w:val="ExposdesmotifstitreChar"/>
    <w:rsid w:val="00034A90"/>
    <w:rPr>
      <w:rFonts w:ascii="Times New Roman" w:hAnsi="Times New Roman" w:cs="Times New Roman"/>
      <w:b/>
      <w:sz w:val="32"/>
      <w:u w:val="single"/>
      <w:lang w:val="hu-HU"/>
    </w:rPr>
  </w:style>
  <w:style w:type="paragraph" w:customStyle="1" w:styleId="HeaderCoverPage">
    <w:name w:val="Header Cover Page"/>
    <w:basedOn w:val="Normal"/>
    <w:link w:val="HeaderCoverPageChar"/>
    <w:rsid w:val="00034A90"/>
    <w:pPr>
      <w:widowControl/>
      <w:tabs>
        <w:tab w:val="center" w:pos="4535"/>
        <w:tab w:val="right" w:pos="9071"/>
      </w:tabs>
      <w:spacing w:after="120" w:line="360" w:lineRule="auto"/>
    </w:pPr>
    <w:rPr>
      <w:rFonts w:eastAsia="Calibri"/>
      <w:color w:val="000000"/>
      <w:u w:val="single"/>
      <w:lang w:eastAsia="en-US"/>
    </w:rPr>
  </w:style>
  <w:style w:type="character" w:customStyle="1" w:styleId="HeaderCoverPageChar">
    <w:name w:val="Header Cover Page Char"/>
    <w:basedOn w:val="ExposdesmotifstitreChar"/>
    <w:link w:val="HeaderCoverPage"/>
    <w:rsid w:val="00034A90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HeaderSensitivityChar">
    <w:name w:val="Header Sensitivity Char"/>
    <w:basedOn w:val="ExposdesmotifstitreChar"/>
    <w:rsid w:val="00034A90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RightChar">
    <w:name w:val="Header Sensitivity Right Char"/>
    <w:basedOn w:val="ExposdesmotifstitreChar"/>
    <w:rsid w:val="00034A90"/>
    <w:rPr>
      <w:rFonts w:ascii="Times New Roman" w:hAnsi="Times New Roman" w:cs="Times New Roman"/>
      <w:b w:val="0"/>
      <w:sz w:val="28"/>
      <w:u w:val="single"/>
      <w:lang w:val="hu-HU"/>
    </w:rPr>
  </w:style>
  <w:style w:type="paragraph" w:customStyle="1" w:styleId="ListBullet1">
    <w:name w:val="List Bullet 1"/>
    <w:basedOn w:val="Normal"/>
    <w:rsid w:val="00034A90"/>
    <w:pPr>
      <w:widowControl/>
      <w:numPr>
        <w:numId w:val="40"/>
      </w:numPr>
      <w:tabs>
        <w:tab w:val="clear" w:pos="1134"/>
        <w:tab w:val="num" w:pos="850"/>
        <w:tab w:val="num" w:pos="4819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1">
    <w:name w:val="List Dash 1"/>
    <w:basedOn w:val="Normal"/>
    <w:rsid w:val="00034A90"/>
    <w:pPr>
      <w:widowControl/>
      <w:numPr>
        <w:numId w:val="41"/>
      </w:numPr>
      <w:tabs>
        <w:tab w:val="clear" w:pos="1134"/>
        <w:tab w:val="num" w:pos="850"/>
        <w:tab w:val="num" w:pos="5386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2">
    <w:name w:val="List Dash 2"/>
    <w:basedOn w:val="Normal"/>
    <w:rsid w:val="00034A90"/>
    <w:pPr>
      <w:widowControl/>
      <w:numPr>
        <w:numId w:val="42"/>
      </w:numPr>
      <w:tabs>
        <w:tab w:val="clear" w:pos="1134"/>
        <w:tab w:val="num" w:pos="850"/>
      </w:tabs>
      <w:spacing w:before="120" w:after="120" w:line="360" w:lineRule="auto"/>
      <w:ind w:left="1044" w:hanging="850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034A90"/>
    <w:pPr>
      <w:widowControl/>
      <w:tabs>
        <w:tab w:val="num" w:pos="1417"/>
      </w:tabs>
      <w:spacing w:before="120" w:after="120" w:line="360" w:lineRule="auto"/>
      <w:ind w:left="1417" w:hanging="708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034A90"/>
    <w:pPr>
      <w:widowControl/>
      <w:tabs>
        <w:tab w:val="num" w:pos="2126"/>
      </w:tabs>
      <w:spacing w:before="120" w:after="120" w:line="360" w:lineRule="auto"/>
      <w:ind w:left="2126" w:hanging="709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034A90"/>
    <w:pPr>
      <w:widowControl/>
      <w:tabs>
        <w:tab w:val="num" w:pos="2835"/>
      </w:tabs>
      <w:spacing w:before="120" w:after="120" w:line="360" w:lineRule="auto"/>
      <w:ind w:left="2835" w:hanging="709"/>
    </w:pPr>
    <w:rPr>
      <w:rFonts w:eastAsia="Calibri"/>
      <w:szCs w:val="22"/>
    </w:rPr>
  </w:style>
  <w:style w:type="character" w:customStyle="1" w:styleId="TOCHeadingChar">
    <w:name w:val="TOC Heading Char"/>
    <w:basedOn w:val="DefaultParagraphFont"/>
    <w:uiPriority w:val="39"/>
    <w:rsid w:val="00034A90"/>
    <w:rPr>
      <w:rFonts w:ascii="Times New Roman" w:hAnsi="Times New Roman" w:cs="Times New Roman"/>
      <w:b/>
      <w:sz w:val="28"/>
      <w:lang w:val="hu-HU"/>
    </w:rPr>
  </w:style>
  <w:style w:type="paragraph" w:customStyle="1" w:styleId="ListDash3">
    <w:name w:val="List Dash 3"/>
    <w:basedOn w:val="Normal"/>
    <w:rsid w:val="00034A90"/>
    <w:pPr>
      <w:widowControl/>
      <w:numPr>
        <w:numId w:val="43"/>
      </w:numPr>
      <w:tabs>
        <w:tab w:val="num" w:pos="850"/>
      </w:tabs>
      <w:spacing w:before="120" w:after="120" w:line="360" w:lineRule="auto"/>
      <w:ind w:left="850" w:hanging="850"/>
    </w:pPr>
    <w:rPr>
      <w:szCs w:val="22"/>
    </w:rPr>
  </w:style>
  <w:style w:type="character" w:customStyle="1" w:styleId="Mention16">
    <w:name w:val="Mention16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17">
    <w:name w:val="Mention17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160">
    <w:name w:val="Mention16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1600">
    <w:name w:val="Mention16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paragraph" w:customStyle="1" w:styleId="Normal2">
    <w:name w:val="Normal2"/>
    <w:basedOn w:val="Normal"/>
    <w:rsid w:val="00034A90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ti-art">
    <w:name w:val="ti-art"/>
    <w:basedOn w:val="Normal"/>
    <w:rsid w:val="00034A90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sti-art">
    <w:name w:val="sti-art"/>
    <w:basedOn w:val="Normal"/>
    <w:rsid w:val="00034A90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Mention170">
    <w:name w:val="Mention17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unhideWhenUsed/>
    <w:rsid w:val="00034A90"/>
    <w:rPr>
      <w:color w:val="605E5C"/>
      <w:shd w:val="clear" w:color="auto" w:fill="E1DFDD"/>
    </w:rPr>
  </w:style>
  <w:style w:type="character" w:customStyle="1" w:styleId="Mention1700">
    <w:name w:val="Mention17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171">
    <w:name w:val="Mention171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17000">
    <w:name w:val="Mention17000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Mention180">
    <w:name w:val="Mention180"/>
    <w:basedOn w:val="DefaultParagraphFont"/>
    <w:uiPriority w:val="99"/>
    <w:unhideWhenUsed/>
    <w:rsid w:val="00034A90"/>
    <w:rPr>
      <w:color w:val="2B579A"/>
      <w:shd w:val="clear" w:color="auto" w:fill="E1DFDD"/>
    </w:rPr>
  </w:style>
  <w:style w:type="character" w:customStyle="1" w:styleId="Mention18">
    <w:name w:val="Mention18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unhideWhenUsed/>
    <w:rsid w:val="00034A90"/>
    <w:rPr>
      <w:color w:val="605E5C"/>
      <w:shd w:val="clear" w:color="auto" w:fill="E1DFDD"/>
    </w:rPr>
  </w:style>
  <w:style w:type="character" w:customStyle="1" w:styleId="Mention181">
    <w:name w:val="Mention181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paragraph" w:customStyle="1" w:styleId="HeaderSensitivity">
    <w:name w:val="Header Sensitivity"/>
    <w:basedOn w:val="Normal"/>
    <w:rsid w:val="00034A9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34A90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34A9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034A90"/>
    <w:rPr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034A90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34A9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34A90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34A90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34A9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34A90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34A9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34A9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34A90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34A90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034A90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34A9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034A90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34A9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34A90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34A90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paragraph" w:customStyle="1" w:styleId="Fichefinancirestandardtitre">
    <w:name w:val="Fiche financière (standard) titre"/>
    <w:basedOn w:val="Normal"/>
    <w:next w:val="Normal"/>
    <w:rsid w:val="00034A90"/>
    <w:pPr>
      <w:widowControl/>
      <w:spacing w:before="120" w:after="120"/>
      <w:jc w:val="center"/>
    </w:pPr>
    <w:rPr>
      <w:rFonts w:eastAsia="Calibri"/>
      <w:b/>
      <w:szCs w:val="22"/>
      <w:u w:val="single"/>
    </w:rPr>
  </w:style>
  <w:style w:type="paragraph" w:customStyle="1" w:styleId="Sous-titreobjetPagedecouverture">
    <w:name w:val="Sous-titre objet (Page de couverture)"/>
    <w:basedOn w:val="Sous-titreobjet"/>
    <w:rsid w:val="00034A90"/>
    <w:pPr>
      <w:spacing w:line="240" w:lineRule="auto"/>
    </w:pPr>
    <w:rPr>
      <w:lang w:eastAsia="en-GB"/>
    </w:rPr>
  </w:style>
  <w:style w:type="paragraph" w:customStyle="1" w:styleId="Langue">
    <w:name w:val="Langue"/>
    <w:basedOn w:val="Normal"/>
    <w:next w:val="Rfrenceinterne"/>
    <w:rsid w:val="00034A90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34A90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34A9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34A9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034A90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34A9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34A90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upertitre">
    <w:name w:val="Supertitre"/>
    <w:basedOn w:val="Normal"/>
    <w:next w:val="Normal"/>
    <w:rsid w:val="00034A90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034A90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34A9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34A90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34A90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034A90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034A90"/>
    <w:pPr>
      <w:spacing w:line="24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034A90"/>
    <w:pPr>
      <w:spacing w:line="240" w:lineRule="auto"/>
    </w:pPr>
  </w:style>
  <w:style w:type="paragraph" w:customStyle="1" w:styleId="Volume">
    <w:name w:val="Volume"/>
    <w:basedOn w:val="Normal"/>
    <w:next w:val="Confidentialit"/>
    <w:rsid w:val="00034A90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034A90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34A90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34A90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34A90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034A9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34A90"/>
  </w:style>
  <w:style w:type="paragraph" w:customStyle="1" w:styleId="ObjetacteprincipalPagedecouverture">
    <w:name w:val="Objet acte principal (Page de couverture)"/>
    <w:basedOn w:val="Objetacteprincipal"/>
    <w:next w:val="Rfrencecroise"/>
    <w:rsid w:val="00034A90"/>
  </w:style>
  <w:style w:type="paragraph" w:customStyle="1" w:styleId="LanguesfaisantfoiPagedecouverture">
    <w:name w:val="Langues faisant foi (Page de couverture)"/>
    <w:basedOn w:val="Normal"/>
    <w:next w:val="Normal"/>
    <w:rsid w:val="00034A90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Mention19">
    <w:name w:val="Mention19"/>
    <w:basedOn w:val="DefaultParagraphFont"/>
    <w:uiPriority w:val="99"/>
    <w:unhideWhenUsed/>
    <w:rsid w:val="00034A90"/>
    <w:rPr>
      <w:color w:val="2B579A"/>
      <w:shd w:val="clear" w:color="auto" w:fill="E6E6E6"/>
    </w:rPr>
  </w:style>
  <w:style w:type="paragraph" w:customStyle="1" w:styleId="BodyText1">
    <w:name w:val="Body Text1"/>
    <w:basedOn w:val="Normal"/>
    <w:next w:val="BodyText"/>
    <w:link w:val="BodyTextChar"/>
    <w:qFormat/>
    <w:rsid w:val="00034A90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1"/>
    <w:rsid w:val="00034A90"/>
    <w:rPr>
      <w:sz w:val="25"/>
      <w:szCs w:val="25"/>
      <w:lang w:val="hu-HU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034A90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="Cambria" w:hAnsi="Cambria"/>
      <w:sz w:val="22"/>
      <w:szCs w:val="24"/>
      <w:lang w:val="hu-HU" w:eastAsia="en-US"/>
    </w:rPr>
  </w:style>
  <w:style w:type="character" w:customStyle="1" w:styleId="epname0">
    <w:name w:val="ep_name"/>
    <w:basedOn w:val="DefaultParagraphFont"/>
    <w:rsid w:val="00034A90"/>
  </w:style>
  <w:style w:type="paragraph" w:customStyle="1" w:styleId="Par-dash">
    <w:name w:val="Par-dash"/>
    <w:basedOn w:val="Normal"/>
    <w:next w:val="Normal"/>
    <w:rsid w:val="00034A90"/>
    <w:pPr>
      <w:spacing w:line="360" w:lineRule="auto"/>
    </w:pPr>
    <w:rPr>
      <w:lang w:eastAsia="fr-BE"/>
    </w:rPr>
  </w:style>
  <w:style w:type="numbering" w:customStyle="1" w:styleId="NoList11">
    <w:name w:val="No List11"/>
    <w:next w:val="NoList"/>
    <w:uiPriority w:val="99"/>
    <w:semiHidden/>
    <w:unhideWhenUsed/>
    <w:rsid w:val="00034A90"/>
  </w:style>
  <w:style w:type="table" w:customStyle="1" w:styleId="Tablaconcuadrcula2">
    <w:name w:val="Tabla con cuadrícula2"/>
    <w:basedOn w:val="TableNormal"/>
    <w:next w:val="TableGrid"/>
    <w:uiPriority w:val="39"/>
    <w:rsid w:val="00034A90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rsid w:val="00034A90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">
    <w:name w:val="Normal3"/>
    <w:basedOn w:val="Normal"/>
    <w:rsid w:val="00034A90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034A90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034A9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1"/>
    <w:rsid w:val="00034A90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034A90"/>
    <w:rPr>
      <w:sz w:val="24"/>
      <w:lang w:val="hu-HU"/>
    </w:rPr>
  </w:style>
  <w:style w:type="numbering" w:customStyle="1" w:styleId="NoList3">
    <w:name w:val="No List3"/>
    <w:next w:val="NoList"/>
    <w:uiPriority w:val="99"/>
    <w:semiHidden/>
    <w:unhideWhenUsed/>
    <w:rsid w:val="00034A90"/>
  </w:style>
  <w:style w:type="paragraph" w:customStyle="1" w:styleId="Caption2">
    <w:name w:val="Caption2"/>
    <w:basedOn w:val="Normal"/>
    <w:next w:val="Normal"/>
    <w:unhideWhenUsed/>
    <w:qFormat/>
    <w:rsid w:val="00034A90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ListDash">
    <w:name w:val="List Dash"/>
    <w:basedOn w:val="Normal"/>
    <w:rsid w:val="00034A90"/>
    <w:pPr>
      <w:widowControl/>
      <w:numPr>
        <w:numId w:val="44"/>
      </w:numPr>
      <w:spacing w:before="120" w:after="120"/>
      <w:jc w:val="both"/>
    </w:pPr>
    <w:rPr>
      <w:szCs w:val="22"/>
      <w:lang w:eastAsia="de-DE"/>
    </w:rPr>
  </w:style>
  <w:style w:type="table" w:customStyle="1" w:styleId="TableGrid2">
    <w:name w:val="Table Grid2"/>
    <w:basedOn w:val="TableNormal"/>
    <w:next w:val="TableGrid"/>
    <w:rsid w:val="00034A90"/>
    <w:pPr>
      <w:spacing w:before="120" w:after="120"/>
      <w:jc w:val="both"/>
    </w:pPr>
    <w:rPr>
      <w:lang w:val="hu-HU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4">
    <w:name w:val="List Dash 4"/>
    <w:basedOn w:val="Normal"/>
    <w:rsid w:val="00034A90"/>
    <w:pPr>
      <w:widowControl/>
      <w:numPr>
        <w:numId w:val="45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034A90"/>
    <w:pPr>
      <w:numPr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034A90"/>
    <w:pPr>
      <w:numPr>
        <w:ilvl w:val="1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034A90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034A90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034A90"/>
    <w:pPr>
      <w:tabs>
        <w:tab w:val="num" w:pos="2268"/>
      </w:tabs>
      <w:spacing w:line="240" w:lineRule="auto"/>
      <w:ind w:hanging="708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034A90"/>
    <w:pPr>
      <w:numPr>
        <w:ilvl w:val="2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034A90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034A90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034A90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034A90"/>
    <w:pPr>
      <w:numPr>
        <w:ilvl w:val="3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034A90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034A90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034A90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034A9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034A9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034A9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034A9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034A90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034A90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034A90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034A90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034A90"/>
    <w:pPr>
      <w:widowControl/>
      <w:spacing w:after="240"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034A90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034A90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034A90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034A90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034A90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acte">
    <w:name w:val="Fiche financière (standard) titre (acte)"/>
    <w:basedOn w:val="Normal"/>
    <w:next w:val="Normal"/>
    <w:rsid w:val="00034A9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034A9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034A9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034A90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034A90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034A90"/>
    <w:rPr>
      <w:vanish/>
      <w:color w:val="800080"/>
      <w:vertAlign w:val="subscript"/>
    </w:rPr>
  </w:style>
  <w:style w:type="paragraph" w:customStyle="1" w:styleId="Num">
    <w:name w:val="Num"/>
    <w:basedOn w:val="Text1"/>
    <w:rsid w:val="00034A90"/>
    <w:pPr>
      <w:spacing w:line="240" w:lineRule="auto"/>
      <w:ind w:left="850"/>
      <w:jc w:val="both"/>
    </w:pPr>
  </w:style>
  <w:style w:type="paragraph" w:customStyle="1" w:styleId="Point">
    <w:name w:val="Point"/>
    <w:basedOn w:val="NumPar1"/>
    <w:rsid w:val="00034A90"/>
    <w:pPr>
      <w:numPr>
        <w:numId w:val="47"/>
      </w:numPr>
      <w:spacing w:line="240" w:lineRule="auto"/>
      <w:jc w:val="both"/>
    </w:pPr>
  </w:style>
  <w:style w:type="paragraph" w:customStyle="1" w:styleId="Pointletter">
    <w:name w:val="Point letter"/>
    <w:basedOn w:val="Point"/>
    <w:rsid w:val="00034A90"/>
  </w:style>
  <w:style w:type="paragraph" w:customStyle="1" w:styleId="Numpar">
    <w:name w:val="Num par"/>
    <w:basedOn w:val="Text1"/>
    <w:rsid w:val="00034A90"/>
    <w:pPr>
      <w:spacing w:line="240" w:lineRule="auto"/>
      <w:ind w:left="850"/>
      <w:jc w:val="both"/>
    </w:pPr>
  </w:style>
  <w:style w:type="paragraph" w:customStyle="1" w:styleId="title-bold">
    <w:name w:val="title-bold"/>
    <w:basedOn w:val="Normal"/>
    <w:rsid w:val="00034A90"/>
    <w:pPr>
      <w:widowControl/>
      <w:spacing w:before="100" w:beforeAutospacing="1" w:after="100" w:afterAutospacing="1"/>
    </w:pPr>
    <w:rPr>
      <w:szCs w:val="24"/>
    </w:rPr>
  </w:style>
  <w:style w:type="character" w:customStyle="1" w:styleId="sdzsvb">
    <w:name w:val="sdzsvb"/>
    <w:basedOn w:val="DefaultParagraphFont"/>
    <w:rsid w:val="00034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24289-AAE9-45A5-8FB3-BE24165D1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2024-09-05T09:16:00Z</dcterms:created>
  <dcterms:modified xsi:type="dcterms:W3CDTF">2024-09-05T09:16:00Z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