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1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6168" w:rsidRDefault="003F252B" w:rsidP="0010095E">
            <w:pPr>
              <w:pStyle w:val="EPName"/>
            </w:pPr>
            <w:r w:rsidRPr="00F96168">
              <w:t>Ευρωπαϊκό Κοινοβούλιο</w:t>
            </w:r>
          </w:p>
          <w:p w:rsidR="00751A4A" w:rsidRPr="00F961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4B2A">
              <w:t>2019</w:t>
            </w:r>
            <w:r w:rsidRPr="00F96168">
              <w:t>-</w:t>
            </w:r>
            <w:r w:rsidRPr="00B64B2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96168" w:rsidRDefault="00187494" w:rsidP="0010095E">
            <w:pPr>
              <w:pStyle w:val="EPLogo"/>
            </w:pPr>
            <w:r w:rsidRPr="00F961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6168" w:rsidRDefault="00D058B8" w:rsidP="004C5D52">
      <w:pPr>
        <w:pStyle w:val="LineTop"/>
      </w:pPr>
    </w:p>
    <w:p w:rsidR="00680577" w:rsidRPr="00F96168" w:rsidRDefault="003F252B" w:rsidP="00680577">
      <w:pPr>
        <w:pStyle w:val="EPBodyTA1"/>
      </w:pPr>
      <w:r w:rsidRPr="00F96168">
        <w:t>ΚΕΙΜΕΝΑ ΠΟΥ ΕΓΚΡΙΘΗΚΑΝ</w:t>
      </w:r>
    </w:p>
    <w:p w:rsidR="00D058B8" w:rsidRPr="00F96168" w:rsidRDefault="00D058B8" w:rsidP="00D058B8">
      <w:pPr>
        <w:pStyle w:val="LineBottom"/>
      </w:pPr>
    </w:p>
    <w:p w:rsidR="003F252B" w:rsidRPr="00743698" w:rsidRDefault="003F252B" w:rsidP="003F252B">
      <w:pPr>
        <w:pStyle w:val="ATHeading1"/>
      </w:pPr>
      <w:bookmarkStart w:id="0" w:name="TANumber"/>
      <w:r w:rsidRPr="00F96168">
        <w:t>P</w:t>
      </w:r>
      <w:r w:rsidRPr="00B64B2A">
        <w:t>9</w:t>
      </w:r>
      <w:r w:rsidRPr="00F96168">
        <w:t>_TA(</w:t>
      </w:r>
      <w:r w:rsidRPr="00B64B2A">
        <w:t>2024</w:t>
      </w:r>
      <w:r w:rsidRPr="00F96168">
        <w:t>)</w:t>
      </w:r>
      <w:bookmarkEnd w:id="0"/>
      <w:r w:rsidR="00743698" w:rsidRPr="00B64B2A">
        <w:t>0340</w:t>
      </w:r>
    </w:p>
    <w:p w:rsidR="003F252B" w:rsidRPr="00F96168" w:rsidRDefault="003F252B" w:rsidP="003F252B">
      <w:pPr>
        <w:pStyle w:val="ATHeading2"/>
      </w:pPr>
      <w:bookmarkStart w:id="1" w:name="title"/>
      <w:r w:rsidRPr="00F96168">
        <w:t>Ευρωπαϊκή κάρτα αναπηρίας και ευρωπαϊκή κάρτα στάθμευσης για άτομα με αναπηρία για τους υπηκόους τρίτων χωρών που διαμένουν νόμιμα σε κράτος μέλος</w:t>
      </w:r>
      <w:bookmarkEnd w:id="1"/>
    </w:p>
    <w:p w:rsidR="003F252B" w:rsidRPr="00F96168" w:rsidRDefault="003F252B" w:rsidP="003F252B">
      <w:pPr>
        <w:rPr>
          <w:i/>
          <w:vanish/>
        </w:rPr>
      </w:pPr>
      <w:r w:rsidRPr="00F96168">
        <w:rPr>
          <w:i/>
        </w:rPr>
        <w:fldChar w:fldCharType="begin"/>
      </w:r>
      <w:r w:rsidRPr="00F96168">
        <w:rPr>
          <w:i/>
        </w:rPr>
        <w:instrText xml:space="preserve"> TC"(</w:instrText>
      </w:r>
      <w:bookmarkStart w:id="2" w:name="DocNumber"/>
      <w:r w:rsidRPr="00F96168">
        <w:rPr>
          <w:i/>
        </w:rPr>
        <w:instrText>A</w:instrText>
      </w:r>
      <w:r w:rsidRPr="00B64B2A">
        <w:rPr>
          <w:i/>
        </w:rPr>
        <w:instrText>9</w:instrText>
      </w:r>
      <w:r w:rsidRPr="00F96168">
        <w:rPr>
          <w:i/>
        </w:rPr>
        <w:instrText>-</w:instrText>
      </w:r>
      <w:r w:rsidRPr="00B64B2A">
        <w:rPr>
          <w:i/>
        </w:rPr>
        <w:instrText>0059</w:instrText>
      </w:r>
      <w:r w:rsidRPr="00F96168">
        <w:rPr>
          <w:i/>
        </w:rPr>
        <w:instrText>/</w:instrText>
      </w:r>
      <w:r w:rsidRPr="00B64B2A">
        <w:rPr>
          <w:i/>
        </w:rPr>
        <w:instrText>2024</w:instrText>
      </w:r>
      <w:bookmarkEnd w:id="2"/>
      <w:r w:rsidRPr="00F96168">
        <w:rPr>
          <w:i/>
        </w:rPr>
        <w:instrText xml:space="preserve"> - Εισηγητές: </w:instrText>
      </w:r>
      <w:proofErr w:type="spellStart"/>
      <w:r w:rsidRPr="00F96168">
        <w:rPr>
          <w:i/>
        </w:rPr>
        <w:instrText>Antonius</w:instrText>
      </w:r>
      <w:proofErr w:type="spellEnd"/>
      <w:r w:rsidRPr="00F96168">
        <w:rPr>
          <w:i/>
        </w:rPr>
        <w:instrText xml:space="preserve"> </w:instrText>
      </w:r>
      <w:proofErr w:type="spellStart"/>
      <w:r w:rsidRPr="00F96168">
        <w:rPr>
          <w:i/>
        </w:rPr>
        <w:instrText>Manders</w:instrText>
      </w:r>
      <w:proofErr w:type="spellEnd"/>
      <w:r w:rsidRPr="00F96168">
        <w:rPr>
          <w:i/>
        </w:rPr>
        <w:instrText xml:space="preserve">, </w:instrText>
      </w:r>
      <w:proofErr w:type="spellStart"/>
      <w:r w:rsidRPr="00F96168">
        <w:rPr>
          <w:i/>
        </w:rPr>
        <w:instrText>Alice</w:instrText>
      </w:r>
      <w:proofErr w:type="spellEnd"/>
      <w:r w:rsidRPr="00F96168">
        <w:rPr>
          <w:i/>
        </w:rPr>
        <w:instrText xml:space="preserve"> </w:instrText>
      </w:r>
      <w:proofErr w:type="spellStart"/>
      <w:r w:rsidRPr="00F96168">
        <w:rPr>
          <w:i/>
        </w:rPr>
        <w:instrText>Kuhnke</w:instrText>
      </w:r>
      <w:proofErr w:type="spellEnd"/>
      <w:r w:rsidRPr="00F96168">
        <w:rPr>
          <w:i/>
        </w:rPr>
        <w:instrText>)"\l</w:instrText>
      </w:r>
      <w:r w:rsidRPr="00B64B2A">
        <w:rPr>
          <w:i/>
        </w:rPr>
        <w:instrText>3</w:instrText>
      </w:r>
      <w:r w:rsidRPr="00F96168">
        <w:rPr>
          <w:i/>
        </w:rPr>
        <w:instrText xml:space="preserve"> \n&gt; \* MERGEFORMAT </w:instrText>
      </w:r>
      <w:r w:rsidRPr="00F96168">
        <w:rPr>
          <w:i/>
        </w:rPr>
        <w:fldChar w:fldCharType="end"/>
      </w:r>
    </w:p>
    <w:p w:rsidR="00B64B2A" w:rsidRPr="00F96168" w:rsidRDefault="003F252B" w:rsidP="003F252B">
      <w:pPr>
        <w:rPr>
          <w:vanish/>
        </w:rPr>
      </w:pPr>
      <w:bookmarkStart w:id="3" w:name="Commission"/>
      <w:r w:rsidRPr="00F96168">
        <w:rPr>
          <w:vanish/>
        </w:rPr>
        <w:t>Επιτροπή Απασχόλησης και Κοινωνικών Υποθέσεων</w:t>
      </w:r>
      <w:bookmarkEnd w:id="3"/>
      <w:r w:rsidR="00B64B2A" w:rsidRPr="001B403D">
        <w:rPr>
          <w:vanish/>
        </w:rPr>
        <w:t xml:space="preserve">, </w:t>
      </w:r>
      <w:r w:rsidR="00B64B2A" w:rsidRPr="00997E63">
        <w:rPr>
          <w:vanish/>
        </w:rPr>
        <w:t>Επιτροπή Πολιτικών Ελευθεριών, Δικαιοσύνης και Εσωτερικών Υποθέσεων</w:t>
      </w:r>
    </w:p>
    <w:p w:rsidR="003F252B" w:rsidRPr="00F96168" w:rsidRDefault="003F252B" w:rsidP="003F252B">
      <w:pPr>
        <w:rPr>
          <w:vanish/>
        </w:rPr>
      </w:pPr>
      <w:bookmarkStart w:id="4" w:name="PE"/>
      <w:r w:rsidRPr="00F96168">
        <w:rPr>
          <w:vanish/>
        </w:rPr>
        <w:t>PE</w:t>
      </w:r>
      <w:r w:rsidRPr="00B64B2A">
        <w:rPr>
          <w:vanish/>
        </w:rPr>
        <w:t>758</w:t>
      </w:r>
      <w:r w:rsidRPr="00F96168">
        <w:rPr>
          <w:vanish/>
        </w:rPr>
        <w:t>.</w:t>
      </w:r>
      <w:r w:rsidRPr="00B64B2A">
        <w:rPr>
          <w:vanish/>
        </w:rPr>
        <w:t>218</w:t>
      </w:r>
      <w:bookmarkEnd w:id="4"/>
    </w:p>
    <w:p w:rsidR="003F252B" w:rsidRPr="00F96168" w:rsidRDefault="003F252B" w:rsidP="003F252B">
      <w:pPr>
        <w:pStyle w:val="ATHeading3"/>
      </w:pPr>
      <w:bookmarkStart w:id="5" w:name="Sujet"/>
      <w:r w:rsidRPr="00F96168">
        <w:t xml:space="preserve">Νομοθετικό ψήφισμα του Ευρωπαϊκού Κοινοβουλίου </w:t>
      </w:r>
      <w:r w:rsidR="002B2EB6">
        <w:t xml:space="preserve">της </w:t>
      </w:r>
      <w:r w:rsidR="00540765" w:rsidRPr="00B64B2A">
        <w:t>24</w:t>
      </w:r>
      <w:r w:rsidR="00540765">
        <w:t>ης</w:t>
      </w:r>
      <w:r w:rsidR="002B2EB6">
        <w:t xml:space="preserve"> Απριλίου </w:t>
      </w:r>
      <w:r w:rsidR="002B2EB6" w:rsidRPr="00B64B2A">
        <w:t>2024</w:t>
      </w:r>
      <w:r w:rsidR="002B2EB6">
        <w:t xml:space="preserve"> </w:t>
      </w:r>
      <w:r w:rsidRPr="00F96168">
        <w:t>σχετικά με την πρόταση οδηγίας του Ευρωπαϊκού Κοινοβουλίου και του Συμβουλίου για την επέκταση της οδηγίας [XXXX] στους υπηκόους τρίτων χωρών που διαμένουν νόμιμα σε κράτος μέλος</w:t>
      </w:r>
      <w:bookmarkEnd w:id="5"/>
      <w:r w:rsidRPr="00F96168">
        <w:t xml:space="preserve"> </w:t>
      </w:r>
      <w:bookmarkStart w:id="6" w:name="References"/>
      <w:r w:rsidRPr="00F96168">
        <w:t>(COM(</w:t>
      </w:r>
      <w:r w:rsidRPr="00B64B2A">
        <w:t>2023</w:t>
      </w:r>
      <w:r w:rsidRPr="00F96168">
        <w:t>)</w:t>
      </w:r>
      <w:r w:rsidRPr="00B64B2A">
        <w:t>0698</w:t>
      </w:r>
      <w:r w:rsidRPr="00F96168">
        <w:t xml:space="preserve"> – C</w:t>
      </w:r>
      <w:r w:rsidRPr="00B64B2A">
        <w:t>9</w:t>
      </w:r>
      <w:r w:rsidRPr="00F96168">
        <w:t>-</w:t>
      </w:r>
      <w:r w:rsidRPr="00B64B2A">
        <w:t>0398</w:t>
      </w:r>
      <w:r w:rsidRPr="00F96168">
        <w:t>/</w:t>
      </w:r>
      <w:r w:rsidRPr="00B64B2A">
        <w:t>2023</w:t>
      </w:r>
      <w:r w:rsidRPr="00F96168">
        <w:t xml:space="preserve"> – </w:t>
      </w:r>
      <w:r w:rsidRPr="00B64B2A">
        <w:t>2023</w:t>
      </w:r>
      <w:r w:rsidRPr="00F96168">
        <w:t>/</w:t>
      </w:r>
      <w:r w:rsidRPr="00B64B2A">
        <w:t>0393</w:t>
      </w:r>
      <w:r w:rsidRPr="00F96168">
        <w:t>(COD))</w:t>
      </w:r>
      <w:bookmarkEnd w:id="6"/>
    </w:p>
    <w:p w:rsidR="003F252B" w:rsidRPr="00F96168" w:rsidRDefault="003F252B" w:rsidP="003F252B"/>
    <w:p w:rsidR="005245EF" w:rsidRPr="00F96168" w:rsidRDefault="005245EF" w:rsidP="005245EF">
      <w:pPr>
        <w:pStyle w:val="NormalBold"/>
      </w:pPr>
      <w:bookmarkStart w:id="7" w:name="TextBodyBegin"/>
      <w:bookmarkEnd w:id="7"/>
      <w:r w:rsidRPr="00F96168">
        <w:t>(Συνήθης νομοθετική διαδικασία: πρώτη ανάγνωση)</w:t>
      </w:r>
    </w:p>
    <w:p w:rsidR="005245EF" w:rsidRPr="00F96168" w:rsidRDefault="005245EF" w:rsidP="005245EF">
      <w:pPr>
        <w:pStyle w:val="EPComma"/>
      </w:pPr>
      <w:r w:rsidRPr="00F96168">
        <w:rPr>
          <w:i/>
        </w:rPr>
        <w:t>Το Ευρωπαϊκό Κοινοβούλιο</w:t>
      </w:r>
      <w:r w:rsidRPr="00F96168">
        <w:t>,</w:t>
      </w:r>
    </w:p>
    <w:p w:rsidR="005245EF" w:rsidRPr="00F96168" w:rsidRDefault="005245EF" w:rsidP="005245EF">
      <w:pPr>
        <w:pStyle w:val="NormalHanging12a"/>
      </w:pPr>
      <w:r w:rsidRPr="00F96168">
        <w:t>–</w:t>
      </w:r>
      <w:r w:rsidRPr="00F96168">
        <w:tab/>
        <w:t>έχοντας υπόψη την πρόταση της Επιτροπής προς το Κοινοβούλιο και το Συμβούλιο (COM(</w:t>
      </w:r>
      <w:r w:rsidRPr="00B64B2A">
        <w:t>2023</w:t>
      </w:r>
      <w:r w:rsidRPr="00F96168">
        <w:t>)</w:t>
      </w:r>
      <w:r w:rsidRPr="00B64B2A">
        <w:t>0698</w:t>
      </w:r>
      <w:r w:rsidRPr="00F96168">
        <w:t>),</w:t>
      </w:r>
    </w:p>
    <w:p w:rsidR="005245EF" w:rsidRPr="00F96168" w:rsidRDefault="005245EF" w:rsidP="005245EF">
      <w:pPr>
        <w:pStyle w:val="NormalHanging12a"/>
      </w:pPr>
      <w:r w:rsidRPr="00F96168">
        <w:t>–</w:t>
      </w:r>
      <w:r w:rsidRPr="00F96168">
        <w:tab/>
        <w:t>έχοντας υπόψη το άρθρο </w:t>
      </w:r>
      <w:r w:rsidRPr="00B64B2A">
        <w:t>294</w:t>
      </w:r>
      <w:r w:rsidRPr="00F96168">
        <w:t xml:space="preserve"> παράγραφος </w:t>
      </w:r>
      <w:r w:rsidRPr="00B64B2A">
        <w:t>2</w:t>
      </w:r>
      <w:r w:rsidRPr="00F96168">
        <w:t xml:space="preserve"> και το άρθρο </w:t>
      </w:r>
      <w:r w:rsidRPr="00B64B2A">
        <w:t>79</w:t>
      </w:r>
      <w:r w:rsidRPr="00F96168">
        <w:t xml:space="preserve"> παράγραφος </w:t>
      </w:r>
      <w:r w:rsidRPr="00B64B2A">
        <w:t>2</w:t>
      </w:r>
      <w:r w:rsidRPr="00F96168">
        <w:t xml:space="preserve"> στοιχείο β) της Συνθήκης για τη λειτουργία της Ευρωπαϊκής Ένωσης, σύμφωνα με τα οποία του υποβλήθηκε η πρόταση από την Επιτροπή (C</w:t>
      </w:r>
      <w:r w:rsidRPr="00B64B2A">
        <w:t>9</w:t>
      </w:r>
      <w:r w:rsidRPr="00F96168">
        <w:noBreakHyphen/>
      </w:r>
      <w:r w:rsidRPr="00B64B2A">
        <w:t>0398</w:t>
      </w:r>
      <w:r w:rsidRPr="00F96168">
        <w:t>/</w:t>
      </w:r>
      <w:r w:rsidRPr="00B64B2A">
        <w:t>2023</w:t>
      </w:r>
      <w:r w:rsidRPr="00F96168">
        <w:t>),</w:t>
      </w:r>
    </w:p>
    <w:p w:rsidR="005245EF" w:rsidRPr="00F96168" w:rsidRDefault="005245EF" w:rsidP="005245EF">
      <w:pPr>
        <w:pStyle w:val="NormalHanging12a"/>
      </w:pPr>
      <w:r w:rsidRPr="00F96168">
        <w:t>–</w:t>
      </w:r>
      <w:r w:rsidRPr="00F96168">
        <w:tab/>
        <w:t xml:space="preserve">έχοντας υπόψη το άρθρο </w:t>
      </w:r>
      <w:r w:rsidRPr="00B64B2A">
        <w:t>294</w:t>
      </w:r>
      <w:r w:rsidRPr="00F96168">
        <w:t xml:space="preserve"> παράγραφος </w:t>
      </w:r>
      <w:r w:rsidRPr="00B64B2A">
        <w:t>3</w:t>
      </w:r>
      <w:r w:rsidRPr="00F96168">
        <w:t xml:space="preserve"> της Συνθήκης για τη λειτουργία της Ευρωπαϊκής Ένωσης,</w:t>
      </w:r>
    </w:p>
    <w:p w:rsidR="005245EF" w:rsidRPr="00F96168" w:rsidRDefault="005245EF" w:rsidP="005245EF">
      <w:pPr>
        <w:pStyle w:val="NormalHanging12a"/>
      </w:pPr>
      <w:r w:rsidRPr="00F96168">
        <w:t>–</w:t>
      </w:r>
      <w:r w:rsidRPr="00F96168">
        <w:tab/>
        <w:t xml:space="preserve">έχοντας υπόψη τη γνώμη της Επιτροπής των Περιφερειών της </w:t>
      </w:r>
      <w:r w:rsidR="00D86181" w:rsidRPr="00B64B2A">
        <w:t>31</w:t>
      </w:r>
      <w:r w:rsidR="00D86181">
        <w:t>ης Ιανουαρίου</w:t>
      </w:r>
      <w:r w:rsidRPr="00F96168">
        <w:t xml:space="preserve"> </w:t>
      </w:r>
      <w:r w:rsidRPr="00B64B2A">
        <w:t>202</w:t>
      </w:r>
      <w:r w:rsidR="00B64B2A" w:rsidRPr="001B403D">
        <w:t>4</w:t>
      </w:r>
      <w:r w:rsidRPr="00F96168">
        <w:rPr>
          <w:vertAlign w:val="superscript"/>
        </w:rPr>
        <w:footnoteReference w:id="1"/>
      </w:r>
      <w:r w:rsidRPr="00F96168">
        <w:t>,</w:t>
      </w:r>
    </w:p>
    <w:p w:rsidR="00D86181" w:rsidRDefault="00D86181" w:rsidP="005245EF">
      <w:pPr>
        <w:pStyle w:val="NormalHanging12a"/>
      </w:pPr>
      <w:r w:rsidRPr="00F96168">
        <w:t>–</w:t>
      </w:r>
      <w:r w:rsidRPr="00F96168">
        <w:tab/>
      </w:r>
      <w:r w:rsidRPr="00D86181">
        <w:t>έχοντας υπόψη την προσωρινή συμφωνία που εγκρίθηκε από τ</w:t>
      </w:r>
      <w:r w:rsidR="008407AD">
        <w:t>ις</w:t>
      </w:r>
      <w:r w:rsidRPr="00D86181">
        <w:t xml:space="preserve"> αρμόδι</w:t>
      </w:r>
      <w:r w:rsidR="008407AD">
        <w:t>ες</w:t>
      </w:r>
      <w:r w:rsidRPr="00D86181">
        <w:t xml:space="preserve"> επιτροπ</w:t>
      </w:r>
      <w:r w:rsidR="008407AD">
        <w:t>ές</w:t>
      </w:r>
      <w:r w:rsidRPr="00D86181">
        <w:t xml:space="preserve"> σύμφωνα με το άρθρο </w:t>
      </w:r>
      <w:r w:rsidRPr="00B64B2A">
        <w:t>74</w:t>
      </w:r>
      <w:r w:rsidRPr="00D86181">
        <w:t xml:space="preserve"> παράγραφος </w:t>
      </w:r>
      <w:r w:rsidRPr="00B64B2A">
        <w:t>4</w:t>
      </w:r>
      <w:r w:rsidRPr="00D86181">
        <w:t xml:space="preserve"> του Κανονισμού του και τη δέσμευση του εκπροσώπου του Συμβουλίου, με επιστολή της </w:t>
      </w:r>
      <w:r w:rsidRPr="00B64B2A">
        <w:t>15</w:t>
      </w:r>
      <w:r>
        <w:t>ης Μαρτίου</w:t>
      </w:r>
      <w:r w:rsidRPr="00D86181">
        <w:t xml:space="preserve"> </w:t>
      </w:r>
      <w:r w:rsidRPr="00B64B2A">
        <w:t>2024</w:t>
      </w:r>
      <w:r w:rsidRPr="00D86181">
        <w:t xml:space="preserve">, να εγκρίνει τη θέση του Κοινοβουλίου, σύμφωνα με το άρθρο </w:t>
      </w:r>
      <w:r w:rsidRPr="00B64B2A">
        <w:t>294</w:t>
      </w:r>
      <w:r w:rsidRPr="00D86181">
        <w:t xml:space="preserve"> παράγραφος </w:t>
      </w:r>
      <w:r w:rsidRPr="00B64B2A">
        <w:t>4</w:t>
      </w:r>
      <w:r w:rsidRPr="00D86181">
        <w:t xml:space="preserve"> της Συνθήκης για τη λειτουργία της Ευρωπαϊκής Ένωσης,</w:t>
      </w:r>
    </w:p>
    <w:p w:rsidR="005245EF" w:rsidRDefault="005245EF" w:rsidP="005245EF">
      <w:pPr>
        <w:pStyle w:val="NormalHanging12a"/>
      </w:pPr>
      <w:r w:rsidRPr="00F96168">
        <w:t>–</w:t>
      </w:r>
      <w:r w:rsidRPr="00F96168">
        <w:tab/>
        <w:t xml:space="preserve">έχοντας υπόψη το άρθρο </w:t>
      </w:r>
      <w:r w:rsidRPr="00B64B2A">
        <w:t>59</w:t>
      </w:r>
      <w:r w:rsidRPr="00F96168">
        <w:t xml:space="preserve"> του Κανονισμού του,</w:t>
      </w:r>
    </w:p>
    <w:p w:rsidR="00D86181" w:rsidRPr="00F96168" w:rsidRDefault="00D86181" w:rsidP="005245EF">
      <w:pPr>
        <w:pStyle w:val="NormalHanging12a"/>
      </w:pPr>
      <w:r w:rsidRPr="00F96168">
        <w:lastRenderedPageBreak/>
        <w:t>–</w:t>
      </w:r>
      <w:r w:rsidRPr="00F96168">
        <w:tab/>
      </w:r>
      <w:r w:rsidRPr="00D86181">
        <w:t xml:space="preserve">έχοντας υπόψη τις κοινές συνεδριάσεις της Επιτροπής Απασχόλησης και Κοινωνικών Υποθέσεων και της Επιτροπής </w:t>
      </w:r>
      <w:r w:rsidRPr="00F96168">
        <w:t>Πολιτικών Ελευθεριών, Δικαιοσύνης και Εσωτερικών Υποθέσεων</w:t>
      </w:r>
      <w:r w:rsidRPr="00D86181">
        <w:t xml:space="preserve">, σύμφωνα με το άρθρο </w:t>
      </w:r>
      <w:r w:rsidRPr="00B64B2A">
        <w:t>58</w:t>
      </w:r>
      <w:r w:rsidRPr="00D86181">
        <w:t xml:space="preserve"> του Κανονισμού,</w:t>
      </w:r>
    </w:p>
    <w:p w:rsidR="005245EF" w:rsidRPr="00F96168" w:rsidRDefault="005245EF" w:rsidP="005245EF">
      <w:pPr>
        <w:pStyle w:val="NormalHanging12a"/>
      </w:pPr>
      <w:r w:rsidRPr="00F96168">
        <w:t>–</w:t>
      </w:r>
      <w:r w:rsidRPr="00F96168">
        <w:tab/>
        <w:t>έχοντας υπόψη την έκθεση της Επιτροπής Απασχόλησης και Κοινωνικών Υποθέσεων και της Επιτροπής Πολιτικών Ελευθεριών, Δικαιοσύνης και Εσωτερικών Υποθέσεων (A</w:t>
      </w:r>
      <w:r w:rsidRPr="00B64B2A">
        <w:t>9</w:t>
      </w:r>
      <w:r w:rsidRPr="00F96168">
        <w:t>-</w:t>
      </w:r>
      <w:r w:rsidRPr="00B64B2A">
        <w:t>0059</w:t>
      </w:r>
      <w:r w:rsidRPr="00F96168">
        <w:t>/</w:t>
      </w:r>
      <w:r w:rsidRPr="00B64B2A">
        <w:t>2024</w:t>
      </w:r>
      <w:r w:rsidRPr="00F96168">
        <w:t>),</w:t>
      </w:r>
    </w:p>
    <w:p w:rsidR="005245EF" w:rsidRPr="00F96168" w:rsidRDefault="005245EF" w:rsidP="005245EF">
      <w:pPr>
        <w:pStyle w:val="NormalHanging12a"/>
      </w:pPr>
      <w:r w:rsidRPr="00B64B2A">
        <w:t>1</w:t>
      </w:r>
      <w:r w:rsidRPr="00F96168">
        <w:t>.</w:t>
      </w:r>
      <w:r w:rsidRPr="00F96168">
        <w:tab/>
        <w:t>εγκρίνει τη θέση του σε πρώτη ανάγνωση όπως παρατίθεται κατωτέρω·</w:t>
      </w:r>
    </w:p>
    <w:p w:rsidR="005245EF" w:rsidRPr="00F96168" w:rsidRDefault="005245EF" w:rsidP="005245EF">
      <w:pPr>
        <w:pStyle w:val="NormalHanging12a"/>
      </w:pPr>
      <w:r w:rsidRPr="00B64B2A">
        <w:t>2</w:t>
      </w:r>
      <w:r w:rsidRPr="00F96168">
        <w:t>.</w:t>
      </w:r>
      <w:r w:rsidRPr="00F9616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5245EF" w:rsidRPr="00F96168" w:rsidRDefault="005245EF" w:rsidP="005245EF">
      <w:pPr>
        <w:pStyle w:val="NormalHanging12a"/>
      </w:pPr>
      <w:r w:rsidRPr="00B64B2A">
        <w:t>3</w:t>
      </w:r>
      <w:r w:rsidRPr="00F96168">
        <w:t>.</w:t>
      </w:r>
      <w:r w:rsidRPr="00F9616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5245EF" w:rsidRPr="00F96168" w:rsidRDefault="005245EF" w:rsidP="005245EF">
      <w:pPr>
        <w:widowControl/>
      </w:pPr>
    </w:p>
    <w:p w:rsidR="001B5EDC" w:rsidRDefault="001B5EDC" w:rsidP="0054076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  <w:sectPr w:rsidR="001B5EDC" w:rsidSect="00F9616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40765" w:rsidRPr="00C96A0A" w:rsidRDefault="00540765" w:rsidP="0054076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B64B2A">
        <w:rPr>
          <w:b/>
        </w:rPr>
        <w:t>9</w:t>
      </w:r>
      <w:r>
        <w:rPr>
          <w:b/>
        </w:rPr>
        <w:t>_TC</w:t>
      </w:r>
      <w:r w:rsidRPr="00B64B2A">
        <w:rPr>
          <w:b/>
        </w:rPr>
        <w:t>1</w:t>
      </w:r>
      <w:r>
        <w:rPr>
          <w:b/>
        </w:rPr>
        <w:t>-COD(</w:t>
      </w:r>
      <w:r w:rsidRPr="00B64B2A">
        <w:rPr>
          <w:b/>
        </w:rPr>
        <w:t>2023</w:t>
      </w:r>
      <w:r w:rsidRPr="00C96A0A">
        <w:rPr>
          <w:b/>
        </w:rPr>
        <w:t>)</w:t>
      </w:r>
      <w:r w:rsidRPr="00B64B2A">
        <w:rPr>
          <w:b/>
        </w:rPr>
        <w:t>0393</w:t>
      </w:r>
    </w:p>
    <w:p w:rsidR="00540765" w:rsidRDefault="00540765" w:rsidP="00DB5803">
      <w:pPr>
        <w:spacing w:after="24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B64B2A">
        <w:rPr>
          <w:b/>
        </w:rPr>
        <w:t>24</w:t>
      </w:r>
      <w:r w:rsidRPr="00C96A0A">
        <w:rPr>
          <w:b/>
        </w:rPr>
        <w:t> </w:t>
      </w:r>
      <w:r>
        <w:rPr>
          <w:b/>
        </w:rPr>
        <w:t xml:space="preserve">Απριλίου </w:t>
      </w:r>
      <w:r w:rsidRPr="00B64B2A">
        <w:rPr>
          <w:b/>
        </w:rPr>
        <w:t>2024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</w:t>
      </w:r>
      <w:r w:rsidRPr="00B64B2A">
        <w:rPr>
          <w:b/>
        </w:rPr>
        <w:t>2024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="001B403D" w:rsidRPr="00540765">
        <w:rPr>
          <w:rFonts w:eastAsia="Calibri"/>
          <w:b/>
          <w:szCs w:val="22"/>
          <w:lang w:eastAsia="en-US"/>
        </w:rPr>
        <w:t xml:space="preserve">για την επέκταση της οδηγίας (ΕΕ) </w:t>
      </w:r>
      <w:r w:rsidR="001B403D" w:rsidRPr="00B64B2A">
        <w:rPr>
          <w:rFonts w:eastAsia="Calibri"/>
          <w:b/>
          <w:szCs w:val="22"/>
          <w:lang w:eastAsia="en-US"/>
        </w:rPr>
        <w:t>2024</w:t>
      </w:r>
      <w:r w:rsidR="001B403D" w:rsidRPr="00540765">
        <w:rPr>
          <w:rFonts w:eastAsia="Calibri"/>
          <w:b/>
          <w:szCs w:val="22"/>
          <w:lang w:eastAsia="en-US"/>
        </w:rPr>
        <w:t>/</w:t>
      </w:r>
      <w:r w:rsidR="00DB5803">
        <w:rPr>
          <w:rFonts w:eastAsia="Calibri"/>
          <w:b/>
          <w:szCs w:val="22"/>
          <w:lang w:eastAsia="en-US"/>
        </w:rPr>
        <w:t>2841</w:t>
      </w:r>
      <w:r w:rsidR="001B403D" w:rsidRPr="00540765">
        <w:rPr>
          <w:rFonts w:eastAsia="Calibri"/>
          <w:b/>
          <w:szCs w:val="22"/>
          <w:lang w:eastAsia="en-US"/>
        </w:rPr>
        <w:t xml:space="preserve"> στους υπηκόους τρίτων χωρών που διαμένουν νόμιμα σε κράτος μέλος</w:t>
      </w:r>
    </w:p>
    <w:p w:rsidR="00DB5803" w:rsidRPr="00F96168" w:rsidRDefault="00DB5803" w:rsidP="00DB5803">
      <w:pPr>
        <w:spacing w:after="240"/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2842</w:t>
      </w:r>
      <w:bookmarkStart w:id="8" w:name="_GoBack"/>
      <w:bookmarkEnd w:id="8"/>
      <w:r>
        <w:rPr>
          <w:i/>
        </w:rPr>
        <w:t>.)</w:t>
      </w:r>
    </w:p>
    <w:sectPr w:rsidR="00DB5803" w:rsidRPr="00F96168" w:rsidSect="00F9616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52B" w:rsidRPr="00F96168" w:rsidRDefault="003F252B">
      <w:r w:rsidRPr="00F96168">
        <w:separator/>
      </w:r>
    </w:p>
  </w:endnote>
  <w:endnote w:type="continuationSeparator" w:id="0">
    <w:p w:rsidR="003F252B" w:rsidRPr="00F96168" w:rsidRDefault="003F252B">
      <w:r w:rsidRPr="00F961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52B" w:rsidRPr="00F96168" w:rsidRDefault="003F252B">
      <w:r w:rsidRPr="00F96168">
        <w:separator/>
      </w:r>
    </w:p>
  </w:footnote>
  <w:footnote w:type="continuationSeparator" w:id="0">
    <w:p w:rsidR="003F252B" w:rsidRPr="00F96168" w:rsidRDefault="003F252B">
      <w:r w:rsidRPr="00F96168">
        <w:continuationSeparator/>
      </w:r>
    </w:p>
  </w:footnote>
  <w:footnote w:id="1">
    <w:p w:rsidR="005245EF" w:rsidRPr="00D2555A" w:rsidRDefault="005245EF" w:rsidP="00F96168">
      <w:pPr>
        <w:pStyle w:val="FootnoteText"/>
        <w:ind w:left="567" w:hanging="567"/>
        <w:rPr>
          <w:sz w:val="24"/>
          <w:szCs w:val="24"/>
          <w:lang w:val="fi-FI"/>
        </w:rPr>
      </w:pPr>
      <w:r w:rsidRPr="00D2555A">
        <w:rPr>
          <w:rStyle w:val="FootnoteReference"/>
          <w:sz w:val="24"/>
          <w:szCs w:val="24"/>
          <w:lang w:val="el-GR"/>
        </w:rPr>
        <w:footnoteRef/>
      </w:r>
      <w:r w:rsidR="00F96168" w:rsidRPr="00D2555A">
        <w:rPr>
          <w:sz w:val="24"/>
          <w:szCs w:val="24"/>
          <w:lang w:val="fi-FI"/>
        </w:rPr>
        <w:t xml:space="preserve"> </w:t>
      </w:r>
      <w:r w:rsidR="00F96168" w:rsidRPr="00D2555A">
        <w:rPr>
          <w:sz w:val="24"/>
          <w:szCs w:val="24"/>
          <w:lang w:val="fi-FI"/>
        </w:rPr>
        <w:tab/>
      </w:r>
      <w:r w:rsidRPr="00D2555A">
        <w:rPr>
          <w:sz w:val="24"/>
          <w:szCs w:val="24"/>
          <w:lang w:val="el-GR"/>
        </w:rPr>
        <w:t>ΕΕ</w:t>
      </w:r>
      <w:r w:rsidRPr="00D2555A">
        <w:rPr>
          <w:sz w:val="24"/>
          <w:szCs w:val="24"/>
          <w:lang w:val="fi-FI"/>
        </w:rPr>
        <w:t xml:space="preserve"> C</w:t>
      </w:r>
      <w:r w:rsidR="00D86181" w:rsidRPr="00D2555A">
        <w:rPr>
          <w:sz w:val="24"/>
          <w:szCs w:val="24"/>
          <w:lang w:val="fi-FI"/>
        </w:rPr>
        <w:t>, C/</w:t>
      </w:r>
      <w:r w:rsidR="00D86181" w:rsidRPr="00B64B2A">
        <w:rPr>
          <w:sz w:val="24"/>
          <w:szCs w:val="24"/>
          <w:lang w:val="fi-FI"/>
        </w:rPr>
        <w:t>2024</w:t>
      </w:r>
      <w:r w:rsidR="00D86181" w:rsidRPr="00D2555A">
        <w:rPr>
          <w:sz w:val="24"/>
          <w:szCs w:val="24"/>
          <w:lang w:val="fi-FI"/>
        </w:rPr>
        <w:t>/</w:t>
      </w:r>
      <w:r w:rsidR="00D86181" w:rsidRPr="00B64B2A">
        <w:rPr>
          <w:sz w:val="24"/>
          <w:szCs w:val="24"/>
          <w:lang w:val="fi-FI"/>
        </w:rPr>
        <w:t>1981</w:t>
      </w:r>
      <w:r w:rsidR="00D86181" w:rsidRPr="00D2555A">
        <w:rPr>
          <w:sz w:val="24"/>
          <w:szCs w:val="24"/>
          <w:lang w:val="fi-FI"/>
        </w:rPr>
        <w:t xml:space="preserve">, </w:t>
      </w:r>
      <w:r w:rsidR="00D86181" w:rsidRPr="00B64B2A">
        <w:rPr>
          <w:sz w:val="24"/>
          <w:szCs w:val="24"/>
          <w:lang w:val="fi-FI"/>
        </w:rPr>
        <w:t>18</w:t>
      </w:r>
      <w:r w:rsidR="00D86181" w:rsidRPr="00D2555A">
        <w:rPr>
          <w:sz w:val="24"/>
          <w:szCs w:val="24"/>
          <w:lang w:val="fi-FI"/>
        </w:rPr>
        <w:t>.</w:t>
      </w:r>
      <w:r w:rsidR="00D86181" w:rsidRPr="00B64B2A">
        <w:rPr>
          <w:sz w:val="24"/>
          <w:szCs w:val="24"/>
          <w:lang w:val="fi-FI"/>
        </w:rPr>
        <w:t>3</w:t>
      </w:r>
      <w:r w:rsidR="00D86181" w:rsidRPr="00D2555A">
        <w:rPr>
          <w:sz w:val="24"/>
          <w:szCs w:val="24"/>
          <w:lang w:val="fi-FI"/>
        </w:rPr>
        <w:t>.</w:t>
      </w:r>
      <w:r w:rsidR="00D86181" w:rsidRPr="00B64B2A">
        <w:rPr>
          <w:sz w:val="24"/>
          <w:szCs w:val="24"/>
          <w:lang w:val="fi-FI"/>
        </w:rPr>
        <w:t>2024</w:t>
      </w:r>
      <w:r w:rsidR="00D86181" w:rsidRPr="00D2555A">
        <w:rPr>
          <w:sz w:val="24"/>
          <w:szCs w:val="24"/>
          <w:lang w:val="fi-FI"/>
        </w:rPr>
        <w:t xml:space="preserve">, ELI: </w:t>
      </w:r>
      <w:hyperlink r:id="rId1" w:history="1">
        <w:r w:rsidR="00D86181" w:rsidRPr="00D2555A">
          <w:rPr>
            <w:rStyle w:val="Hyperlink"/>
            <w:sz w:val="24"/>
            <w:szCs w:val="24"/>
            <w:lang w:val="fi-FI"/>
          </w:rPr>
          <w:t>http://data.europa.eu/eli/C/</w:t>
        </w:r>
        <w:r w:rsidR="00D86181" w:rsidRPr="00B64B2A">
          <w:rPr>
            <w:rStyle w:val="Hyperlink"/>
            <w:sz w:val="24"/>
            <w:szCs w:val="24"/>
            <w:lang w:val="fi-FI"/>
          </w:rPr>
          <w:t>2024</w:t>
        </w:r>
        <w:r w:rsidR="00D86181" w:rsidRPr="00D2555A">
          <w:rPr>
            <w:rStyle w:val="Hyperlink"/>
            <w:sz w:val="24"/>
            <w:szCs w:val="24"/>
            <w:lang w:val="fi-FI"/>
          </w:rPr>
          <w:t>/</w:t>
        </w:r>
        <w:r w:rsidR="00D86181" w:rsidRPr="00B64B2A">
          <w:rPr>
            <w:rStyle w:val="Hyperlink"/>
            <w:sz w:val="24"/>
            <w:szCs w:val="24"/>
            <w:lang w:val="fi-FI"/>
          </w:rPr>
          <w:t>1981</w:t>
        </w:r>
        <w:r w:rsidR="00D86181" w:rsidRPr="00D2555A">
          <w:rPr>
            <w:rStyle w:val="Hyperlink"/>
            <w:sz w:val="24"/>
            <w:szCs w:val="24"/>
            <w:lang w:val="fi-FI"/>
          </w:rPr>
          <w:t>/oj</w:t>
        </w:r>
      </w:hyperlink>
      <w:r w:rsidRPr="00D2555A">
        <w:rPr>
          <w:sz w:val="24"/>
          <w:szCs w:val="24"/>
          <w:lang w:val="fi-FI"/>
        </w:rPr>
        <w:t>.</w:t>
      </w:r>
      <w:r w:rsidR="00D86181" w:rsidRPr="00D2555A">
        <w:rPr>
          <w:sz w:val="24"/>
          <w:szCs w:val="24"/>
          <w:lang w:val="fi-F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EL"/>
    <w:docVar w:name="dvnumam" w:val="24"/>
    <w:docVar w:name="dvpe" w:val="758.218"/>
    <w:docVar w:name="dvrapporteur" w:val="Εισηγητέ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επέκταση της οδηγίας [XXXX] στους υπηκόους τρίτων χωρών που διαμένουν νόμιμα σε κράτος μέλος(COM(2023)0698 – C9-0398/2023 – 2023/0393(COD))"/>
  </w:docVars>
  <w:rsids>
    <w:rsidRoot w:val="003F252B"/>
    <w:rsid w:val="00002272"/>
    <w:rsid w:val="00064002"/>
    <w:rsid w:val="000677B9"/>
    <w:rsid w:val="000831BA"/>
    <w:rsid w:val="000A42CC"/>
    <w:rsid w:val="000D66A0"/>
    <w:rsid w:val="000E7DD9"/>
    <w:rsid w:val="0010095E"/>
    <w:rsid w:val="00125B37"/>
    <w:rsid w:val="00187494"/>
    <w:rsid w:val="001B403D"/>
    <w:rsid w:val="001B5EDC"/>
    <w:rsid w:val="001F32AE"/>
    <w:rsid w:val="002767FF"/>
    <w:rsid w:val="002B18FE"/>
    <w:rsid w:val="002B2EB6"/>
    <w:rsid w:val="002B5493"/>
    <w:rsid w:val="00343214"/>
    <w:rsid w:val="00361C00"/>
    <w:rsid w:val="00395FA1"/>
    <w:rsid w:val="003E15D4"/>
    <w:rsid w:val="003F252B"/>
    <w:rsid w:val="00411CCE"/>
    <w:rsid w:val="0041666E"/>
    <w:rsid w:val="00421060"/>
    <w:rsid w:val="00432225"/>
    <w:rsid w:val="00471C19"/>
    <w:rsid w:val="004867E3"/>
    <w:rsid w:val="00494A28"/>
    <w:rsid w:val="004C0004"/>
    <w:rsid w:val="004C5D52"/>
    <w:rsid w:val="0050519A"/>
    <w:rsid w:val="005072A1"/>
    <w:rsid w:val="00514517"/>
    <w:rsid w:val="005245EF"/>
    <w:rsid w:val="00540765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3698"/>
    <w:rsid w:val="00747932"/>
    <w:rsid w:val="00751A4A"/>
    <w:rsid w:val="00756632"/>
    <w:rsid w:val="00762C74"/>
    <w:rsid w:val="00786EC0"/>
    <w:rsid w:val="007D1690"/>
    <w:rsid w:val="007E22AD"/>
    <w:rsid w:val="00817416"/>
    <w:rsid w:val="008407A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B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55A"/>
    <w:rsid w:val="00D56C11"/>
    <w:rsid w:val="00D834A0"/>
    <w:rsid w:val="00D86181"/>
    <w:rsid w:val="00D872DF"/>
    <w:rsid w:val="00D91E21"/>
    <w:rsid w:val="00DA7FCD"/>
    <w:rsid w:val="00DB580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16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C581D"/>
  <w15:chartTrackingRefBased/>
  <w15:docId w15:val="{FD065256-9047-46CA-B999-4ED479E4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245EF"/>
    <w:rPr>
      <w:b/>
    </w:rPr>
  </w:style>
  <w:style w:type="paragraph" w:customStyle="1" w:styleId="NormalHanging12a">
    <w:name w:val="NormalHanging12a"/>
    <w:basedOn w:val="Normal"/>
    <w:rsid w:val="005245E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245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245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245EF"/>
    <w:pPr>
      <w:spacing w:before="240"/>
    </w:pPr>
    <w:rPr>
      <w:b/>
    </w:rPr>
  </w:style>
  <w:style w:type="paragraph" w:customStyle="1" w:styleId="EPComma">
    <w:name w:val="EPComma"/>
    <w:basedOn w:val="Normal"/>
    <w:rsid w:val="005245E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245EF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5245E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245EF"/>
    <w:rPr>
      <w:b/>
      <w:sz w:val="24"/>
      <w:lang w:val="el-GR"/>
    </w:rPr>
  </w:style>
  <w:style w:type="paragraph" w:customStyle="1" w:styleId="ColumnHeading">
    <w:name w:val="ColumnHeading"/>
    <w:basedOn w:val="Normal"/>
    <w:rsid w:val="005245EF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5245EF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5245EF"/>
    <w:rPr>
      <w:b/>
      <w:sz w:val="24"/>
      <w:lang w:val="el-GR"/>
    </w:rPr>
  </w:style>
  <w:style w:type="paragraph" w:styleId="BalloonText">
    <w:name w:val="Balloon Text"/>
    <w:basedOn w:val="Normal"/>
    <w:link w:val="BalloonTextChar"/>
    <w:rsid w:val="002B2E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2EB6"/>
    <w:rPr>
      <w:rFonts w:ascii="Segoe UI" w:hAnsi="Segoe UI" w:cs="Segoe UI"/>
      <w:sz w:val="18"/>
      <w:szCs w:val="18"/>
      <w:lang w:val="el-GR"/>
    </w:rPr>
  </w:style>
  <w:style w:type="paragraph" w:customStyle="1" w:styleId="Point1">
    <w:name w:val="Point 1"/>
    <w:basedOn w:val="Normal"/>
    <w:rsid w:val="0054076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D86181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1B40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403D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8CAB9-5311-4983-BA42-6C8B86C0C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2025-03-11T10:06:00Z</dcterms:created>
  <dcterms:modified xsi:type="dcterms:W3CDTF">2025-03-11T10:06:00Z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