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0BFA" w:rsidTr="0010095E">
        <w:trPr>
          <w:trHeight w:hRule="exact" w:val="1418"/>
        </w:trPr>
        <w:tc>
          <w:tcPr>
            <w:tcW w:w="6804" w:type="dxa"/>
            <w:shd w:val="clear" w:color="auto" w:fill="auto"/>
            <w:vAlign w:val="center"/>
          </w:tcPr>
          <w:p w:rsidR="00751A4A" w:rsidRPr="002A0BFA" w:rsidRDefault="000638C2" w:rsidP="0010095E">
            <w:pPr>
              <w:pStyle w:val="EPName"/>
            </w:pPr>
            <w:r w:rsidRPr="002A0BFA">
              <w:t>Eiropas Parlaments</w:t>
            </w:r>
          </w:p>
          <w:p w:rsidR="00751A4A" w:rsidRPr="002A0BFA" w:rsidRDefault="00817416" w:rsidP="00756632">
            <w:pPr>
              <w:pStyle w:val="EPTerm"/>
              <w:rPr>
                <w:rStyle w:val="HideTWBExt"/>
                <w:noProof w:val="0"/>
                <w:vanish w:val="0"/>
                <w:color w:val="auto"/>
              </w:rPr>
            </w:pPr>
            <w:r w:rsidRPr="00CD0934">
              <w:t>2019</w:t>
            </w:r>
            <w:r w:rsidRPr="002A0BFA">
              <w:t>-</w:t>
            </w:r>
            <w:r w:rsidRPr="00CD0934">
              <w:t>2024</w:t>
            </w:r>
          </w:p>
        </w:tc>
        <w:tc>
          <w:tcPr>
            <w:tcW w:w="2268" w:type="dxa"/>
            <w:shd w:val="clear" w:color="auto" w:fill="auto"/>
          </w:tcPr>
          <w:p w:rsidR="00751A4A" w:rsidRPr="002A0BFA" w:rsidRDefault="00187494" w:rsidP="0010095E">
            <w:pPr>
              <w:pStyle w:val="EPLogo"/>
            </w:pPr>
            <w:r w:rsidRPr="002A0BF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A0BFA" w:rsidRDefault="00D058B8" w:rsidP="004C5D52">
      <w:pPr>
        <w:pStyle w:val="LineTop"/>
      </w:pPr>
    </w:p>
    <w:p w:rsidR="00680577" w:rsidRPr="002A0BFA" w:rsidRDefault="000638C2" w:rsidP="00680577">
      <w:pPr>
        <w:pStyle w:val="EPBodyTA1"/>
      </w:pPr>
      <w:r w:rsidRPr="002A0BFA">
        <w:t>PIEŅEMTIE TEKSTI</w:t>
      </w:r>
    </w:p>
    <w:p w:rsidR="00D058B8" w:rsidRPr="002A0BFA" w:rsidRDefault="00D058B8" w:rsidP="00D058B8">
      <w:pPr>
        <w:pStyle w:val="LineBottom"/>
      </w:pPr>
    </w:p>
    <w:p w:rsidR="000638C2" w:rsidRPr="002A0BFA" w:rsidRDefault="000638C2" w:rsidP="000638C2">
      <w:pPr>
        <w:pStyle w:val="ATHeading1"/>
      </w:pPr>
      <w:bookmarkStart w:id="0" w:name="TANumber"/>
      <w:r w:rsidRPr="002A0BFA">
        <w:t>P</w:t>
      </w:r>
      <w:r w:rsidRPr="00CD0934">
        <w:t>9</w:t>
      </w:r>
      <w:r w:rsidRPr="002A0BFA">
        <w:t>_TA(</w:t>
      </w:r>
      <w:r w:rsidRPr="00CD0934">
        <w:t>2024</w:t>
      </w:r>
      <w:r w:rsidRPr="002A0BFA">
        <w:t>)</w:t>
      </w:r>
      <w:r w:rsidRPr="00CD0934">
        <w:t>0</w:t>
      </w:r>
      <w:bookmarkEnd w:id="0"/>
      <w:r w:rsidR="002A0BFA" w:rsidRPr="00CD0934">
        <w:t>34</w:t>
      </w:r>
      <w:r w:rsidR="00342B6F" w:rsidRPr="00CD0934">
        <w:t>3</w:t>
      </w:r>
    </w:p>
    <w:p w:rsidR="000638C2" w:rsidRPr="002A0BFA" w:rsidRDefault="000638C2" w:rsidP="000638C2">
      <w:pPr>
        <w:pStyle w:val="ATHeading2"/>
      </w:pPr>
      <w:bookmarkStart w:id="1" w:name="title"/>
      <w:proofErr w:type="spellStart"/>
      <w:r w:rsidRPr="002A0BFA">
        <w:t>Rietumbalkānu</w:t>
      </w:r>
      <w:proofErr w:type="spellEnd"/>
      <w:r w:rsidRPr="002A0BFA">
        <w:t xml:space="preserve"> reformu un izaugsmes mehānisma izveidošana</w:t>
      </w:r>
      <w:bookmarkEnd w:id="1"/>
    </w:p>
    <w:p w:rsidR="000638C2" w:rsidRPr="002A0BFA" w:rsidRDefault="000638C2" w:rsidP="000638C2">
      <w:pPr>
        <w:rPr>
          <w:i/>
          <w:vanish/>
        </w:rPr>
      </w:pPr>
      <w:r w:rsidRPr="002A0BFA">
        <w:rPr>
          <w:i/>
        </w:rPr>
        <w:fldChar w:fldCharType="begin"/>
      </w:r>
      <w:r w:rsidRPr="002A0BFA">
        <w:rPr>
          <w:i/>
        </w:rPr>
        <w:instrText xml:space="preserve"> TC"(</w:instrText>
      </w:r>
      <w:bookmarkStart w:id="2" w:name="DocNumber"/>
      <w:r w:rsidRPr="002A0BFA">
        <w:rPr>
          <w:i/>
        </w:rPr>
        <w:instrText>A</w:instrText>
      </w:r>
      <w:r w:rsidRPr="00CD0934">
        <w:rPr>
          <w:i/>
        </w:rPr>
        <w:instrText>9</w:instrText>
      </w:r>
      <w:r w:rsidRPr="002A0BFA">
        <w:rPr>
          <w:i/>
        </w:rPr>
        <w:instrText>-</w:instrText>
      </w:r>
      <w:r w:rsidRPr="00CD0934">
        <w:rPr>
          <w:i/>
        </w:rPr>
        <w:instrText>0085</w:instrText>
      </w:r>
      <w:r w:rsidRPr="002A0BFA">
        <w:rPr>
          <w:i/>
        </w:rPr>
        <w:instrText>/</w:instrText>
      </w:r>
      <w:r w:rsidRPr="00CD0934">
        <w:rPr>
          <w:i/>
        </w:rPr>
        <w:instrText>2024</w:instrText>
      </w:r>
      <w:bookmarkEnd w:id="2"/>
      <w:r w:rsidRPr="002A0BFA">
        <w:rPr>
          <w:i/>
        </w:rPr>
        <w:instrText xml:space="preserve"> - Referenti: </w:instrText>
      </w:r>
      <w:proofErr w:type="spellStart"/>
      <w:r w:rsidRPr="002A0BFA">
        <w:rPr>
          <w:i/>
        </w:rPr>
        <w:instrText>Tonino</w:instrText>
      </w:r>
      <w:proofErr w:type="spellEnd"/>
      <w:r w:rsidRPr="002A0BFA">
        <w:rPr>
          <w:i/>
        </w:rPr>
        <w:instrText xml:space="preserve"> </w:instrText>
      </w:r>
      <w:proofErr w:type="spellStart"/>
      <w:r w:rsidRPr="002A0BFA">
        <w:rPr>
          <w:i/>
        </w:rPr>
        <w:instrText>Picula</w:instrText>
      </w:r>
      <w:proofErr w:type="spellEnd"/>
      <w:r w:rsidRPr="002A0BFA">
        <w:rPr>
          <w:i/>
        </w:rPr>
        <w:instrText xml:space="preserve">, Karlo </w:instrText>
      </w:r>
      <w:proofErr w:type="spellStart"/>
      <w:r w:rsidRPr="002A0BFA">
        <w:rPr>
          <w:i/>
        </w:rPr>
        <w:instrText>Ressler</w:instrText>
      </w:r>
      <w:proofErr w:type="spellEnd"/>
      <w:r w:rsidRPr="002A0BFA">
        <w:rPr>
          <w:i/>
        </w:rPr>
        <w:instrText>)"\l</w:instrText>
      </w:r>
      <w:r w:rsidRPr="00CD0934">
        <w:rPr>
          <w:i/>
        </w:rPr>
        <w:instrText>3</w:instrText>
      </w:r>
      <w:r w:rsidRPr="002A0BFA">
        <w:rPr>
          <w:i/>
        </w:rPr>
        <w:instrText xml:space="preserve"> \n&gt; \* MERGEFORMAT </w:instrText>
      </w:r>
      <w:r w:rsidRPr="002A0BFA">
        <w:rPr>
          <w:i/>
        </w:rPr>
        <w:fldChar w:fldCharType="end"/>
      </w:r>
    </w:p>
    <w:p w:rsidR="000638C2" w:rsidRPr="002A0BFA" w:rsidRDefault="000638C2" w:rsidP="000638C2">
      <w:pPr>
        <w:rPr>
          <w:vanish/>
        </w:rPr>
      </w:pPr>
      <w:bookmarkStart w:id="3" w:name="Commission"/>
      <w:r w:rsidRPr="002A0BFA">
        <w:rPr>
          <w:vanish/>
        </w:rPr>
        <w:t>Ārlietu komiteja</w:t>
      </w:r>
      <w:bookmarkEnd w:id="3"/>
      <w:r w:rsidR="00910628" w:rsidRPr="002A0BFA">
        <w:rPr>
          <w:vanish/>
        </w:rPr>
        <w:t xml:space="preserve"> un Budžeta komiteja </w:t>
      </w:r>
    </w:p>
    <w:p w:rsidR="000638C2" w:rsidRPr="002A0BFA" w:rsidRDefault="000638C2" w:rsidP="000638C2">
      <w:pPr>
        <w:rPr>
          <w:vanish/>
        </w:rPr>
      </w:pPr>
      <w:bookmarkStart w:id="4" w:name="PE"/>
      <w:r w:rsidRPr="002A0BFA">
        <w:rPr>
          <w:vanish/>
        </w:rPr>
        <w:t>PE</w:t>
      </w:r>
      <w:r w:rsidRPr="00CD0934">
        <w:rPr>
          <w:vanish/>
        </w:rPr>
        <w:t>758</w:t>
      </w:r>
      <w:r w:rsidRPr="002A0BFA">
        <w:rPr>
          <w:vanish/>
        </w:rPr>
        <w:t>.</w:t>
      </w:r>
      <w:r w:rsidRPr="00CD0934">
        <w:rPr>
          <w:vanish/>
        </w:rPr>
        <w:t>888</w:t>
      </w:r>
      <w:bookmarkEnd w:id="4"/>
    </w:p>
    <w:p w:rsidR="00F92276" w:rsidRPr="002A0BFA" w:rsidRDefault="000638C2" w:rsidP="00910628">
      <w:pPr>
        <w:pStyle w:val="ATHeading3"/>
      </w:pPr>
      <w:bookmarkStart w:id="5" w:name="Sujet"/>
      <w:r w:rsidRPr="002A0BFA">
        <w:t xml:space="preserve">Eiropas Parlamenta </w:t>
      </w:r>
      <w:r w:rsidRPr="00CD0934">
        <w:t>2024</w:t>
      </w:r>
      <w:r w:rsidRPr="002A0BFA">
        <w:t xml:space="preserve">. gada </w:t>
      </w:r>
      <w:r w:rsidR="00910628" w:rsidRPr="00CD0934">
        <w:t>24</w:t>
      </w:r>
      <w:r w:rsidRPr="002A0BFA">
        <w:t xml:space="preserve">. </w:t>
      </w:r>
      <w:r w:rsidR="00910628" w:rsidRPr="002A0BFA">
        <w:t>aprīļa</w:t>
      </w:r>
      <w:r w:rsidRPr="002A0BFA">
        <w:t xml:space="preserve"> normatīvā rezolūcija par priekšlikumu Eiropas Parlamenta un Padomes regulai, </w:t>
      </w:r>
      <w:bookmarkEnd w:id="5"/>
      <w:r w:rsidR="0031325B" w:rsidRPr="001222C7">
        <w:rPr>
          <w:noProof/>
        </w:rPr>
        <w:t>ar ko izveido Rietumbalkānu reformu un izaugsmes mehānismu</w:t>
      </w:r>
      <w:r w:rsidRPr="002A0BFA">
        <w:t xml:space="preserve"> </w:t>
      </w:r>
      <w:bookmarkStart w:id="6" w:name="References"/>
      <w:r w:rsidRPr="002A0BFA">
        <w:t>(COM(</w:t>
      </w:r>
      <w:r w:rsidRPr="00CD0934">
        <w:t>2023</w:t>
      </w:r>
      <w:r w:rsidRPr="002A0BFA">
        <w:t>)</w:t>
      </w:r>
      <w:r w:rsidRPr="00CD0934">
        <w:t>0692</w:t>
      </w:r>
      <w:r w:rsidRPr="002A0BFA">
        <w:t xml:space="preserve"> – C</w:t>
      </w:r>
      <w:r w:rsidRPr="00CD0934">
        <w:t>9</w:t>
      </w:r>
      <w:r w:rsidRPr="002A0BFA">
        <w:t>-</w:t>
      </w:r>
      <w:r w:rsidRPr="00CD0934">
        <w:t>0408</w:t>
      </w:r>
      <w:r w:rsidRPr="002A0BFA">
        <w:t>/</w:t>
      </w:r>
      <w:r w:rsidRPr="00CD0934">
        <w:t>2023</w:t>
      </w:r>
      <w:r w:rsidRPr="002A0BFA">
        <w:t xml:space="preserve"> – </w:t>
      </w:r>
      <w:r w:rsidRPr="00CD0934">
        <w:t>2023</w:t>
      </w:r>
      <w:r w:rsidRPr="002A0BFA">
        <w:t>/</w:t>
      </w:r>
      <w:r w:rsidRPr="00CD0934">
        <w:t>0397</w:t>
      </w:r>
      <w:r w:rsidRPr="002A0BFA">
        <w:t>(COD))</w:t>
      </w:r>
      <w:bookmarkStart w:id="7" w:name="TextBodyBegin"/>
      <w:bookmarkEnd w:id="6"/>
      <w:bookmarkEnd w:id="7"/>
    </w:p>
    <w:p w:rsidR="00F92276" w:rsidRPr="002A0BFA" w:rsidRDefault="00F92276" w:rsidP="00F92276">
      <w:pPr>
        <w:pStyle w:val="NormalBold"/>
      </w:pPr>
      <w:r w:rsidRPr="002A0BFA">
        <w:t>(Parastā likumdošanas procedūra: pirmais lasījums)</w:t>
      </w:r>
    </w:p>
    <w:p w:rsidR="00F92276" w:rsidRPr="002A0BFA" w:rsidRDefault="00F92276" w:rsidP="00F92276">
      <w:pPr>
        <w:pStyle w:val="EPComma"/>
      </w:pPr>
      <w:r w:rsidRPr="002A0BFA">
        <w:rPr>
          <w:i/>
        </w:rPr>
        <w:t>Eiropas Parlaments</w:t>
      </w:r>
      <w:r w:rsidRPr="002A0BFA">
        <w:t>,</w:t>
      </w:r>
    </w:p>
    <w:p w:rsidR="00F92276" w:rsidRPr="002A0BFA" w:rsidRDefault="00F92276" w:rsidP="00F92276">
      <w:pPr>
        <w:pStyle w:val="NormalHanging12a"/>
      </w:pPr>
      <w:r w:rsidRPr="002A0BFA">
        <w:t>–</w:t>
      </w:r>
      <w:r w:rsidRPr="002A0BFA">
        <w:tab/>
        <w:t>ņemot vērā Komisijas priekšlikumu Eiropas Parlamentam un Padomei (COM(</w:t>
      </w:r>
      <w:r w:rsidRPr="00CD0934">
        <w:t>2023</w:t>
      </w:r>
      <w:r w:rsidRPr="002A0BFA">
        <w:t>)</w:t>
      </w:r>
      <w:r w:rsidRPr="00CD0934">
        <w:t>0692</w:t>
      </w:r>
      <w:r w:rsidRPr="002A0BFA">
        <w:t>),</w:t>
      </w:r>
    </w:p>
    <w:p w:rsidR="00F92276" w:rsidRPr="002A0BFA" w:rsidRDefault="00F92276" w:rsidP="00F92276">
      <w:pPr>
        <w:pStyle w:val="NormalHanging12a"/>
      </w:pPr>
      <w:r w:rsidRPr="002A0BFA">
        <w:t>–</w:t>
      </w:r>
      <w:r w:rsidRPr="002A0BFA">
        <w:tab/>
        <w:t xml:space="preserve">ņemot vērā Līguma par Eiropas Savienības darbību </w:t>
      </w:r>
      <w:r w:rsidRPr="00CD0934">
        <w:t>294</w:t>
      </w:r>
      <w:r w:rsidRPr="002A0BFA">
        <w:t xml:space="preserve">. panta </w:t>
      </w:r>
      <w:r w:rsidRPr="00CD0934">
        <w:t>2</w:t>
      </w:r>
      <w:r w:rsidRPr="002A0BFA">
        <w:t xml:space="preserve">. punktu, </w:t>
      </w:r>
      <w:r w:rsidRPr="00CD0934">
        <w:t>212</w:t>
      </w:r>
      <w:r w:rsidRPr="002A0BFA">
        <w:t xml:space="preserve">. pantu un </w:t>
      </w:r>
      <w:r w:rsidRPr="00CD0934">
        <w:t>322</w:t>
      </w:r>
      <w:r w:rsidRPr="002A0BFA">
        <w:t xml:space="preserve">. panta </w:t>
      </w:r>
      <w:r w:rsidRPr="00CD0934">
        <w:t>1</w:t>
      </w:r>
      <w:r w:rsidRPr="002A0BFA">
        <w:t>. punktu, saskaņā ar kuriem Komisija tam ir iesniegusi priekšlikumu (C</w:t>
      </w:r>
      <w:r w:rsidRPr="00CD0934">
        <w:t>9</w:t>
      </w:r>
      <w:r w:rsidRPr="002A0BFA">
        <w:noBreakHyphen/>
      </w:r>
      <w:r w:rsidRPr="00CD0934">
        <w:t>0408</w:t>
      </w:r>
      <w:r w:rsidRPr="002A0BFA">
        <w:t>/</w:t>
      </w:r>
      <w:r w:rsidRPr="00CD0934">
        <w:t>2023</w:t>
      </w:r>
      <w:r w:rsidRPr="002A0BFA">
        <w:t>),</w:t>
      </w:r>
    </w:p>
    <w:p w:rsidR="00F92276" w:rsidRPr="002A0BFA" w:rsidRDefault="00F92276" w:rsidP="00F92276">
      <w:pPr>
        <w:pStyle w:val="NormalHanging12a"/>
      </w:pPr>
      <w:r w:rsidRPr="002A0BFA">
        <w:t>–</w:t>
      </w:r>
      <w:r w:rsidRPr="002A0BFA">
        <w:tab/>
        <w:t xml:space="preserve">ņemot vērā Līguma par Eiropas Savienības darbību </w:t>
      </w:r>
      <w:r w:rsidRPr="00CD0934">
        <w:t>294</w:t>
      </w:r>
      <w:r w:rsidRPr="002A0BFA">
        <w:t xml:space="preserve">. panta </w:t>
      </w:r>
      <w:r w:rsidRPr="00CD0934">
        <w:t>3</w:t>
      </w:r>
      <w:r w:rsidRPr="002A0BFA">
        <w:t>. punktu,</w:t>
      </w:r>
    </w:p>
    <w:p w:rsidR="00910628" w:rsidRPr="002A0BFA" w:rsidRDefault="00910628" w:rsidP="00F92276">
      <w:pPr>
        <w:pStyle w:val="NormalHanging12a"/>
      </w:pPr>
      <w:r w:rsidRPr="002A0BFA">
        <w:t>–</w:t>
      </w:r>
      <w:r w:rsidRPr="002A0BFA">
        <w:tab/>
        <w:t xml:space="preserve">ņemot vērā Revīzijas palātas </w:t>
      </w:r>
      <w:r w:rsidRPr="00CD0934">
        <w:t>20</w:t>
      </w:r>
      <w:r w:rsidR="00867058" w:rsidRPr="00CD0934">
        <w:t>24</w:t>
      </w:r>
      <w:r w:rsidRPr="002A0BFA">
        <w:t xml:space="preserve">. gada </w:t>
      </w:r>
      <w:r w:rsidR="00867058" w:rsidRPr="00CD0934">
        <w:t>30</w:t>
      </w:r>
      <w:r w:rsidRPr="002A0BFA">
        <w:t>. j</w:t>
      </w:r>
      <w:r w:rsidR="00867058" w:rsidRPr="002A0BFA">
        <w:t>anvār</w:t>
      </w:r>
      <w:r w:rsidRPr="002A0BFA">
        <w:t>a atzinumu</w:t>
      </w:r>
      <w:r w:rsidRPr="002A0BFA">
        <w:rPr>
          <w:rStyle w:val="FootnoteReference"/>
        </w:rPr>
        <w:footnoteReference w:id="1"/>
      </w:r>
      <w:r w:rsidRPr="002A0BFA">
        <w:t>,</w:t>
      </w:r>
    </w:p>
    <w:p w:rsidR="00910628" w:rsidRPr="002A0BFA" w:rsidRDefault="00910628" w:rsidP="00F92276">
      <w:pPr>
        <w:pStyle w:val="NormalHanging12a"/>
      </w:pPr>
      <w:r w:rsidRPr="002A0BFA">
        <w:t>–</w:t>
      </w:r>
      <w:r w:rsidRPr="002A0BFA">
        <w:tab/>
        <w:t xml:space="preserve">ņemot vērā provizorisko vienošanos, ko atbildīgā komiteja apstiprināja saskaņā ar Reglamenta </w:t>
      </w:r>
      <w:r w:rsidRPr="00CD0934">
        <w:t>74</w:t>
      </w:r>
      <w:r w:rsidRPr="002A0BFA">
        <w:t xml:space="preserve">. panta </w:t>
      </w:r>
      <w:r w:rsidRPr="00CD0934">
        <w:t>4</w:t>
      </w:r>
      <w:r w:rsidRPr="002A0BFA">
        <w:t xml:space="preserve">. punktu, un Padomes pārstāvja </w:t>
      </w:r>
      <w:r w:rsidRPr="00CD0934">
        <w:t>2024</w:t>
      </w:r>
      <w:r w:rsidRPr="002A0BFA">
        <w:t xml:space="preserve">. gada </w:t>
      </w:r>
      <w:r w:rsidRPr="00CD0934">
        <w:t>8</w:t>
      </w:r>
      <w:r w:rsidRPr="002A0BFA">
        <w:t xml:space="preserve">. aprīļa vēstulē pausto apņemšanos apstiprināt Parlamenta nostāju saskaņā ar Līguma par Eiropas Savienības darbību </w:t>
      </w:r>
      <w:r w:rsidRPr="00CD0934">
        <w:t>294</w:t>
      </w:r>
      <w:r w:rsidRPr="002A0BFA">
        <w:t xml:space="preserve">. panta </w:t>
      </w:r>
      <w:r w:rsidRPr="00CD0934">
        <w:t>4</w:t>
      </w:r>
      <w:r w:rsidRPr="002A0BFA">
        <w:t>. punktu,</w:t>
      </w:r>
    </w:p>
    <w:p w:rsidR="00F92276" w:rsidRPr="002A0BFA" w:rsidRDefault="00F92276" w:rsidP="00F92276">
      <w:pPr>
        <w:pStyle w:val="NormalHanging12a"/>
      </w:pPr>
      <w:r w:rsidRPr="002A0BFA">
        <w:t>–</w:t>
      </w:r>
      <w:r w:rsidRPr="002A0BFA">
        <w:tab/>
        <w:t xml:space="preserve">ņemot vērā Reglamenta </w:t>
      </w:r>
      <w:r w:rsidRPr="00CD0934">
        <w:t>59</w:t>
      </w:r>
      <w:r w:rsidRPr="002A0BFA">
        <w:t>. pantu,</w:t>
      </w:r>
    </w:p>
    <w:p w:rsidR="00867058" w:rsidRPr="002A0BFA" w:rsidRDefault="00867058" w:rsidP="00867058">
      <w:pPr>
        <w:pStyle w:val="NormalHanging12a"/>
      </w:pPr>
      <w:r w:rsidRPr="002A0BFA">
        <w:t>–</w:t>
      </w:r>
      <w:r w:rsidRPr="002A0BFA">
        <w:tab/>
        <w:t xml:space="preserve">ņemot vērā Ārlietu komitejas un Budžeta komitejas kopīgās apspriedes saskaņā ar Reglamenta </w:t>
      </w:r>
      <w:r w:rsidRPr="00CD0934">
        <w:t>58</w:t>
      </w:r>
      <w:r w:rsidRPr="002A0BFA">
        <w:t>. pantu,</w:t>
      </w:r>
    </w:p>
    <w:p w:rsidR="00F92276" w:rsidRPr="002A0BFA" w:rsidRDefault="00F92276" w:rsidP="00F92276">
      <w:pPr>
        <w:pStyle w:val="NormalHanging12a"/>
      </w:pPr>
      <w:r w:rsidRPr="002A0BFA">
        <w:t>–</w:t>
      </w:r>
      <w:r w:rsidRPr="002A0BFA">
        <w:tab/>
        <w:t>ņemot vērā Starptautiskās tirdzniecības komitejas un Reģionālās attīstības komitejas atzinumus,</w:t>
      </w:r>
    </w:p>
    <w:p w:rsidR="00F92276" w:rsidRPr="002A0BFA" w:rsidRDefault="00F92276" w:rsidP="00F92276">
      <w:pPr>
        <w:pStyle w:val="NormalHanging12a"/>
      </w:pPr>
      <w:r w:rsidRPr="002A0BFA">
        <w:t>–</w:t>
      </w:r>
      <w:r w:rsidRPr="002A0BFA">
        <w:tab/>
        <w:t>ņemot vērā Budžeta kontroles komitejas vēstuli,</w:t>
      </w:r>
    </w:p>
    <w:p w:rsidR="00F92276" w:rsidRPr="002A0BFA" w:rsidRDefault="00F92276" w:rsidP="00F92276">
      <w:pPr>
        <w:pStyle w:val="NormalHanging12a"/>
      </w:pPr>
      <w:r w:rsidRPr="002A0BFA">
        <w:t>–</w:t>
      </w:r>
      <w:r w:rsidRPr="002A0BFA">
        <w:tab/>
        <w:t>ņemot vērā Ārlietu komitejas un Budžeta komitejas ziņojumu (A</w:t>
      </w:r>
      <w:r w:rsidRPr="00CD0934">
        <w:t>9</w:t>
      </w:r>
      <w:r w:rsidRPr="002A0BFA">
        <w:t>-</w:t>
      </w:r>
      <w:r w:rsidRPr="00CD0934">
        <w:t>0085</w:t>
      </w:r>
      <w:r w:rsidRPr="002A0BFA">
        <w:t>/</w:t>
      </w:r>
      <w:r w:rsidRPr="00CD0934">
        <w:t>2024</w:t>
      </w:r>
      <w:r w:rsidRPr="002A0BFA">
        <w:t>),</w:t>
      </w:r>
    </w:p>
    <w:p w:rsidR="00F92276" w:rsidRPr="002A0BFA" w:rsidRDefault="00F92276" w:rsidP="00F92276">
      <w:pPr>
        <w:pStyle w:val="NormalHanging12a"/>
      </w:pPr>
      <w:r w:rsidRPr="00CD0934">
        <w:lastRenderedPageBreak/>
        <w:t>1</w:t>
      </w:r>
      <w:r w:rsidRPr="002A0BFA">
        <w:t>.</w:t>
      </w:r>
      <w:r w:rsidRPr="002A0BFA">
        <w:tab/>
        <w:t>pieņem pirmajā lasījumā turpmāk izklāstīto nostāju;</w:t>
      </w:r>
    </w:p>
    <w:p w:rsidR="00B02B7E" w:rsidRPr="002A0BFA" w:rsidRDefault="00B02B7E" w:rsidP="00F92276">
      <w:pPr>
        <w:pStyle w:val="NormalHanging12a"/>
      </w:pPr>
      <w:r w:rsidRPr="00CD0934">
        <w:t>2</w:t>
      </w:r>
      <w:r w:rsidRPr="002A0BFA">
        <w:t>.</w:t>
      </w:r>
      <w:r w:rsidRPr="002A0BFA">
        <w:tab/>
        <w:t>apstiprina Eiropas Parlamenta un Padomes kopīgo paziņojumu, kas pievienots šai rezolūcijai un kas tiks publicēts</w:t>
      </w:r>
      <w:r w:rsidRPr="002A0BFA">
        <w:rPr>
          <w:i/>
        </w:rPr>
        <w:t xml:space="preserve"> Eiropas Savienības Oficiālā Vēstneša</w:t>
      </w:r>
      <w:r w:rsidRPr="002A0BFA">
        <w:t xml:space="preserve"> C sērijā;</w:t>
      </w:r>
    </w:p>
    <w:p w:rsidR="00F92276" w:rsidRPr="002A0BFA" w:rsidRDefault="00B02B7E" w:rsidP="00F92276">
      <w:pPr>
        <w:pStyle w:val="NormalHanging12a"/>
      </w:pPr>
      <w:r w:rsidRPr="00CD0934">
        <w:t>3</w:t>
      </w:r>
      <w:r w:rsidR="00F92276" w:rsidRPr="002A0BFA">
        <w:t>.</w:t>
      </w:r>
      <w:r w:rsidR="00F92276" w:rsidRPr="002A0BFA">
        <w:tab/>
        <w:t>prasa Komisijai priekšlikumu Parlamentam iesniegt vēlreiz, ja tā savu priekšlikumu aizstāj, būtiski groza vai ir paredzējusi to būtiski grozīt;</w:t>
      </w:r>
    </w:p>
    <w:p w:rsidR="00F92276" w:rsidRPr="002A0BFA" w:rsidRDefault="00B02B7E" w:rsidP="00F92276">
      <w:pPr>
        <w:pStyle w:val="NormalHanging12a"/>
      </w:pPr>
      <w:r w:rsidRPr="00CD0934">
        <w:t>4</w:t>
      </w:r>
      <w:r w:rsidR="00F92276" w:rsidRPr="002A0BFA">
        <w:t>.</w:t>
      </w:r>
      <w:r w:rsidR="00F92276" w:rsidRPr="002A0BFA">
        <w:tab/>
        <w:t>uzdod priekšsēdētājai Parlamenta nostāju nosūtīt Padomei, Komisijai un dalībvalstu parlamentiem.</w:t>
      </w:r>
    </w:p>
    <w:p w:rsidR="00CD0934" w:rsidRDefault="00CD0934">
      <w:pPr>
        <w:widowControl/>
        <w:sectPr w:rsidR="00CD0934" w:rsidSect="009F6FB0">
          <w:footnotePr>
            <w:numRestart w:val="eachSect"/>
          </w:footnotePr>
          <w:pgSz w:w="11907" w:h="16840" w:code="9"/>
          <w:pgMar w:top="1134" w:right="1134" w:bottom="1134" w:left="1134" w:header="567" w:footer="567" w:gutter="0"/>
          <w:cols w:space="720"/>
          <w:docGrid w:linePitch="360"/>
        </w:sectPr>
      </w:pPr>
    </w:p>
    <w:p w:rsidR="009F6FB0" w:rsidRPr="002A0BFA" w:rsidRDefault="009F6FB0" w:rsidP="009F6FB0">
      <w:pPr>
        <w:pStyle w:val="Normal12Hanging"/>
        <w:tabs>
          <w:tab w:val="left" w:pos="357"/>
        </w:tabs>
        <w:rPr>
          <w:b/>
        </w:rPr>
      </w:pPr>
      <w:r w:rsidRPr="002A0BFA">
        <w:rPr>
          <w:b/>
        </w:rPr>
        <w:lastRenderedPageBreak/>
        <w:t>P</w:t>
      </w:r>
      <w:r w:rsidRPr="00CD0934">
        <w:rPr>
          <w:b/>
        </w:rPr>
        <w:t>9</w:t>
      </w:r>
      <w:r w:rsidRPr="002A0BFA">
        <w:rPr>
          <w:b/>
        </w:rPr>
        <w:t>_TC</w:t>
      </w:r>
      <w:r w:rsidRPr="00CD0934">
        <w:rPr>
          <w:b/>
        </w:rPr>
        <w:t>1</w:t>
      </w:r>
      <w:r w:rsidRPr="002A0BFA">
        <w:rPr>
          <w:b/>
        </w:rPr>
        <w:t>-COD(</w:t>
      </w:r>
      <w:r w:rsidRPr="00CD0934">
        <w:rPr>
          <w:rFonts w:eastAsia="Calibri"/>
          <w:b/>
          <w:bCs/>
          <w:color w:val="000000"/>
          <w:szCs w:val="24"/>
        </w:rPr>
        <w:t>2023</w:t>
      </w:r>
      <w:r w:rsidRPr="002A0BFA">
        <w:rPr>
          <w:rFonts w:eastAsia="Calibri"/>
          <w:b/>
          <w:bCs/>
          <w:color w:val="000000"/>
          <w:szCs w:val="24"/>
        </w:rPr>
        <w:t>)</w:t>
      </w:r>
      <w:r w:rsidRPr="00CD0934">
        <w:rPr>
          <w:rFonts w:eastAsia="Calibri"/>
          <w:b/>
          <w:bCs/>
          <w:color w:val="000000"/>
          <w:szCs w:val="24"/>
        </w:rPr>
        <w:t>0397</w:t>
      </w:r>
    </w:p>
    <w:p w:rsidR="009F6FB0" w:rsidRDefault="009F6FB0" w:rsidP="009F6FB0">
      <w:pPr>
        <w:pStyle w:val="Normal12Hanging"/>
        <w:ind w:left="0" w:firstLine="0"/>
        <w:rPr>
          <w:rFonts w:eastAsia="Calibri"/>
          <w:b/>
          <w:szCs w:val="22"/>
          <w:lang w:eastAsia="en-US"/>
        </w:rPr>
      </w:pPr>
      <w:r w:rsidRPr="002A0BFA">
        <w:rPr>
          <w:b/>
        </w:rPr>
        <w:t xml:space="preserve">Eiropas Parlamenta nostāja, pieņemta pirmajā lasījumā </w:t>
      </w:r>
      <w:r w:rsidRPr="00CD0934">
        <w:rPr>
          <w:b/>
        </w:rPr>
        <w:t>2024</w:t>
      </w:r>
      <w:r w:rsidRPr="002A0BFA">
        <w:rPr>
          <w:b/>
        </w:rPr>
        <w:t xml:space="preserve">. gada </w:t>
      </w:r>
      <w:r w:rsidRPr="00CD0934">
        <w:rPr>
          <w:b/>
        </w:rPr>
        <w:t>24</w:t>
      </w:r>
      <w:r w:rsidRPr="002A0BFA">
        <w:rPr>
          <w:b/>
        </w:rPr>
        <w:t xml:space="preserve">. aprīlī, lai pieņemtu Eiropas Parlamenta un Padomes Regulu (ES) </w:t>
      </w:r>
      <w:r w:rsidRPr="00CD0934">
        <w:rPr>
          <w:b/>
        </w:rPr>
        <w:t>2024</w:t>
      </w:r>
      <w:r w:rsidRPr="002A0BFA">
        <w:rPr>
          <w:b/>
        </w:rPr>
        <w:t xml:space="preserve">/..., </w:t>
      </w:r>
      <w:r w:rsidR="0031325B">
        <w:rPr>
          <w:b/>
          <w:bCs/>
          <w:color w:val="000000"/>
          <w:shd w:val="clear" w:color="auto" w:fill="FFFFFF"/>
        </w:rPr>
        <w:t xml:space="preserve">ar ko izveido </w:t>
      </w:r>
      <w:proofErr w:type="spellStart"/>
      <w:r w:rsidR="0031325B">
        <w:rPr>
          <w:b/>
          <w:bCs/>
          <w:color w:val="000000"/>
          <w:shd w:val="clear" w:color="auto" w:fill="FFFFFF"/>
        </w:rPr>
        <w:t>Rietumbalkānu</w:t>
      </w:r>
      <w:proofErr w:type="spellEnd"/>
      <w:r w:rsidR="0031325B">
        <w:rPr>
          <w:b/>
          <w:bCs/>
          <w:color w:val="000000"/>
          <w:shd w:val="clear" w:color="auto" w:fill="FFFFFF"/>
        </w:rPr>
        <w:t xml:space="preserve"> reformu un izaugsmes mehānismu</w:t>
      </w:r>
      <w:bookmarkStart w:id="8" w:name="_GoBack"/>
      <w:bookmarkEnd w:id="8"/>
    </w:p>
    <w:p w:rsidR="0031325B" w:rsidRDefault="0031325B" w:rsidP="0031325B">
      <w:pPr>
        <w:rPr>
          <w:i/>
        </w:rPr>
      </w:pPr>
      <w:r w:rsidRPr="003E6639">
        <w:rPr>
          <w:i/>
        </w:rPr>
        <w:t xml:space="preserve">(Tā kā starp Parlamentu un Padomi tika panākta vienošanās, Parlamenta nostāja atbilst galīgajam tiesību aktam Regulai </w:t>
      </w:r>
      <w:r w:rsidRPr="0031325B">
        <w:rPr>
          <w:i/>
        </w:rPr>
        <w:t>(ES) 202</w:t>
      </w:r>
      <w:r w:rsidRPr="0031325B">
        <w:rPr>
          <w:i/>
        </w:rPr>
        <w:t>4</w:t>
      </w:r>
      <w:r w:rsidRPr="0031325B">
        <w:rPr>
          <w:i/>
        </w:rPr>
        <w:t>/</w:t>
      </w:r>
      <w:r w:rsidRPr="0031325B">
        <w:rPr>
          <w:i/>
        </w:rPr>
        <w:t>1449</w:t>
      </w:r>
      <w:r w:rsidRPr="0031325B">
        <w:rPr>
          <w:i/>
        </w:rPr>
        <w:t>.)</w:t>
      </w:r>
    </w:p>
    <w:p w:rsidR="0031325B" w:rsidRPr="0031325B" w:rsidRDefault="0031325B">
      <w:pPr>
        <w:widowControl/>
        <w:rPr>
          <w:i/>
        </w:rPr>
      </w:pPr>
      <w:r w:rsidRPr="0031325B">
        <w:rPr>
          <w:i/>
        </w:rPr>
        <w:br w:type="page"/>
      </w:r>
    </w:p>
    <w:p w:rsidR="0031325B" w:rsidRPr="002A0BFA" w:rsidRDefault="0031325B" w:rsidP="0031325B">
      <w:pPr>
        <w:spacing w:before="120" w:after="120" w:line="360" w:lineRule="auto"/>
        <w:jc w:val="right"/>
        <w:rPr>
          <w:color w:val="111111"/>
          <w:szCs w:val="24"/>
        </w:rPr>
      </w:pPr>
      <w:r w:rsidRPr="002A0BFA">
        <w:rPr>
          <w:color w:val="111111"/>
          <w:szCs w:val="24"/>
        </w:rPr>
        <w:lastRenderedPageBreak/>
        <w:t>NORMATĪVĀS REZOLŪCIJAS PIELIKUMS</w:t>
      </w:r>
    </w:p>
    <w:p w:rsidR="0031325B" w:rsidRPr="002A0BFA" w:rsidRDefault="0031325B" w:rsidP="0031325B">
      <w:pPr>
        <w:spacing w:line="360" w:lineRule="auto"/>
        <w:jc w:val="center"/>
        <w:rPr>
          <w:b/>
          <w:bCs/>
          <w:szCs w:val="24"/>
        </w:rPr>
      </w:pPr>
      <w:r w:rsidRPr="002A0BFA">
        <w:rPr>
          <w:b/>
          <w:bCs/>
          <w:szCs w:val="24"/>
        </w:rPr>
        <w:t xml:space="preserve">Eiropas Parlamenta un Padomes kopīgs paziņojums par attiecīgo </w:t>
      </w:r>
      <w:proofErr w:type="spellStart"/>
      <w:r w:rsidRPr="002A0BFA">
        <w:rPr>
          <w:b/>
          <w:bCs/>
          <w:szCs w:val="24"/>
        </w:rPr>
        <w:t>Rietumbalkānu</w:t>
      </w:r>
      <w:proofErr w:type="spellEnd"/>
      <w:r w:rsidRPr="002A0BFA">
        <w:rPr>
          <w:b/>
          <w:bCs/>
          <w:szCs w:val="24"/>
        </w:rPr>
        <w:t xml:space="preserve"> mehānismam paredzēto budžeta nomenklatūru</w:t>
      </w:r>
    </w:p>
    <w:p w:rsidR="0031325B" w:rsidRPr="002A0BFA" w:rsidRDefault="0031325B" w:rsidP="0031325B">
      <w:pPr>
        <w:widowControl/>
        <w:spacing w:before="120" w:after="120" w:line="360" w:lineRule="auto"/>
        <w:rPr>
          <w:rFonts w:eastAsia="Calibri"/>
          <w:szCs w:val="22"/>
          <w:lang w:eastAsia="en-US"/>
        </w:rPr>
      </w:pPr>
      <w:r w:rsidRPr="002A0BFA">
        <w:t xml:space="preserve">Eiropas Parlaments un Padome pieņem zināšanai Eiropas Komisijas deklarāciju par ziņošanu. Neskarot Līgumos noteiktās budžeta lēmējinstitūcijas prerogatīvas, Eiropas Parlaments un Padome plāno pārskatīt mehānisma nomenklatūru, piemēram, attiecībā uz apropriācijām katram saņēmējam, lai nodrošinātu pienācīgu politisko un budžeta kontroli. Eiropas Parlaments un Padome aicina Eiropas Komisiju </w:t>
      </w:r>
      <w:r w:rsidRPr="00CD0934">
        <w:t>2025</w:t>
      </w:r>
      <w:r w:rsidRPr="002A0BFA">
        <w:t>. gada budžeta projekta sagatavošanā attiecīgā gadījumā pienācīgi ņemt vērā šo paziņojumu.</w:t>
      </w:r>
    </w:p>
    <w:p w:rsidR="0031325B" w:rsidRPr="002A0BFA" w:rsidRDefault="0031325B" w:rsidP="0031325B"/>
    <w:p w:rsidR="0031325B" w:rsidRPr="002A0BFA" w:rsidRDefault="0031325B" w:rsidP="009F6FB0">
      <w:pPr>
        <w:pStyle w:val="Normal12Hanging"/>
        <w:ind w:left="0" w:firstLine="0"/>
        <w:rPr>
          <w:b/>
        </w:rPr>
      </w:pPr>
    </w:p>
    <w:sectPr w:rsidR="0031325B" w:rsidRPr="002A0BFA" w:rsidSect="0031325B">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B7E" w:rsidRPr="004F6408" w:rsidRDefault="00B02B7E">
      <w:r w:rsidRPr="004F6408">
        <w:separator/>
      </w:r>
    </w:p>
  </w:endnote>
  <w:endnote w:type="continuationSeparator" w:id="0">
    <w:p w:rsidR="00B02B7E" w:rsidRPr="004F6408" w:rsidRDefault="00B02B7E">
      <w:r w:rsidRPr="004F6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B7E" w:rsidRPr="004F6408" w:rsidRDefault="00B02B7E">
      <w:r w:rsidRPr="004F6408">
        <w:separator/>
      </w:r>
    </w:p>
  </w:footnote>
  <w:footnote w:type="continuationSeparator" w:id="0">
    <w:p w:rsidR="00B02B7E" w:rsidRPr="004F6408" w:rsidRDefault="00B02B7E">
      <w:r w:rsidRPr="004F6408">
        <w:continuationSeparator/>
      </w:r>
    </w:p>
  </w:footnote>
  <w:footnote w:id="1">
    <w:p w:rsidR="00B02B7E" w:rsidRPr="002A0BFA" w:rsidRDefault="00B02B7E" w:rsidP="002A0BFA">
      <w:pPr>
        <w:pStyle w:val="FootnoteText"/>
        <w:ind w:left="709" w:hanging="709"/>
        <w:rPr>
          <w:sz w:val="24"/>
          <w:szCs w:val="24"/>
          <w:lang w:val="lv-LV"/>
        </w:rPr>
      </w:pPr>
      <w:r w:rsidRPr="002A0BFA">
        <w:rPr>
          <w:rStyle w:val="FootnoteReference"/>
          <w:sz w:val="24"/>
          <w:szCs w:val="24"/>
        </w:rPr>
        <w:footnoteRef/>
      </w:r>
      <w:r w:rsidRPr="002A0BFA">
        <w:rPr>
          <w:sz w:val="24"/>
          <w:szCs w:val="24"/>
        </w:rPr>
        <w:t xml:space="preserve"> </w:t>
      </w:r>
      <w:r w:rsidRPr="002A0BFA">
        <w:rPr>
          <w:sz w:val="24"/>
          <w:szCs w:val="24"/>
          <w:lang w:val="lv-LV"/>
        </w:rPr>
        <w:tab/>
      </w:r>
      <w:r w:rsidRPr="002A0BFA">
        <w:rPr>
          <w:i/>
          <w:sz w:val="24"/>
          <w:szCs w:val="24"/>
          <w:lang w:val="lv-LV"/>
        </w:rPr>
        <w:t>Oficiālajā Vēstnesī</w:t>
      </w:r>
      <w:r w:rsidRPr="002A0BFA">
        <w:rPr>
          <w:sz w:val="24"/>
          <w:szCs w:val="24"/>
          <w:lang w:val="lv-LV"/>
        </w:rPr>
        <w:t xml:space="preserve"> vēl nav publicēts.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LV"/>
    <w:docVar w:name="dvnumam" w:val="93"/>
    <w:docVar w:name="dvpe" w:val="758.888"/>
    <w:docVar w:name="dvrapporteur" w:val="Referenti: "/>
    <w:docVar w:name="dvstar" w:val="***I"/>
    <w:docVar w:name="dvtitre" w:val="Eiropas Parlamenta 2024. gada XX. XXX normatīvā rezolūcija par priekšlikumu Eiropas Parlamenta un Padomes regulai, ar ko izveido Rietumbalkānu reformu un izaugsmes mehānismu(COM(2023)0692 – C9-0408/2023 – 2023/0397(COD))"/>
  </w:docVars>
  <w:rsids>
    <w:rsidRoot w:val="000638C2"/>
    <w:rsid w:val="00002272"/>
    <w:rsid w:val="00033C48"/>
    <w:rsid w:val="000638C2"/>
    <w:rsid w:val="00064002"/>
    <w:rsid w:val="000677B9"/>
    <w:rsid w:val="000831BA"/>
    <w:rsid w:val="000A42CC"/>
    <w:rsid w:val="000E7DD9"/>
    <w:rsid w:val="0010095E"/>
    <w:rsid w:val="00125B37"/>
    <w:rsid w:val="00187494"/>
    <w:rsid w:val="001F32AE"/>
    <w:rsid w:val="002767FF"/>
    <w:rsid w:val="002A0BFA"/>
    <w:rsid w:val="002B18FE"/>
    <w:rsid w:val="002B5493"/>
    <w:rsid w:val="0031325B"/>
    <w:rsid w:val="00342B6F"/>
    <w:rsid w:val="00343214"/>
    <w:rsid w:val="00361C00"/>
    <w:rsid w:val="00395FA1"/>
    <w:rsid w:val="003E15D4"/>
    <w:rsid w:val="00411CCE"/>
    <w:rsid w:val="0041666E"/>
    <w:rsid w:val="00421060"/>
    <w:rsid w:val="00471C19"/>
    <w:rsid w:val="004867E3"/>
    <w:rsid w:val="00494A28"/>
    <w:rsid w:val="004C0004"/>
    <w:rsid w:val="004C5D52"/>
    <w:rsid w:val="004F6408"/>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67058"/>
    <w:rsid w:val="00881A7B"/>
    <w:rsid w:val="008840E5"/>
    <w:rsid w:val="00887B3E"/>
    <w:rsid w:val="008C2AC6"/>
    <w:rsid w:val="008F1DCB"/>
    <w:rsid w:val="00910628"/>
    <w:rsid w:val="00930C23"/>
    <w:rsid w:val="0093193B"/>
    <w:rsid w:val="009509D8"/>
    <w:rsid w:val="00950B64"/>
    <w:rsid w:val="00981893"/>
    <w:rsid w:val="009D253A"/>
    <w:rsid w:val="009F6FB0"/>
    <w:rsid w:val="00A1687D"/>
    <w:rsid w:val="00A43E52"/>
    <w:rsid w:val="00A4678D"/>
    <w:rsid w:val="00A778C7"/>
    <w:rsid w:val="00AB441E"/>
    <w:rsid w:val="00AB6293"/>
    <w:rsid w:val="00AE0928"/>
    <w:rsid w:val="00AF3B82"/>
    <w:rsid w:val="00B02B7E"/>
    <w:rsid w:val="00B12E95"/>
    <w:rsid w:val="00B22876"/>
    <w:rsid w:val="00B558F0"/>
    <w:rsid w:val="00BD48FE"/>
    <w:rsid w:val="00BD7BD8"/>
    <w:rsid w:val="00BE6ADC"/>
    <w:rsid w:val="00C05BFE"/>
    <w:rsid w:val="00C23CD4"/>
    <w:rsid w:val="00C61C0C"/>
    <w:rsid w:val="00C941CB"/>
    <w:rsid w:val="00CC2357"/>
    <w:rsid w:val="00CD0934"/>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227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E101D"/>
  <w15:chartTrackingRefBased/>
  <w15:docId w15:val="{80F8593A-694C-43BB-95C2-3104BB4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92276"/>
    <w:rPr>
      <w:b/>
      <w:kern w:val="28"/>
      <w:sz w:val="28"/>
      <w:lang w:val="fr-FR" w:eastAsia="fr-FR"/>
    </w:rPr>
  </w:style>
  <w:style w:type="character" w:customStyle="1" w:styleId="Heading2Char">
    <w:name w:val="Heading 2 Char"/>
    <w:basedOn w:val="DefaultParagraphFont"/>
    <w:link w:val="Heading2"/>
    <w:uiPriority w:val="9"/>
    <w:semiHidden/>
    <w:rsid w:val="00F92276"/>
    <w:rPr>
      <w:sz w:val="24"/>
      <w:lang w:val="fr-FR" w:eastAsia="fr-FR"/>
    </w:rPr>
  </w:style>
  <w:style w:type="character" w:customStyle="1" w:styleId="Heading3Char">
    <w:name w:val="Heading 3 Char"/>
    <w:basedOn w:val="DefaultParagraphFont"/>
    <w:link w:val="Heading3"/>
    <w:uiPriority w:val="9"/>
    <w:semiHidden/>
    <w:rsid w:val="00F92276"/>
    <w:rPr>
      <w:rFonts w:ascii="Arial" w:hAnsi="Arial"/>
      <w:sz w:val="24"/>
      <w:lang w:val="fr-FR" w:eastAsia="fr-FR"/>
    </w:rPr>
  </w:style>
  <w:style w:type="character" w:customStyle="1" w:styleId="Heading4Char">
    <w:name w:val="Heading 4 Char"/>
    <w:basedOn w:val="DefaultParagraphFont"/>
    <w:link w:val="Heading4"/>
    <w:uiPriority w:val="9"/>
    <w:semiHidden/>
    <w:rsid w:val="00F92276"/>
    <w:rPr>
      <w:sz w:val="24"/>
      <w:lang w:val="en-US" w:eastAsia="fr-FR"/>
    </w:rPr>
  </w:style>
  <w:style w:type="character" w:customStyle="1" w:styleId="Heading5Char">
    <w:name w:val="Heading 5 Char"/>
    <w:basedOn w:val="DefaultParagraphFont"/>
    <w:link w:val="Heading5"/>
    <w:uiPriority w:val="9"/>
    <w:semiHidden/>
    <w:rsid w:val="00F92276"/>
    <w:rPr>
      <w:sz w:val="24"/>
      <w:lang w:val="en-US" w:eastAsia="fr-FR"/>
    </w:rPr>
  </w:style>
  <w:style w:type="character" w:customStyle="1" w:styleId="Heading6Char">
    <w:name w:val="Heading 6 Char"/>
    <w:basedOn w:val="DefaultParagraphFont"/>
    <w:link w:val="Heading6"/>
    <w:uiPriority w:val="9"/>
    <w:semiHidden/>
    <w:rsid w:val="00F92276"/>
    <w:rPr>
      <w:i/>
      <w:sz w:val="22"/>
      <w:lang w:val="lv-LV"/>
    </w:rPr>
  </w:style>
  <w:style w:type="character" w:customStyle="1" w:styleId="Heading7Char">
    <w:name w:val="Heading 7 Char"/>
    <w:basedOn w:val="DefaultParagraphFont"/>
    <w:link w:val="Heading7"/>
    <w:uiPriority w:val="9"/>
    <w:semiHidden/>
    <w:rsid w:val="00F92276"/>
    <w:rPr>
      <w:rFonts w:ascii="Arial" w:hAnsi="Arial"/>
      <w:sz w:val="24"/>
      <w:lang w:val="lv-LV"/>
    </w:rPr>
  </w:style>
  <w:style w:type="character" w:customStyle="1" w:styleId="Heading8Char">
    <w:name w:val="Heading 8 Char"/>
    <w:basedOn w:val="DefaultParagraphFont"/>
    <w:link w:val="Heading8"/>
    <w:semiHidden/>
    <w:rsid w:val="00F92276"/>
    <w:rPr>
      <w:rFonts w:ascii="Arial" w:hAnsi="Arial"/>
      <w:i/>
      <w:sz w:val="24"/>
      <w:lang w:val="lv-LV"/>
    </w:rPr>
  </w:style>
  <w:style w:type="character" w:customStyle="1" w:styleId="Heading9Char">
    <w:name w:val="Heading 9 Char"/>
    <w:basedOn w:val="DefaultParagraphFont"/>
    <w:link w:val="Heading9"/>
    <w:semiHidden/>
    <w:rsid w:val="00F92276"/>
    <w:rPr>
      <w:rFonts w:ascii="Arial" w:hAnsi="Arial"/>
      <w:b/>
      <w:i/>
      <w:sz w:val="18"/>
      <w:lang w:val="lv-LV"/>
    </w:rPr>
  </w:style>
  <w:style w:type="paragraph" w:styleId="TOCHeading">
    <w:name w:val="TOC Heading"/>
    <w:basedOn w:val="Normal"/>
    <w:next w:val="Normal"/>
    <w:uiPriority w:val="39"/>
    <w:unhideWhenUsed/>
    <w:qFormat/>
    <w:rsid w:val="00F92276"/>
    <w:pPr>
      <w:widowControl/>
      <w:spacing w:after="240"/>
    </w:pPr>
    <w:rPr>
      <w:lang w:val="en-GB"/>
    </w:rPr>
  </w:style>
  <w:style w:type="paragraph" w:customStyle="1" w:styleId="EPFooter2">
    <w:name w:val="EPFooter2"/>
    <w:basedOn w:val="Normal"/>
    <w:next w:val="Normal"/>
    <w:rsid w:val="00F9227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92276"/>
    <w:pPr>
      <w:spacing w:before="480" w:after="240"/>
    </w:pPr>
  </w:style>
  <w:style w:type="paragraph" w:customStyle="1" w:styleId="TOCPage">
    <w:name w:val="TOC Page"/>
    <w:basedOn w:val="Normal"/>
    <w:next w:val="TOC1"/>
    <w:rsid w:val="00F92276"/>
    <w:pPr>
      <w:keepNext/>
      <w:spacing w:after="240"/>
      <w:jc w:val="right"/>
    </w:pPr>
    <w:rPr>
      <w:rFonts w:ascii="Arial" w:hAnsi="Arial"/>
      <w:b/>
    </w:rPr>
  </w:style>
  <w:style w:type="paragraph" w:customStyle="1" w:styleId="PageHeading">
    <w:name w:val="PageHeading"/>
    <w:basedOn w:val="Normal"/>
    <w:link w:val="PageHeadingChar"/>
    <w:rsid w:val="00F92276"/>
    <w:pPr>
      <w:keepNext/>
      <w:spacing w:after="480"/>
      <w:jc w:val="center"/>
    </w:pPr>
    <w:rPr>
      <w:rFonts w:ascii="Arial" w:hAnsi="Arial" w:cs="Arial"/>
      <w:b/>
    </w:rPr>
  </w:style>
  <w:style w:type="paragraph" w:customStyle="1" w:styleId="NormalBold">
    <w:name w:val="NormalBold"/>
    <w:basedOn w:val="Normal"/>
    <w:link w:val="NormalBoldChar"/>
    <w:rsid w:val="00F92276"/>
    <w:rPr>
      <w:b/>
    </w:rPr>
  </w:style>
  <w:style w:type="paragraph" w:customStyle="1" w:styleId="NormalBold12a">
    <w:name w:val="NormalBold12a"/>
    <w:basedOn w:val="Normal"/>
    <w:rsid w:val="00F92276"/>
    <w:pPr>
      <w:spacing w:after="240"/>
    </w:pPr>
    <w:rPr>
      <w:b/>
    </w:rPr>
  </w:style>
  <w:style w:type="paragraph" w:customStyle="1" w:styleId="NormalHanging12a">
    <w:name w:val="NormalHanging12a"/>
    <w:basedOn w:val="Normal"/>
    <w:rsid w:val="00F92276"/>
    <w:pPr>
      <w:spacing w:after="240"/>
      <w:ind w:left="567" w:hanging="567"/>
    </w:pPr>
  </w:style>
  <w:style w:type="paragraph" w:customStyle="1" w:styleId="CoverNormal24a">
    <w:name w:val="CoverNormal24a"/>
    <w:basedOn w:val="Normal"/>
    <w:rsid w:val="00F92276"/>
    <w:pPr>
      <w:spacing w:after="480"/>
      <w:ind w:left="1417"/>
    </w:pPr>
  </w:style>
  <w:style w:type="paragraph" w:customStyle="1" w:styleId="CoverNormal">
    <w:name w:val="CoverNormal"/>
    <w:basedOn w:val="Normal"/>
    <w:rsid w:val="00F92276"/>
    <w:pPr>
      <w:ind w:left="1418"/>
    </w:pPr>
  </w:style>
  <w:style w:type="paragraph" w:customStyle="1" w:styleId="NormalCenter12a">
    <w:name w:val="NormalCenter12a"/>
    <w:basedOn w:val="Normal"/>
    <w:rsid w:val="00F92276"/>
    <w:pPr>
      <w:spacing w:after="240"/>
      <w:jc w:val="center"/>
    </w:pPr>
  </w:style>
  <w:style w:type="paragraph" w:customStyle="1" w:styleId="CoverReference">
    <w:name w:val="CoverReference"/>
    <w:basedOn w:val="Normal"/>
    <w:rsid w:val="00F92276"/>
    <w:pPr>
      <w:spacing w:before="1080"/>
      <w:jc w:val="right"/>
    </w:pPr>
    <w:rPr>
      <w:rFonts w:ascii="Arial" w:hAnsi="Arial" w:cs="Arial"/>
      <w:b/>
    </w:rPr>
  </w:style>
  <w:style w:type="paragraph" w:customStyle="1" w:styleId="CoverDocType">
    <w:name w:val="CoverDocType"/>
    <w:basedOn w:val="Normal"/>
    <w:rsid w:val="00F92276"/>
    <w:pPr>
      <w:ind w:left="1418"/>
    </w:pPr>
    <w:rPr>
      <w:rFonts w:ascii="Arial" w:hAnsi="Arial"/>
      <w:b/>
      <w:sz w:val="48"/>
    </w:rPr>
  </w:style>
  <w:style w:type="paragraph" w:customStyle="1" w:styleId="CoverDocType24a">
    <w:name w:val="CoverDocType24a"/>
    <w:basedOn w:val="Normal"/>
    <w:rsid w:val="00F92276"/>
    <w:pPr>
      <w:spacing w:after="480"/>
      <w:ind w:left="1418"/>
    </w:pPr>
    <w:rPr>
      <w:rFonts w:ascii="Arial" w:hAnsi="Arial"/>
      <w:b/>
      <w:sz w:val="48"/>
    </w:rPr>
  </w:style>
  <w:style w:type="paragraph" w:customStyle="1" w:styleId="CoverDate">
    <w:name w:val="CoverDate"/>
    <w:basedOn w:val="Normal"/>
    <w:rsid w:val="00F92276"/>
    <w:pPr>
      <w:spacing w:before="240" w:after="1200"/>
    </w:pPr>
  </w:style>
  <w:style w:type="paragraph" w:styleId="Header">
    <w:name w:val="header"/>
    <w:basedOn w:val="Normal"/>
    <w:link w:val="HeaderChar"/>
    <w:uiPriority w:val="99"/>
    <w:rsid w:val="00F92276"/>
    <w:pPr>
      <w:tabs>
        <w:tab w:val="center" w:pos="4513"/>
        <w:tab w:val="right" w:pos="9026"/>
      </w:tabs>
    </w:pPr>
  </w:style>
  <w:style w:type="character" w:customStyle="1" w:styleId="HeaderChar">
    <w:name w:val="Header Char"/>
    <w:basedOn w:val="DefaultParagraphFont"/>
    <w:link w:val="Header"/>
    <w:uiPriority w:val="99"/>
    <w:rsid w:val="00F92276"/>
    <w:rPr>
      <w:sz w:val="24"/>
      <w:lang w:val="lv-LV"/>
    </w:rPr>
  </w:style>
  <w:style w:type="paragraph" w:customStyle="1" w:styleId="AmNumberTabs">
    <w:name w:val="AmNumberTabs"/>
    <w:basedOn w:val="Normal"/>
    <w:link w:val="AmNumberTabsChar"/>
    <w:rsid w:val="00F9227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92276"/>
    <w:pPr>
      <w:spacing w:before="720" w:after="240"/>
      <w:jc w:val="center"/>
    </w:pPr>
  </w:style>
  <w:style w:type="paragraph" w:customStyle="1" w:styleId="EPBody">
    <w:name w:val="EPBody"/>
    <w:basedOn w:val="Normal"/>
    <w:rsid w:val="00F92276"/>
    <w:pPr>
      <w:jc w:val="center"/>
    </w:pPr>
    <w:rPr>
      <w:rFonts w:ascii="Arial" w:hAnsi="Arial" w:cs="Arial"/>
      <w:i/>
      <w:sz w:val="22"/>
      <w:szCs w:val="22"/>
    </w:rPr>
  </w:style>
  <w:style w:type="paragraph" w:customStyle="1" w:styleId="EPFooter">
    <w:name w:val="EPFooter"/>
    <w:basedOn w:val="Normal"/>
    <w:rsid w:val="00F92276"/>
    <w:pPr>
      <w:tabs>
        <w:tab w:val="center" w:pos="4535"/>
        <w:tab w:val="right" w:pos="9071"/>
      </w:tabs>
      <w:spacing w:before="240" w:after="240"/>
    </w:pPr>
    <w:rPr>
      <w:color w:val="010000"/>
      <w:sz w:val="22"/>
    </w:rPr>
  </w:style>
  <w:style w:type="paragraph" w:customStyle="1" w:styleId="Lgendesigne">
    <w:name w:val="Légende signe"/>
    <w:basedOn w:val="Normal"/>
    <w:rsid w:val="00F92276"/>
    <w:pPr>
      <w:tabs>
        <w:tab w:val="right" w:pos="454"/>
        <w:tab w:val="left" w:pos="737"/>
      </w:tabs>
      <w:ind w:left="737" w:hanging="737"/>
    </w:pPr>
    <w:rPr>
      <w:snapToGrid w:val="0"/>
      <w:sz w:val="18"/>
      <w:lang w:eastAsia="en-US"/>
    </w:rPr>
  </w:style>
  <w:style w:type="paragraph" w:customStyle="1" w:styleId="Lgendetitre">
    <w:name w:val="Légende titre"/>
    <w:basedOn w:val="Normal"/>
    <w:rsid w:val="00F92276"/>
    <w:pPr>
      <w:spacing w:before="240" w:after="240"/>
    </w:pPr>
    <w:rPr>
      <w:b/>
      <w:i/>
      <w:snapToGrid w:val="0"/>
      <w:lang w:eastAsia="en-US"/>
    </w:rPr>
  </w:style>
  <w:style w:type="paragraph" w:customStyle="1" w:styleId="Lgendestandard">
    <w:name w:val="Légende standard"/>
    <w:basedOn w:val="Normal"/>
    <w:rsid w:val="00F92276"/>
    <w:rPr>
      <w:sz w:val="18"/>
    </w:rPr>
  </w:style>
  <w:style w:type="character" w:styleId="Hyperlink">
    <w:name w:val="Hyperlink"/>
    <w:unhideWhenUsed/>
    <w:rsid w:val="00F92276"/>
    <w:rPr>
      <w:color w:val="0000FF"/>
      <w:u w:val="single"/>
    </w:rPr>
  </w:style>
  <w:style w:type="paragraph" w:customStyle="1" w:styleId="Text1">
    <w:name w:val="Text 1"/>
    <w:basedOn w:val="Normal"/>
    <w:rsid w:val="00F92276"/>
    <w:pPr>
      <w:widowControl/>
      <w:spacing w:before="120" w:after="120"/>
      <w:ind w:left="850"/>
      <w:jc w:val="both"/>
    </w:pPr>
    <w:rPr>
      <w:rFonts w:eastAsiaTheme="minorHAnsi"/>
      <w:szCs w:val="22"/>
      <w:lang w:eastAsia="en-US"/>
    </w:rPr>
  </w:style>
  <w:style w:type="paragraph" w:customStyle="1" w:styleId="Point1">
    <w:name w:val="Point 1"/>
    <w:basedOn w:val="Normal"/>
    <w:rsid w:val="00F92276"/>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F92276"/>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F92276"/>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F92276"/>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F92276"/>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F92276"/>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F9227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9227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92276"/>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F92276"/>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F92276"/>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F92276"/>
    <w:pPr>
      <w:widowControl/>
      <w:ind w:left="5103"/>
    </w:pPr>
    <w:rPr>
      <w:rFonts w:eastAsiaTheme="minorHAnsi"/>
      <w:szCs w:val="22"/>
      <w:lang w:eastAsia="en-US"/>
    </w:rPr>
  </w:style>
  <w:style w:type="paragraph" w:customStyle="1" w:styleId="Typedudocument">
    <w:name w:val="Type du document"/>
    <w:basedOn w:val="Normal"/>
    <w:next w:val="Titreobjet"/>
    <w:rsid w:val="00F92276"/>
    <w:pPr>
      <w:widowControl/>
      <w:spacing w:before="360"/>
      <w:jc w:val="center"/>
    </w:pPr>
    <w:rPr>
      <w:rFonts w:eastAsiaTheme="minorHAnsi"/>
      <w:b/>
      <w:szCs w:val="22"/>
      <w:lang w:eastAsia="en-US"/>
    </w:rPr>
  </w:style>
  <w:style w:type="paragraph" w:customStyle="1" w:styleId="Titreobjet">
    <w:name w:val="Titre objet"/>
    <w:basedOn w:val="Normal"/>
    <w:next w:val="Normal"/>
    <w:rsid w:val="00F92276"/>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F92276"/>
    <w:rPr>
      <w:color w:val="0000FF"/>
    </w:rPr>
  </w:style>
  <w:style w:type="character" w:customStyle="1" w:styleId="Marker000000000000000000000000">
    <w:name w:val="Marker000000000000000000000000"/>
    <w:basedOn w:val="DefaultParagraphFont"/>
    <w:rsid w:val="00F92276"/>
    <w:rPr>
      <w:color w:val="0000FF"/>
    </w:rPr>
  </w:style>
  <w:style w:type="character" w:customStyle="1" w:styleId="Marker10000000000000000000000000000000000000000000">
    <w:name w:val="Marker10000000000000000000000000000000000000000000"/>
    <w:basedOn w:val="DefaultParagraphFont"/>
    <w:rsid w:val="00F92276"/>
    <w:rPr>
      <w:color w:val="008000"/>
    </w:rPr>
  </w:style>
  <w:style w:type="character" w:customStyle="1" w:styleId="Marker100000000000000000000000000000000000000000000">
    <w:name w:val="Marker100000000000000000000000000000000000000000000"/>
    <w:basedOn w:val="DefaultParagraphFont"/>
    <w:rsid w:val="00F92276"/>
    <w:rPr>
      <w:color w:val="008000"/>
    </w:rPr>
  </w:style>
  <w:style w:type="character" w:customStyle="1" w:styleId="italic1">
    <w:name w:val="italic1"/>
    <w:basedOn w:val="DefaultParagraphFont"/>
    <w:rsid w:val="00F92276"/>
    <w:rPr>
      <w:i/>
      <w:iCs/>
    </w:rPr>
  </w:style>
  <w:style w:type="paragraph" w:styleId="BalloonText">
    <w:name w:val="Balloon Text"/>
    <w:basedOn w:val="Normal"/>
    <w:link w:val="BalloonTextChar"/>
    <w:uiPriority w:val="99"/>
    <w:unhideWhenUsed/>
    <w:rsid w:val="00F92276"/>
    <w:rPr>
      <w:rFonts w:ascii="Segoe UI" w:hAnsi="Segoe UI" w:cs="Segoe UI"/>
      <w:sz w:val="18"/>
      <w:szCs w:val="18"/>
    </w:rPr>
  </w:style>
  <w:style w:type="character" w:customStyle="1" w:styleId="BalloonTextChar">
    <w:name w:val="Balloon Text Char"/>
    <w:basedOn w:val="DefaultParagraphFont"/>
    <w:link w:val="BalloonText"/>
    <w:uiPriority w:val="99"/>
    <w:rsid w:val="00F92276"/>
    <w:rPr>
      <w:rFonts w:ascii="Segoe UI" w:hAnsi="Segoe UI" w:cs="Segoe UI"/>
      <w:sz w:val="18"/>
      <w:szCs w:val="18"/>
      <w:lang w:val="lv-LV"/>
    </w:rPr>
  </w:style>
  <w:style w:type="paragraph" w:styleId="ListParagraph">
    <w:name w:val="List Paragraph"/>
    <w:basedOn w:val="Normal"/>
    <w:uiPriority w:val="34"/>
    <w:qFormat/>
    <w:rsid w:val="00F92276"/>
    <w:pPr>
      <w:ind w:left="720"/>
      <w:contextualSpacing/>
    </w:pPr>
  </w:style>
  <w:style w:type="paragraph" w:customStyle="1" w:styleId="Normal12a">
    <w:name w:val="Normal12a"/>
    <w:basedOn w:val="Normal"/>
    <w:rsid w:val="00F92276"/>
    <w:pPr>
      <w:spacing w:after="240"/>
    </w:pPr>
  </w:style>
  <w:style w:type="paragraph" w:customStyle="1" w:styleId="Normal6a">
    <w:name w:val="Normal6a"/>
    <w:basedOn w:val="Normal"/>
    <w:rsid w:val="00F92276"/>
    <w:pPr>
      <w:spacing w:after="120"/>
    </w:pPr>
  </w:style>
  <w:style w:type="paragraph" w:customStyle="1" w:styleId="PageHeadingNotTOC">
    <w:name w:val="PageHeadingNotTOC"/>
    <w:basedOn w:val="Normal"/>
    <w:rsid w:val="00F92276"/>
    <w:pPr>
      <w:keepNext/>
      <w:spacing w:after="480"/>
      <w:jc w:val="center"/>
    </w:pPr>
    <w:rPr>
      <w:rFonts w:ascii="Arial" w:hAnsi="Arial" w:cs="Arial"/>
      <w:b/>
    </w:rPr>
  </w:style>
  <w:style w:type="paragraph" w:customStyle="1" w:styleId="AmHeadingPA">
    <w:name w:val="AmHeadingPA"/>
    <w:basedOn w:val="Normal"/>
    <w:next w:val="Normal"/>
    <w:rsid w:val="00F92276"/>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F92276"/>
    <w:pPr>
      <w:spacing w:after="240"/>
      <w:jc w:val="center"/>
    </w:pPr>
    <w:rPr>
      <w:i/>
    </w:rPr>
  </w:style>
  <w:style w:type="paragraph" w:customStyle="1" w:styleId="NormalBold12b">
    <w:name w:val="NormalBold12b"/>
    <w:basedOn w:val="Normal"/>
    <w:link w:val="NormalBold12bChar"/>
    <w:rsid w:val="00F92276"/>
    <w:pPr>
      <w:spacing w:before="240"/>
    </w:pPr>
    <w:rPr>
      <w:b/>
    </w:rPr>
  </w:style>
  <w:style w:type="character" w:customStyle="1" w:styleId="Normal6Char">
    <w:name w:val="Normal6 Char"/>
    <w:basedOn w:val="DefaultParagraphFont"/>
    <w:link w:val="Normal6"/>
    <w:locked/>
    <w:rsid w:val="00F92276"/>
    <w:rPr>
      <w:sz w:val="24"/>
      <w:lang w:val="lv-LV"/>
    </w:rPr>
  </w:style>
  <w:style w:type="paragraph" w:customStyle="1" w:styleId="Normal6">
    <w:name w:val="Normal6"/>
    <w:basedOn w:val="Normal"/>
    <w:link w:val="Normal6Char"/>
    <w:rsid w:val="00F92276"/>
    <w:pPr>
      <w:spacing w:after="120"/>
    </w:pPr>
  </w:style>
  <w:style w:type="character" w:customStyle="1" w:styleId="NormalBoldChar">
    <w:name w:val="NormalBold Char"/>
    <w:basedOn w:val="DefaultParagraphFont"/>
    <w:link w:val="NormalBold"/>
    <w:locked/>
    <w:rsid w:val="00F92276"/>
    <w:rPr>
      <w:b/>
      <w:sz w:val="24"/>
      <w:lang w:val="lv-LV"/>
    </w:rPr>
  </w:style>
  <w:style w:type="paragraph" w:customStyle="1" w:styleId="ColumnHeading">
    <w:name w:val="ColumnHeading"/>
    <w:basedOn w:val="Normal"/>
    <w:rsid w:val="00F92276"/>
    <w:pPr>
      <w:spacing w:after="240"/>
      <w:jc w:val="center"/>
    </w:pPr>
    <w:rPr>
      <w:i/>
    </w:rPr>
  </w:style>
  <w:style w:type="paragraph" w:customStyle="1" w:styleId="AMNumberTabs0">
    <w:name w:val="AMNumberTabs"/>
    <w:basedOn w:val="Normal"/>
    <w:rsid w:val="00F9227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F92276"/>
    <w:rPr>
      <w:b/>
      <w:sz w:val="24"/>
      <w:lang w:val="lv-LV"/>
    </w:rPr>
  </w:style>
  <w:style w:type="character" w:customStyle="1" w:styleId="NormalBold12bChar">
    <w:name w:val="NormalBold12b Char"/>
    <w:basedOn w:val="AmNumberTabsChar"/>
    <w:link w:val="NormalBold12b"/>
    <w:rsid w:val="00F92276"/>
    <w:rPr>
      <w:b/>
      <w:sz w:val="24"/>
      <w:lang w:val="lv-LV"/>
    </w:rPr>
  </w:style>
  <w:style w:type="paragraph" w:customStyle="1" w:styleId="Normal24a">
    <w:name w:val="Normal24a"/>
    <w:basedOn w:val="Normal"/>
    <w:rsid w:val="00F92276"/>
    <w:pPr>
      <w:spacing w:after="480"/>
    </w:pPr>
  </w:style>
  <w:style w:type="paragraph" w:customStyle="1" w:styleId="RollCallSymbols14pt">
    <w:name w:val="RollCallSymbols14pt"/>
    <w:basedOn w:val="Normal"/>
    <w:rsid w:val="00F9227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92276"/>
    <w:pPr>
      <w:tabs>
        <w:tab w:val="center" w:pos="284"/>
        <w:tab w:val="left" w:pos="426"/>
      </w:tabs>
    </w:pPr>
    <w:rPr>
      <w:snapToGrid w:val="0"/>
      <w:lang w:eastAsia="en-US"/>
    </w:rPr>
  </w:style>
  <w:style w:type="paragraph" w:customStyle="1" w:styleId="RollCallVotes">
    <w:name w:val="RollCallVotes"/>
    <w:basedOn w:val="Normal"/>
    <w:rsid w:val="00F92276"/>
    <w:pPr>
      <w:spacing w:before="120" w:after="120"/>
      <w:jc w:val="center"/>
    </w:pPr>
    <w:rPr>
      <w:b/>
      <w:bCs/>
      <w:snapToGrid w:val="0"/>
      <w:sz w:val="16"/>
      <w:lang w:eastAsia="en-US"/>
    </w:rPr>
  </w:style>
  <w:style w:type="paragraph" w:customStyle="1" w:styleId="RollCallTable">
    <w:name w:val="RollCallTable"/>
    <w:basedOn w:val="Normal"/>
    <w:rsid w:val="00F92276"/>
    <w:pPr>
      <w:spacing w:before="120" w:after="120"/>
    </w:pPr>
    <w:rPr>
      <w:snapToGrid w:val="0"/>
      <w:sz w:val="16"/>
      <w:lang w:eastAsia="en-US"/>
    </w:rPr>
  </w:style>
  <w:style w:type="paragraph" w:customStyle="1" w:styleId="AmJustText">
    <w:name w:val="AmJustText"/>
    <w:basedOn w:val="Normal"/>
    <w:rsid w:val="00F92276"/>
    <w:pPr>
      <w:spacing w:after="240"/>
    </w:pPr>
    <w:rPr>
      <w:i/>
    </w:rPr>
  </w:style>
  <w:style w:type="paragraph" w:customStyle="1" w:styleId="AmCrossRef">
    <w:name w:val="AmCrossRef"/>
    <w:basedOn w:val="Normal"/>
    <w:rsid w:val="00F92276"/>
    <w:pPr>
      <w:spacing w:before="240" w:after="240"/>
      <w:jc w:val="center"/>
    </w:pPr>
    <w:rPr>
      <w:i/>
    </w:rPr>
  </w:style>
  <w:style w:type="paragraph" w:customStyle="1" w:styleId="AmJustTitle">
    <w:name w:val="AmJustTitle"/>
    <w:basedOn w:val="Normal"/>
    <w:next w:val="AmJustText"/>
    <w:rsid w:val="00F92276"/>
    <w:pPr>
      <w:keepNext/>
      <w:spacing w:before="240" w:after="240"/>
      <w:jc w:val="center"/>
    </w:pPr>
    <w:rPr>
      <w:i/>
    </w:rPr>
  </w:style>
  <w:style w:type="paragraph" w:customStyle="1" w:styleId="AmOrLang">
    <w:name w:val="AmOrLang"/>
    <w:basedOn w:val="Normal"/>
    <w:rsid w:val="00F92276"/>
    <w:pPr>
      <w:spacing w:before="240" w:after="240"/>
      <w:jc w:val="right"/>
    </w:pPr>
  </w:style>
  <w:style w:type="paragraph" w:customStyle="1" w:styleId="LetterSalutation">
    <w:name w:val="LetterSalutation"/>
    <w:basedOn w:val="Normal"/>
    <w:rsid w:val="00F92276"/>
    <w:pPr>
      <w:spacing w:before="600" w:after="360"/>
    </w:pPr>
  </w:style>
  <w:style w:type="paragraph" w:customStyle="1" w:styleId="NormalBoldCenter">
    <w:name w:val="NormalBoldCenter"/>
    <w:basedOn w:val="Normal"/>
    <w:rsid w:val="00F92276"/>
    <w:pPr>
      <w:jc w:val="center"/>
    </w:pPr>
    <w:rPr>
      <w:b/>
    </w:rPr>
  </w:style>
  <w:style w:type="paragraph" w:customStyle="1" w:styleId="LetterSubject">
    <w:name w:val="LetterSubject"/>
    <w:basedOn w:val="Normal"/>
    <w:rsid w:val="00F92276"/>
    <w:pPr>
      <w:spacing w:before="480"/>
      <w:ind w:left="1134" w:hanging="1134"/>
    </w:pPr>
  </w:style>
  <w:style w:type="paragraph" w:customStyle="1" w:styleId="LetterSignature66b">
    <w:name w:val="LetterSignature66b"/>
    <w:basedOn w:val="Normal"/>
    <w:next w:val="Normal"/>
    <w:rsid w:val="00F92276"/>
    <w:pPr>
      <w:spacing w:before="1320"/>
    </w:pPr>
  </w:style>
  <w:style w:type="paragraph" w:customStyle="1" w:styleId="Normal12">
    <w:name w:val="Normal12"/>
    <w:basedOn w:val="Normal"/>
    <w:link w:val="Normal12Char"/>
    <w:rsid w:val="00F92276"/>
    <w:pPr>
      <w:spacing w:after="240"/>
    </w:pPr>
    <w:rPr>
      <w:rFonts w:ascii="Arial" w:hAnsi="Arial" w:cs="Arial"/>
    </w:rPr>
  </w:style>
  <w:style w:type="character" w:customStyle="1" w:styleId="PageHeadingChar">
    <w:name w:val="PageHeading Char"/>
    <w:basedOn w:val="DefaultParagraphFont"/>
    <w:link w:val="PageHeading"/>
    <w:rsid w:val="00F92276"/>
    <w:rPr>
      <w:rFonts w:ascii="Arial" w:hAnsi="Arial" w:cs="Arial"/>
      <w:b/>
      <w:sz w:val="24"/>
      <w:lang w:val="lv-LV"/>
    </w:rPr>
  </w:style>
  <w:style w:type="character" w:customStyle="1" w:styleId="Normal12Char">
    <w:name w:val="Normal12 Char"/>
    <w:basedOn w:val="PageHeadingChar"/>
    <w:link w:val="Normal12"/>
    <w:rsid w:val="00F92276"/>
    <w:rPr>
      <w:rFonts w:ascii="Arial" w:hAnsi="Arial" w:cs="Arial"/>
      <w:b w:val="0"/>
      <w:sz w:val="24"/>
      <w:lang w:val="lv-LV"/>
    </w:rPr>
  </w:style>
  <w:style w:type="paragraph" w:styleId="Footer">
    <w:name w:val="footer"/>
    <w:basedOn w:val="Normal"/>
    <w:link w:val="FooterChar"/>
    <w:uiPriority w:val="99"/>
    <w:rsid w:val="00F92276"/>
    <w:pPr>
      <w:tabs>
        <w:tab w:val="center" w:pos="4513"/>
        <w:tab w:val="right" w:pos="9026"/>
      </w:tabs>
    </w:pPr>
  </w:style>
  <w:style w:type="character" w:customStyle="1" w:styleId="FooterChar">
    <w:name w:val="Footer Char"/>
    <w:basedOn w:val="DefaultParagraphFont"/>
    <w:link w:val="Footer"/>
    <w:uiPriority w:val="99"/>
    <w:rsid w:val="00F92276"/>
    <w:rPr>
      <w:sz w:val="24"/>
      <w:lang w:val="lv-LV"/>
    </w:rPr>
  </w:style>
  <w:style w:type="character" w:styleId="CommentReference">
    <w:name w:val="annotation reference"/>
    <w:basedOn w:val="DefaultParagraphFont"/>
    <w:uiPriority w:val="99"/>
    <w:rsid w:val="00F92276"/>
    <w:rPr>
      <w:sz w:val="16"/>
      <w:szCs w:val="16"/>
    </w:rPr>
  </w:style>
  <w:style w:type="paragraph" w:styleId="CommentText">
    <w:name w:val="annotation text"/>
    <w:basedOn w:val="Normal"/>
    <w:link w:val="CommentTextChar"/>
    <w:uiPriority w:val="99"/>
    <w:rsid w:val="00F92276"/>
    <w:rPr>
      <w:sz w:val="20"/>
    </w:rPr>
  </w:style>
  <w:style w:type="character" w:customStyle="1" w:styleId="CommentTextChar">
    <w:name w:val="Comment Text Char"/>
    <w:basedOn w:val="DefaultParagraphFont"/>
    <w:link w:val="CommentText"/>
    <w:uiPriority w:val="99"/>
    <w:rsid w:val="00F92276"/>
    <w:rPr>
      <w:lang w:val="lv-LV"/>
    </w:rPr>
  </w:style>
  <w:style w:type="paragraph" w:styleId="CommentSubject">
    <w:name w:val="annotation subject"/>
    <w:basedOn w:val="CommentText"/>
    <w:next w:val="CommentText"/>
    <w:link w:val="CommentSubjectChar"/>
    <w:uiPriority w:val="99"/>
    <w:unhideWhenUsed/>
    <w:rsid w:val="00F92276"/>
    <w:rPr>
      <w:b/>
      <w:bCs/>
    </w:rPr>
  </w:style>
  <w:style w:type="character" w:customStyle="1" w:styleId="CommentSubjectChar">
    <w:name w:val="Comment Subject Char"/>
    <w:basedOn w:val="CommentTextChar"/>
    <w:link w:val="CommentSubject"/>
    <w:uiPriority w:val="99"/>
    <w:rsid w:val="00F92276"/>
    <w:rPr>
      <w:b/>
      <w:bCs/>
      <w:lang w:val="lv-LV"/>
    </w:rPr>
  </w:style>
  <w:style w:type="character" w:styleId="Emphasis">
    <w:name w:val="Emphasis"/>
    <w:basedOn w:val="DefaultParagraphFont"/>
    <w:uiPriority w:val="20"/>
    <w:qFormat/>
    <w:rsid w:val="00F92276"/>
    <w:rPr>
      <w:i/>
      <w:iCs/>
    </w:rPr>
  </w:style>
  <w:style w:type="paragraph" w:customStyle="1" w:styleId="Normal12Hanging">
    <w:name w:val="Normal12Hanging"/>
    <w:basedOn w:val="Normal"/>
    <w:link w:val="Normal12HangingChar"/>
    <w:rsid w:val="009F6FB0"/>
    <w:pPr>
      <w:spacing w:after="240"/>
      <w:ind w:left="357" w:hanging="357"/>
    </w:pPr>
  </w:style>
  <w:style w:type="character" w:customStyle="1" w:styleId="Normal12HangingChar">
    <w:name w:val="Normal12Hanging Char"/>
    <w:basedOn w:val="DefaultParagraphFont"/>
    <w:link w:val="Normal12Hanging"/>
    <w:rsid w:val="009F6FB0"/>
    <w:rPr>
      <w:sz w:val="24"/>
      <w:lang w:val="lv-LV"/>
    </w:rPr>
  </w:style>
  <w:style w:type="paragraph" w:customStyle="1" w:styleId="AmDocTypeTab">
    <w:name w:val="AmDocTypeTab"/>
    <w:basedOn w:val="Normal"/>
    <w:rsid w:val="009F6FB0"/>
    <w:pPr>
      <w:tabs>
        <w:tab w:val="right" w:pos="9072"/>
      </w:tabs>
    </w:pPr>
    <w:rPr>
      <w:b/>
    </w:rPr>
  </w:style>
  <w:style w:type="paragraph" w:customStyle="1" w:styleId="AmDateTab">
    <w:name w:val="AmDateTab"/>
    <w:basedOn w:val="Normal"/>
    <w:rsid w:val="009F6FB0"/>
    <w:pPr>
      <w:tabs>
        <w:tab w:val="right" w:pos="9072"/>
      </w:tabs>
    </w:pPr>
  </w:style>
  <w:style w:type="numbering" w:customStyle="1" w:styleId="NoList1">
    <w:name w:val="No List1"/>
    <w:next w:val="NoList"/>
    <w:uiPriority w:val="99"/>
    <w:semiHidden/>
    <w:unhideWhenUsed/>
    <w:rsid w:val="009F6FB0"/>
  </w:style>
  <w:style w:type="paragraph" w:styleId="TOC4">
    <w:name w:val="toc 4"/>
    <w:basedOn w:val="Normal"/>
    <w:next w:val="Normal"/>
    <w:uiPriority w:val="39"/>
    <w:unhideWhenUsed/>
    <w:rsid w:val="009F6FB0"/>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9F6FB0"/>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9F6FB0"/>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9F6FB0"/>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9F6FB0"/>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9F6FB0"/>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9F6FB0"/>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F6FB0"/>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9F6FB0"/>
    <w:pPr>
      <w:widowControl/>
    </w:pPr>
    <w:rPr>
      <w:rFonts w:eastAsia="Calibri"/>
      <w:sz w:val="2"/>
      <w:szCs w:val="22"/>
      <w:lang w:eastAsia="en-US"/>
    </w:rPr>
  </w:style>
  <w:style w:type="paragraph" w:customStyle="1" w:styleId="FooterCouncil">
    <w:name w:val="Footer Council"/>
    <w:basedOn w:val="Normal"/>
    <w:rsid w:val="009F6FB0"/>
    <w:pPr>
      <w:widowControl/>
    </w:pPr>
    <w:rPr>
      <w:rFonts w:eastAsia="Calibri"/>
      <w:sz w:val="2"/>
      <w:szCs w:val="22"/>
      <w:lang w:eastAsia="en-US"/>
    </w:rPr>
  </w:style>
  <w:style w:type="paragraph" w:customStyle="1" w:styleId="TechnicalBlock">
    <w:name w:val="Technical Block"/>
    <w:basedOn w:val="Normal"/>
    <w:next w:val="Normal"/>
    <w:rsid w:val="009F6FB0"/>
    <w:pPr>
      <w:widowControl/>
      <w:spacing w:after="240"/>
      <w:jc w:val="center"/>
    </w:pPr>
    <w:rPr>
      <w:rFonts w:eastAsia="Calibri"/>
      <w:szCs w:val="22"/>
      <w:lang w:eastAsia="en-US"/>
    </w:rPr>
  </w:style>
  <w:style w:type="character" w:customStyle="1" w:styleId="Marker">
    <w:name w:val="Marker"/>
    <w:basedOn w:val="DefaultParagraphFont"/>
    <w:rsid w:val="009F6FB0"/>
    <w:rPr>
      <w:color w:val="0000FF"/>
      <w:bdr w:val="none" w:sz="0" w:space="0" w:color="auto"/>
      <w:shd w:val="clear" w:color="auto" w:fill="auto"/>
    </w:rPr>
  </w:style>
  <w:style w:type="character" w:customStyle="1" w:styleId="Marker1">
    <w:name w:val="Marker1"/>
    <w:basedOn w:val="DefaultParagraphFont"/>
    <w:rsid w:val="009F6FB0"/>
    <w:rPr>
      <w:color w:val="008000"/>
      <w:bdr w:val="none" w:sz="0" w:space="0" w:color="auto"/>
      <w:shd w:val="clear" w:color="auto" w:fill="auto"/>
    </w:rPr>
  </w:style>
  <w:style w:type="paragraph" w:customStyle="1" w:styleId="Text2">
    <w:name w:val="Text 2"/>
    <w:basedOn w:val="Normal"/>
    <w:rsid w:val="009F6FB0"/>
    <w:pPr>
      <w:widowControl/>
      <w:spacing w:before="120" w:after="120" w:line="360" w:lineRule="auto"/>
      <w:ind w:left="1417"/>
    </w:pPr>
    <w:rPr>
      <w:rFonts w:eastAsia="Calibri"/>
      <w:szCs w:val="22"/>
      <w:lang w:eastAsia="en-US"/>
    </w:rPr>
  </w:style>
  <w:style w:type="paragraph" w:customStyle="1" w:styleId="Text3">
    <w:name w:val="Text 3"/>
    <w:basedOn w:val="Normal"/>
    <w:rsid w:val="009F6FB0"/>
    <w:pPr>
      <w:widowControl/>
      <w:spacing w:before="120" w:after="120" w:line="360" w:lineRule="auto"/>
      <w:ind w:left="1984"/>
    </w:pPr>
    <w:rPr>
      <w:rFonts w:eastAsia="Calibri"/>
      <w:szCs w:val="22"/>
      <w:lang w:eastAsia="en-US"/>
    </w:rPr>
  </w:style>
  <w:style w:type="paragraph" w:customStyle="1" w:styleId="Text4">
    <w:name w:val="Text 4"/>
    <w:basedOn w:val="Normal"/>
    <w:rsid w:val="009F6FB0"/>
    <w:pPr>
      <w:widowControl/>
      <w:spacing w:before="120" w:after="120" w:line="360" w:lineRule="auto"/>
      <w:ind w:left="2551"/>
    </w:pPr>
    <w:rPr>
      <w:rFonts w:eastAsia="Calibri"/>
      <w:szCs w:val="22"/>
      <w:lang w:eastAsia="en-US"/>
    </w:rPr>
  </w:style>
  <w:style w:type="paragraph" w:customStyle="1" w:styleId="Text5">
    <w:name w:val="Text 5"/>
    <w:basedOn w:val="Normal"/>
    <w:rsid w:val="009F6FB0"/>
    <w:pPr>
      <w:widowControl/>
      <w:spacing w:before="120" w:after="120" w:line="360" w:lineRule="auto"/>
      <w:ind w:left="3118"/>
    </w:pPr>
    <w:rPr>
      <w:rFonts w:eastAsia="Calibri"/>
      <w:szCs w:val="22"/>
      <w:lang w:eastAsia="en-US"/>
    </w:rPr>
  </w:style>
  <w:style w:type="paragraph" w:customStyle="1" w:styleId="Text6">
    <w:name w:val="Text 6"/>
    <w:basedOn w:val="Normal"/>
    <w:rsid w:val="009F6FB0"/>
    <w:pPr>
      <w:widowControl/>
      <w:spacing w:before="120" w:after="120" w:line="360" w:lineRule="auto"/>
      <w:ind w:left="3685"/>
    </w:pPr>
    <w:rPr>
      <w:rFonts w:eastAsia="Calibri"/>
      <w:szCs w:val="22"/>
      <w:lang w:eastAsia="en-US"/>
    </w:rPr>
  </w:style>
  <w:style w:type="paragraph" w:customStyle="1" w:styleId="Text7">
    <w:name w:val="Text 7"/>
    <w:basedOn w:val="Normal"/>
    <w:rsid w:val="009F6FB0"/>
    <w:pPr>
      <w:widowControl/>
      <w:spacing w:before="120" w:after="120" w:line="360" w:lineRule="auto"/>
      <w:ind w:left="4252"/>
    </w:pPr>
    <w:rPr>
      <w:rFonts w:eastAsia="Calibri"/>
      <w:szCs w:val="22"/>
      <w:lang w:eastAsia="en-US"/>
    </w:rPr>
  </w:style>
  <w:style w:type="paragraph" w:customStyle="1" w:styleId="Text8">
    <w:name w:val="Text 8"/>
    <w:basedOn w:val="Normal"/>
    <w:rsid w:val="009F6FB0"/>
    <w:pPr>
      <w:widowControl/>
      <w:spacing w:before="120" w:after="120" w:line="360" w:lineRule="auto"/>
      <w:ind w:left="4819"/>
    </w:pPr>
    <w:rPr>
      <w:rFonts w:eastAsia="Calibri"/>
      <w:szCs w:val="22"/>
      <w:lang w:eastAsia="en-US"/>
    </w:rPr>
  </w:style>
  <w:style w:type="paragraph" w:customStyle="1" w:styleId="Text9">
    <w:name w:val="Text 9"/>
    <w:basedOn w:val="Normal"/>
    <w:rsid w:val="009F6FB0"/>
    <w:pPr>
      <w:widowControl/>
      <w:spacing w:before="120" w:after="120" w:line="360" w:lineRule="auto"/>
      <w:ind w:left="5386"/>
    </w:pPr>
    <w:rPr>
      <w:rFonts w:eastAsia="Calibri"/>
      <w:szCs w:val="22"/>
      <w:lang w:eastAsia="en-US"/>
    </w:rPr>
  </w:style>
  <w:style w:type="paragraph" w:customStyle="1" w:styleId="Text10">
    <w:name w:val="Text 10"/>
    <w:basedOn w:val="Normal"/>
    <w:rsid w:val="009F6FB0"/>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9F6FB0"/>
    <w:pPr>
      <w:widowControl/>
      <w:spacing w:before="120" w:after="120" w:line="360" w:lineRule="auto"/>
      <w:jc w:val="center"/>
    </w:pPr>
    <w:rPr>
      <w:rFonts w:eastAsia="Calibri"/>
      <w:szCs w:val="22"/>
      <w:lang w:eastAsia="en-US"/>
    </w:rPr>
  </w:style>
  <w:style w:type="paragraph" w:customStyle="1" w:styleId="NormalLeft">
    <w:name w:val="Normal Left"/>
    <w:basedOn w:val="Normal"/>
    <w:rsid w:val="009F6FB0"/>
    <w:pPr>
      <w:widowControl/>
      <w:spacing w:before="120" w:after="120" w:line="360" w:lineRule="auto"/>
    </w:pPr>
    <w:rPr>
      <w:rFonts w:eastAsia="Calibri"/>
      <w:szCs w:val="22"/>
      <w:lang w:eastAsia="en-US"/>
    </w:rPr>
  </w:style>
  <w:style w:type="paragraph" w:customStyle="1" w:styleId="NormalRight">
    <w:name w:val="Normal Right"/>
    <w:basedOn w:val="Normal"/>
    <w:rsid w:val="009F6FB0"/>
    <w:pPr>
      <w:widowControl/>
      <w:spacing w:before="120" w:after="120" w:line="360" w:lineRule="auto"/>
      <w:jc w:val="right"/>
    </w:pPr>
    <w:rPr>
      <w:rFonts w:eastAsia="Calibri"/>
      <w:szCs w:val="22"/>
      <w:lang w:eastAsia="en-US"/>
    </w:rPr>
  </w:style>
  <w:style w:type="paragraph" w:customStyle="1" w:styleId="QuotedText">
    <w:name w:val="Quoted Text"/>
    <w:basedOn w:val="Normal"/>
    <w:rsid w:val="009F6FB0"/>
    <w:pPr>
      <w:widowControl/>
      <w:spacing w:before="120" w:after="120" w:line="360" w:lineRule="auto"/>
      <w:ind w:left="1417"/>
    </w:pPr>
    <w:rPr>
      <w:rFonts w:eastAsia="Calibri"/>
      <w:szCs w:val="22"/>
      <w:lang w:eastAsia="en-US"/>
    </w:rPr>
  </w:style>
  <w:style w:type="paragraph" w:customStyle="1" w:styleId="Point0">
    <w:name w:val="Point 0"/>
    <w:basedOn w:val="Normal"/>
    <w:rsid w:val="009F6FB0"/>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9F6FB0"/>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9F6FB0"/>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9F6FB0"/>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9F6FB0"/>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F6FB0"/>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F6FB0"/>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F6FB0"/>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F6FB0"/>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9F6FB0"/>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9F6FB0"/>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9F6FB0"/>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9F6FB0"/>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9F6FB0"/>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F6FB0"/>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9F6FB0"/>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9F6FB0"/>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9F6FB0"/>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9F6FB0"/>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9F6FB0"/>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F6FB0"/>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9F6FB0"/>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9F6FB0"/>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9F6FB0"/>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9F6FB0"/>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9F6FB0"/>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9F6FB0"/>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9F6FB0"/>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9F6FB0"/>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9F6FB0"/>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9F6FB0"/>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9F6FB0"/>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9F6FB0"/>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9F6FB0"/>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9F6FB0"/>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9F6FB0"/>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9F6FB0"/>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9F6FB0"/>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9F6FB0"/>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9F6FB0"/>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9F6FB0"/>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9F6FB0"/>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9F6FB0"/>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9F6FB0"/>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9F6FB0"/>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9F6FB0"/>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9F6FB0"/>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9F6FB0"/>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9F6FB0"/>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9F6FB0"/>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9F6FB0"/>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9F6FB0"/>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9F6FB0"/>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9F6FB0"/>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9F6FB0"/>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9F6FB0"/>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9F6FB0"/>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9F6FB0"/>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9F6FB0"/>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9F6FB0"/>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9F6FB0"/>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9F6FB0"/>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9F6FB0"/>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9F6FB0"/>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9F6FB0"/>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9F6FB0"/>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9F6FB0"/>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9F6FB0"/>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9F6FB0"/>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9F6FB0"/>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9F6FB0"/>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9F6FB0"/>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9F6FB0"/>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9F6FB0"/>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9F6FB0"/>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9F6FB0"/>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9F6FB0"/>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9F6FB0"/>
    <w:pPr>
      <w:widowControl/>
      <w:spacing w:line="360" w:lineRule="auto"/>
      <w:jc w:val="center"/>
    </w:pPr>
    <w:rPr>
      <w:rFonts w:eastAsia="Calibri"/>
      <w:b/>
      <w:szCs w:val="22"/>
      <w:lang w:eastAsia="en-US"/>
    </w:rPr>
  </w:style>
  <w:style w:type="paragraph" w:customStyle="1" w:styleId="Lignefinal">
    <w:name w:val="Ligne final"/>
    <w:basedOn w:val="Normal"/>
    <w:next w:val="Normal"/>
    <w:rsid w:val="009F6FB0"/>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9F6FB0"/>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9F6FB0"/>
    <w:pPr>
      <w:widowControl/>
      <w:spacing w:line="360" w:lineRule="auto"/>
      <w:ind w:left="5103"/>
    </w:pPr>
    <w:rPr>
      <w:rFonts w:eastAsia="Calibri"/>
      <w:szCs w:val="22"/>
      <w:lang w:eastAsia="en-US"/>
    </w:rPr>
  </w:style>
  <w:style w:type="paragraph" w:customStyle="1" w:styleId="EntLogo">
    <w:name w:val="EntLogo"/>
    <w:basedOn w:val="Normal"/>
    <w:rsid w:val="009F6FB0"/>
    <w:pPr>
      <w:widowControl/>
      <w:tabs>
        <w:tab w:val="right" w:pos="9639"/>
      </w:tabs>
      <w:spacing w:line="360" w:lineRule="auto"/>
    </w:pPr>
    <w:rPr>
      <w:rFonts w:eastAsia="Calibri"/>
      <w:b/>
      <w:szCs w:val="22"/>
      <w:lang w:eastAsia="en-US"/>
    </w:rPr>
  </w:style>
  <w:style w:type="paragraph" w:customStyle="1" w:styleId="EntInstit">
    <w:name w:val="EntInstit"/>
    <w:basedOn w:val="Normal"/>
    <w:rsid w:val="009F6FB0"/>
    <w:pPr>
      <w:widowControl/>
      <w:jc w:val="right"/>
    </w:pPr>
    <w:rPr>
      <w:rFonts w:eastAsia="Calibri"/>
      <w:b/>
      <w:szCs w:val="22"/>
      <w:lang w:eastAsia="en-US"/>
    </w:rPr>
  </w:style>
  <w:style w:type="paragraph" w:customStyle="1" w:styleId="EntRefer">
    <w:name w:val="EntRefer"/>
    <w:basedOn w:val="Normal"/>
    <w:rsid w:val="009F6FB0"/>
    <w:pPr>
      <w:widowControl/>
    </w:pPr>
    <w:rPr>
      <w:rFonts w:eastAsia="Calibri"/>
      <w:b/>
      <w:szCs w:val="22"/>
      <w:lang w:eastAsia="en-US"/>
    </w:rPr>
  </w:style>
  <w:style w:type="paragraph" w:customStyle="1" w:styleId="EntEmet">
    <w:name w:val="EntEmet"/>
    <w:basedOn w:val="Normal"/>
    <w:rsid w:val="009F6FB0"/>
    <w:pPr>
      <w:widowControl/>
      <w:spacing w:before="40"/>
    </w:pPr>
    <w:rPr>
      <w:rFonts w:eastAsia="Calibri"/>
      <w:szCs w:val="22"/>
      <w:lang w:eastAsia="en-US"/>
    </w:rPr>
  </w:style>
  <w:style w:type="paragraph" w:customStyle="1" w:styleId="EntText">
    <w:name w:val="EntText"/>
    <w:basedOn w:val="Normal"/>
    <w:rsid w:val="009F6FB0"/>
    <w:pPr>
      <w:widowControl/>
      <w:spacing w:before="120" w:after="120" w:line="360" w:lineRule="auto"/>
    </w:pPr>
    <w:rPr>
      <w:rFonts w:eastAsia="Calibri"/>
      <w:szCs w:val="22"/>
      <w:lang w:eastAsia="en-US"/>
    </w:rPr>
  </w:style>
  <w:style w:type="paragraph" w:customStyle="1" w:styleId="EntEU">
    <w:name w:val="EntEU"/>
    <w:basedOn w:val="Normal"/>
    <w:rsid w:val="009F6FB0"/>
    <w:pPr>
      <w:widowControl/>
      <w:spacing w:before="240" w:after="240"/>
      <w:jc w:val="center"/>
    </w:pPr>
    <w:rPr>
      <w:rFonts w:eastAsia="Calibri"/>
      <w:b/>
      <w:sz w:val="36"/>
      <w:szCs w:val="22"/>
      <w:lang w:eastAsia="en-US"/>
    </w:rPr>
  </w:style>
  <w:style w:type="paragraph" w:customStyle="1" w:styleId="EntASSOC">
    <w:name w:val="EntASSOC"/>
    <w:basedOn w:val="Normal"/>
    <w:rsid w:val="009F6FB0"/>
    <w:pPr>
      <w:widowControl/>
      <w:jc w:val="center"/>
    </w:pPr>
    <w:rPr>
      <w:rFonts w:eastAsia="Calibri"/>
      <w:b/>
      <w:szCs w:val="22"/>
      <w:lang w:eastAsia="en-US"/>
    </w:rPr>
  </w:style>
  <w:style w:type="paragraph" w:customStyle="1" w:styleId="EntACP">
    <w:name w:val="EntACP"/>
    <w:basedOn w:val="Normal"/>
    <w:rsid w:val="009F6FB0"/>
    <w:pPr>
      <w:widowControl/>
      <w:spacing w:after="180"/>
      <w:jc w:val="center"/>
    </w:pPr>
    <w:rPr>
      <w:rFonts w:eastAsia="Calibri"/>
      <w:b/>
      <w:spacing w:val="40"/>
      <w:sz w:val="28"/>
      <w:szCs w:val="22"/>
      <w:lang w:eastAsia="en-US"/>
    </w:rPr>
  </w:style>
  <w:style w:type="paragraph" w:customStyle="1" w:styleId="EntInstitACP">
    <w:name w:val="EntInstitACP"/>
    <w:basedOn w:val="Normal"/>
    <w:rsid w:val="009F6FB0"/>
    <w:pPr>
      <w:widowControl/>
      <w:jc w:val="center"/>
    </w:pPr>
    <w:rPr>
      <w:rFonts w:eastAsia="Calibri"/>
      <w:b/>
      <w:szCs w:val="22"/>
      <w:lang w:eastAsia="en-US"/>
    </w:rPr>
  </w:style>
  <w:style w:type="paragraph" w:customStyle="1" w:styleId="Genredudocument">
    <w:name w:val="Genre du document"/>
    <w:basedOn w:val="EntRefer"/>
    <w:next w:val="EntRefer"/>
    <w:rsid w:val="009F6FB0"/>
    <w:pPr>
      <w:spacing w:before="240"/>
    </w:pPr>
  </w:style>
  <w:style w:type="paragraph" w:customStyle="1" w:styleId="Accordtitre">
    <w:name w:val="Accord titre"/>
    <w:basedOn w:val="Normal"/>
    <w:rsid w:val="009F6FB0"/>
    <w:pPr>
      <w:widowControl/>
      <w:spacing w:line="360" w:lineRule="auto"/>
      <w:jc w:val="center"/>
    </w:pPr>
    <w:rPr>
      <w:rFonts w:eastAsia="Calibri"/>
      <w:szCs w:val="22"/>
      <w:lang w:eastAsia="en-US"/>
    </w:rPr>
  </w:style>
  <w:style w:type="paragraph" w:customStyle="1" w:styleId="FooterAccord">
    <w:name w:val="Footer Accord"/>
    <w:basedOn w:val="Normal"/>
    <w:rsid w:val="009F6FB0"/>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F6FB0"/>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F6FB0"/>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9F6FB0"/>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9F6FB0"/>
    <w:pPr>
      <w:spacing w:after="240"/>
    </w:pPr>
  </w:style>
  <w:style w:type="paragraph" w:customStyle="1" w:styleId="Annexetitre">
    <w:name w:val="Annexe titre"/>
    <w:basedOn w:val="Normal"/>
    <w:next w:val="Normal"/>
    <w:rsid w:val="009F6FB0"/>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9F6FB0"/>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9F6FB0"/>
    <w:pPr>
      <w:widowControl/>
    </w:pPr>
    <w:rPr>
      <w:rFonts w:eastAsia="Calibri"/>
      <w:sz w:val="20"/>
      <w:lang w:eastAsia="en-US"/>
    </w:rPr>
  </w:style>
  <w:style w:type="character" w:customStyle="1" w:styleId="EndnoteTextChar">
    <w:name w:val="Endnote Text Char"/>
    <w:basedOn w:val="DefaultParagraphFont"/>
    <w:link w:val="EndnoteText"/>
    <w:uiPriority w:val="99"/>
    <w:rsid w:val="009F6FB0"/>
    <w:rPr>
      <w:rFonts w:eastAsia="Calibri"/>
      <w:lang w:val="lv-LV" w:eastAsia="en-US"/>
    </w:rPr>
  </w:style>
  <w:style w:type="character" w:styleId="EndnoteReference">
    <w:name w:val="endnote reference"/>
    <w:basedOn w:val="DefaultParagraphFont"/>
    <w:uiPriority w:val="99"/>
    <w:unhideWhenUsed/>
    <w:rsid w:val="009F6FB0"/>
    <w:rPr>
      <w:bdr w:val="none" w:sz="0" w:space="0" w:color="auto"/>
      <w:shd w:val="clear" w:color="auto" w:fill="auto"/>
      <w:vertAlign w:val="superscript"/>
    </w:rPr>
  </w:style>
  <w:style w:type="paragraph" w:customStyle="1" w:styleId="Division1">
    <w:name w:val="Division 1"/>
    <w:basedOn w:val="Normal"/>
    <w:next w:val="Normal"/>
    <w:rsid w:val="009F6FB0"/>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F6FB0"/>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F6FB0"/>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F6FB0"/>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F6FB0"/>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F6FB0"/>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F6FB0"/>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F6FB0"/>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F6FB0"/>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F6FB0"/>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F6FB0"/>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F6FB0"/>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F6FB0"/>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F6FB0"/>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F6FB0"/>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F6FB0"/>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F6FB0"/>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F6FB0"/>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F6FB0"/>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F6FB0"/>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F6FB0"/>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F6FB0"/>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F6FB0"/>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F6FB0"/>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F6FB0"/>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F6FB0"/>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F6FB0"/>
    <w:pPr>
      <w:pBdr>
        <w:left w:val="single" w:sz="18" w:space="5" w:color="0070C0"/>
      </w:pBdr>
      <w:spacing w:after="160" w:line="259" w:lineRule="auto"/>
    </w:pPr>
    <w:rPr>
      <w:rFonts w:ascii="Calibri" w:eastAsia="Calibri" w:hAnsi="Calibri" w:cs="Arial"/>
      <w:i/>
      <w:sz w:val="22"/>
      <w:szCs w:val="22"/>
      <w:lang w:val="lv-LV" w:eastAsia="en-US"/>
    </w:rPr>
  </w:style>
  <w:style w:type="paragraph" w:customStyle="1" w:styleId="CommentFwdQuotedText">
    <w:name w:val="CommentFwdQuotedText"/>
    <w:basedOn w:val="Normal"/>
    <w:rsid w:val="009F6FB0"/>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F6FB0"/>
    <w:pPr>
      <w:pBdr>
        <w:top w:val="none" w:sz="0" w:space="0" w:color="auto"/>
        <w:left w:val="single" w:sz="4" w:space="20" w:color="auto"/>
      </w:pBdr>
    </w:pPr>
  </w:style>
  <w:style w:type="character" w:customStyle="1" w:styleId="diff-tte-added">
    <w:name w:val="diff-tte-added"/>
    <w:basedOn w:val="DefaultParagraphFont"/>
    <w:rsid w:val="009F6FB0"/>
    <w:rPr>
      <w:b/>
      <w:i/>
    </w:rPr>
  </w:style>
  <w:style w:type="character" w:customStyle="1" w:styleId="diff-tte-removed">
    <w:name w:val="diff-tte-removed"/>
    <w:basedOn w:val="DefaultParagraphFont"/>
    <w:rsid w:val="009F6FB0"/>
    <w:rPr>
      <w:strike/>
    </w:rPr>
  </w:style>
  <w:style w:type="character" w:customStyle="1" w:styleId="Hyperlink1">
    <w:name w:val="Hyperlink1"/>
    <w:basedOn w:val="DefaultParagraphFont"/>
    <w:uiPriority w:val="99"/>
    <w:unhideWhenUsed/>
    <w:rsid w:val="009F6FB0"/>
    <w:rPr>
      <w:color w:val="0563C1"/>
      <w:u w:val="single"/>
    </w:rPr>
  </w:style>
  <w:style w:type="paragraph" w:styleId="NormalWeb">
    <w:name w:val="Normal (Web)"/>
    <w:basedOn w:val="Normal"/>
    <w:uiPriority w:val="99"/>
    <w:unhideWhenUsed/>
    <w:rsid w:val="009F6FB0"/>
    <w:pPr>
      <w:widowControl/>
      <w:spacing w:before="100" w:beforeAutospacing="1" w:after="100" w:afterAutospacing="1"/>
    </w:pPr>
    <w:rPr>
      <w:szCs w:val="24"/>
    </w:rPr>
  </w:style>
  <w:style w:type="paragraph" w:styleId="Revision">
    <w:name w:val="Revision"/>
    <w:hidden/>
    <w:uiPriority w:val="99"/>
    <w:semiHidden/>
    <w:rsid w:val="009F6FB0"/>
    <w:rPr>
      <w:rFonts w:eastAsia="Calibri"/>
      <w:sz w:val="24"/>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D8B5-6D55-4EF2-86D9-2830801B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364</Words>
  <Characters>2710</Characters>
  <Application>Microsoft Office Word</Application>
  <DocSecurity>0</DocSecurity>
  <Lines>49</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2</cp:revision>
  <cp:lastPrinted>2004-11-19T15:42:00Z</cp:lastPrinted>
  <dcterms:created xsi:type="dcterms:W3CDTF">2024-09-17T11:27:00Z</dcterms:created>
  <dcterms:modified xsi:type="dcterms:W3CDTF">2024-09-17T11:27:00Z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P9_TA(2024)0343_</vt:lpwstr>
  </property>
  <property fmtid="{D5CDD505-2E9C-101B-9397-08002B2CF9AE}" pid="4" name="&lt;Type&gt;">
    <vt:lpwstr>RR</vt:lpwstr>
  </property>
</Properties>
</file>