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7D40D8" w14:paraId="15D22710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764753B" w14:textId="77777777" w:rsidR="00757DD5" w:rsidRPr="007D40D8" w:rsidRDefault="00F36535" w:rsidP="00425111">
            <w:pPr>
              <w:pStyle w:val="EPName"/>
              <w:rPr>
                <w:lang w:val="bg-BG"/>
              </w:rPr>
            </w:pPr>
            <w:r w:rsidRPr="007D40D8">
              <w:rPr>
                <w:lang w:val="bg-BG"/>
              </w:rPr>
              <w:t>Европейски парламент</w:t>
            </w:r>
          </w:p>
          <w:p w14:paraId="73F241EE" w14:textId="77777777" w:rsidR="00757DD5" w:rsidRPr="007D40D8" w:rsidRDefault="00F36535" w:rsidP="00425111">
            <w:pPr>
              <w:pStyle w:val="EPTerm"/>
              <w:rPr>
                <w:rStyle w:val="HideTWBExt"/>
                <w:noProof w:val="0"/>
                <w:vanish w:val="0"/>
                <w:lang w:val="bg-BG"/>
              </w:rPr>
            </w:pPr>
            <w:r w:rsidRPr="00D10866">
              <w:rPr>
                <w:lang w:val="bg-BG"/>
              </w:rPr>
              <w:t>2019</w:t>
            </w:r>
            <w:r w:rsidRPr="007D40D8">
              <w:rPr>
                <w:lang w:val="bg-BG"/>
              </w:rPr>
              <w:t xml:space="preserve"> – </w:t>
            </w:r>
            <w:r w:rsidRPr="00D10866">
              <w:rPr>
                <w:lang w:val="bg-BG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2FD83E13" w14:textId="77777777" w:rsidR="00757DD5" w:rsidRPr="007D40D8" w:rsidRDefault="00172070" w:rsidP="00425111">
            <w:pPr>
              <w:pStyle w:val="EPLogo"/>
              <w:rPr>
                <w:lang w:val="bg-BG"/>
              </w:rPr>
            </w:pPr>
            <w:r w:rsidRPr="007D40D8">
              <w:rPr>
                <w:noProof/>
              </w:rPr>
              <w:drawing>
                <wp:inline distT="0" distB="0" distL="0" distR="0" wp14:anchorId="42BFA64E" wp14:editId="4D5BD614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314138" w14:textId="77777777" w:rsidR="008E7632" w:rsidRPr="007D40D8" w:rsidRDefault="008E7632" w:rsidP="008E7632">
      <w:pPr>
        <w:pStyle w:val="LineTop"/>
        <w:rPr>
          <w:lang w:val="bg-BG"/>
        </w:rPr>
      </w:pPr>
    </w:p>
    <w:p w14:paraId="0E9FC1DC" w14:textId="77777777" w:rsidR="008E7632" w:rsidRPr="007D40D8" w:rsidRDefault="00F36535" w:rsidP="008E7632">
      <w:pPr>
        <w:pStyle w:val="ZSessionDoc"/>
        <w:rPr>
          <w:b/>
          <w:i w:val="0"/>
          <w:lang w:val="bg-BG"/>
        </w:rPr>
      </w:pPr>
      <w:r w:rsidRPr="007D40D8">
        <w:rPr>
          <w:b/>
          <w:i w:val="0"/>
          <w:lang w:val="bg-BG"/>
        </w:rPr>
        <w:t>ПРИЕТИ ТЕКСТОВЕ</w:t>
      </w:r>
    </w:p>
    <w:p w14:paraId="21DCD776" w14:textId="77777777" w:rsidR="008E7632" w:rsidRPr="007D40D8" w:rsidRDefault="00F36535" w:rsidP="008E7632">
      <w:pPr>
        <w:pStyle w:val="LineBottom"/>
        <w:rPr>
          <w:lang w:val="bg-BG"/>
        </w:rPr>
      </w:pPr>
      <w:r w:rsidRPr="007D40D8">
        <w:rPr>
          <w:rFonts w:cs="Arial"/>
          <w:i/>
          <w:sz w:val="20"/>
          <w:szCs w:val="22"/>
          <w:lang w:val="bg-BG"/>
        </w:rPr>
        <w:t xml:space="preserve"> </w:t>
      </w:r>
    </w:p>
    <w:p w14:paraId="304288BC" w14:textId="27552A5C" w:rsidR="009C4014" w:rsidRPr="007D40D8" w:rsidRDefault="00F36535" w:rsidP="008E7632">
      <w:pPr>
        <w:pStyle w:val="ATHeading1"/>
        <w:spacing w:before="480"/>
        <w:rPr>
          <w:noProof w:val="0"/>
          <w:lang w:val="bg-BG"/>
        </w:rPr>
      </w:pPr>
      <w:bookmarkStart w:id="0" w:name="TA_Heading"/>
      <w:r w:rsidRPr="007D40D8">
        <w:rPr>
          <w:noProof w:val="0"/>
          <w:lang w:val="bg-BG"/>
        </w:rPr>
        <w:t>P</w:t>
      </w:r>
      <w:r w:rsidRPr="00D10866">
        <w:rPr>
          <w:noProof w:val="0"/>
          <w:lang w:val="bg-BG"/>
        </w:rPr>
        <w:t>9</w:t>
      </w:r>
      <w:r w:rsidRPr="007D40D8">
        <w:rPr>
          <w:noProof w:val="0"/>
          <w:lang w:val="bg-BG"/>
        </w:rPr>
        <w:t>_TA(</w:t>
      </w:r>
      <w:r w:rsidRPr="00D10866">
        <w:rPr>
          <w:noProof w:val="0"/>
          <w:lang w:val="bg-BG"/>
        </w:rPr>
        <w:t>2024</w:t>
      </w:r>
      <w:r w:rsidRPr="007D40D8">
        <w:rPr>
          <w:noProof w:val="0"/>
          <w:lang w:val="bg-BG"/>
        </w:rPr>
        <w:t>)</w:t>
      </w:r>
      <w:bookmarkStart w:id="1" w:name="TANumber"/>
      <w:bookmarkEnd w:id="0"/>
      <w:r w:rsidRPr="00D10866">
        <w:rPr>
          <w:noProof w:val="0"/>
          <w:lang w:val="bg-BG"/>
        </w:rPr>
        <w:t>0</w:t>
      </w:r>
      <w:r w:rsidR="00E436FB" w:rsidRPr="00D10866">
        <w:rPr>
          <w:noProof w:val="0"/>
          <w:lang w:val="bg-BG"/>
        </w:rPr>
        <w:t>344</w:t>
      </w:r>
      <w:bookmarkEnd w:id="1"/>
    </w:p>
    <w:p w14:paraId="038456FD" w14:textId="77777777" w:rsidR="009C4014" w:rsidRPr="007D40D8" w:rsidRDefault="00F36535" w:rsidP="00F36535">
      <w:pPr>
        <w:pStyle w:val="ATHeading2"/>
        <w:rPr>
          <w:noProof w:val="0"/>
          <w:lang w:val="bg-BG"/>
        </w:rPr>
      </w:pPr>
      <w:bookmarkStart w:id="2" w:name="title"/>
      <w:r w:rsidRPr="007D40D8">
        <w:rPr>
          <w:noProof w:val="0"/>
          <w:lang w:val="bg-BG"/>
        </w:rPr>
        <w:t>Опростяване на някои правила на ОСП</w:t>
      </w:r>
      <w:bookmarkEnd w:id="2"/>
      <w:r w:rsidR="009C4014" w:rsidRPr="007D40D8">
        <w:rPr>
          <w:noProof w:val="0"/>
          <w:lang w:val="bg-BG"/>
        </w:rPr>
        <w:t xml:space="preserve"> </w:t>
      </w:r>
      <w:bookmarkStart w:id="3" w:name="Etoiles"/>
      <w:bookmarkEnd w:id="3"/>
    </w:p>
    <w:p w14:paraId="0709CE5A" w14:textId="77777777" w:rsidR="009C4014" w:rsidRPr="007D40D8" w:rsidRDefault="009C4014" w:rsidP="009C4014">
      <w:pPr>
        <w:rPr>
          <w:i/>
          <w:vanish/>
          <w:lang w:val="bg-BG"/>
        </w:rPr>
      </w:pPr>
      <w:r w:rsidRPr="007D40D8">
        <w:rPr>
          <w:i/>
          <w:lang w:val="bg-BG"/>
        </w:rPr>
        <w:fldChar w:fldCharType="begin"/>
      </w:r>
      <w:r w:rsidRPr="007D40D8">
        <w:rPr>
          <w:i/>
          <w:lang w:val="bg-BG"/>
        </w:rPr>
        <w:instrText xml:space="preserve"> TC"</w:instrText>
      </w:r>
      <w:bookmarkStart w:id="4" w:name="DocNumber"/>
      <w:r w:rsidR="00F36535" w:rsidRPr="007D40D8">
        <w:rPr>
          <w:i/>
          <w:lang w:val="bg-BG"/>
        </w:rPr>
        <w:instrText>(C</w:instrText>
      </w:r>
      <w:r w:rsidR="00F36535" w:rsidRPr="00D10866">
        <w:rPr>
          <w:i/>
          <w:lang w:val="bg-BG"/>
        </w:rPr>
        <w:instrText>9</w:instrText>
      </w:r>
      <w:r w:rsidR="00F36535" w:rsidRPr="007D40D8">
        <w:rPr>
          <w:i/>
          <w:lang w:val="bg-BG"/>
        </w:rPr>
        <w:instrText>-</w:instrText>
      </w:r>
      <w:r w:rsidR="00F36535" w:rsidRPr="00D10866">
        <w:rPr>
          <w:i/>
          <w:lang w:val="bg-BG"/>
        </w:rPr>
        <w:instrText>0120</w:instrText>
      </w:r>
      <w:r w:rsidR="00F36535" w:rsidRPr="007D40D8">
        <w:rPr>
          <w:i/>
          <w:lang w:val="bg-BG"/>
        </w:rPr>
        <w:instrText>/</w:instrText>
      </w:r>
      <w:r w:rsidR="00F36535" w:rsidRPr="00D10866">
        <w:rPr>
          <w:i/>
          <w:lang w:val="bg-BG"/>
        </w:rPr>
        <w:instrText>2024</w:instrText>
      </w:r>
      <w:r w:rsidR="00F36535" w:rsidRPr="007D40D8">
        <w:rPr>
          <w:i/>
          <w:lang w:val="bg-BG"/>
        </w:rPr>
        <w:instrText>)</w:instrText>
      </w:r>
      <w:bookmarkEnd w:id="4"/>
      <w:r w:rsidRPr="007D40D8">
        <w:rPr>
          <w:i/>
          <w:lang w:val="bg-BG"/>
        </w:rPr>
        <w:instrText>"\l</w:instrText>
      </w:r>
      <w:r w:rsidRPr="00D10866">
        <w:rPr>
          <w:i/>
          <w:lang w:val="bg-BG"/>
        </w:rPr>
        <w:instrText>3</w:instrText>
      </w:r>
      <w:r w:rsidRPr="007D40D8">
        <w:rPr>
          <w:i/>
          <w:lang w:val="bg-BG"/>
        </w:rPr>
        <w:instrText xml:space="preserve"> \n&gt; \* MERGEFORMAT </w:instrText>
      </w:r>
      <w:r w:rsidRPr="007D40D8">
        <w:rPr>
          <w:i/>
          <w:lang w:val="bg-BG"/>
        </w:rPr>
        <w:fldChar w:fldCharType="end"/>
      </w:r>
    </w:p>
    <w:p w14:paraId="1E3E0D24" w14:textId="77777777" w:rsidR="00F36535" w:rsidRPr="007D40D8" w:rsidRDefault="00F36535" w:rsidP="009C4014">
      <w:pPr>
        <w:rPr>
          <w:vanish/>
          <w:lang w:val="bg-BG"/>
        </w:rPr>
      </w:pPr>
      <w:bookmarkStart w:id="5" w:name="Commission"/>
      <w:r w:rsidRPr="007D40D8">
        <w:rPr>
          <w:vanish/>
          <w:lang w:val="bg-BG"/>
        </w:rPr>
        <w:t>Комисия по земеделие и развитие на селските райони</w:t>
      </w:r>
    </w:p>
    <w:p w14:paraId="4D8AEBA1" w14:textId="1F1DB34D" w:rsidR="009C4014" w:rsidRPr="007D40D8" w:rsidRDefault="002247DA" w:rsidP="002247DA">
      <w:pPr>
        <w:rPr>
          <w:vanish/>
          <w:lang w:val="bg-BG"/>
        </w:rPr>
      </w:pPr>
      <w:bookmarkStart w:id="6" w:name="PE"/>
      <w:bookmarkEnd w:id="5"/>
      <w:r w:rsidRPr="007D40D8">
        <w:rPr>
          <w:vanish/>
          <w:lang w:val="bg-BG"/>
        </w:rPr>
        <w:t>PE</w:t>
      </w:r>
      <w:r w:rsidRPr="00D10866">
        <w:rPr>
          <w:vanish/>
          <w:lang w:val="bg-BG"/>
        </w:rPr>
        <w:t>761</w:t>
      </w:r>
      <w:r w:rsidR="00F36535" w:rsidRPr="007D40D8">
        <w:rPr>
          <w:vanish/>
          <w:lang w:val="bg-BG"/>
        </w:rPr>
        <w:t>.</w:t>
      </w:r>
      <w:r w:rsidRPr="00D10866">
        <w:rPr>
          <w:vanish/>
          <w:lang w:val="bg-BG"/>
        </w:rPr>
        <w:t>367</w:t>
      </w:r>
      <w:bookmarkEnd w:id="6"/>
    </w:p>
    <w:p w14:paraId="657E5940" w14:textId="20750DA0" w:rsidR="00F36535" w:rsidRPr="007D40D8" w:rsidRDefault="00F36535" w:rsidP="007D40D8">
      <w:pPr>
        <w:pStyle w:val="ATHeading3"/>
        <w:rPr>
          <w:lang w:val="bg-BG"/>
        </w:rPr>
      </w:pPr>
      <w:r w:rsidRPr="007D40D8">
        <w:rPr>
          <w:lang w:val="bg-BG"/>
        </w:rPr>
        <w:t xml:space="preserve">Законодателна резолюция на Европейския парламент от </w:t>
      </w:r>
      <w:r w:rsidRPr="00D10866">
        <w:rPr>
          <w:lang w:val="bg-BG"/>
        </w:rPr>
        <w:t>2</w:t>
      </w:r>
      <w:r w:rsidR="002247DA" w:rsidRPr="00D10866">
        <w:rPr>
          <w:lang w:val="bg-BG"/>
        </w:rPr>
        <w:t>4</w:t>
      </w:r>
      <w:r w:rsidRPr="007D40D8">
        <w:rPr>
          <w:lang w:val="bg-BG"/>
        </w:rPr>
        <w:t xml:space="preserve"> април </w:t>
      </w:r>
      <w:r w:rsidRPr="00D10866">
        <w:rPr>
          <w:lang w:val="bg-BG"/>
        </w:rPr>
        <w:t>2024</w:t>
      </w:r>
      <w:r w:rsidRPr="007D40D8">
        <w:rPr>
          <w:lang w:val="bg-BG"/>
        </w:rPr>
        <w:t xml:space="preserve"> г. относно предложението за регламент на Европейския парламент и на Съвета за изменение на регламенти (ЕС) </w:t>
      </w:r>
      <w:r w:rsidRPr="00D10866">
        <w:rPr>
          <w:lang w:val="bg-BG"/>
        </w:rPr>
        <w:t>2021</w:t>
      </w:r>
      <w:r w:rsidRPr="007D40D8">
        <w:rPr>
          <w:lang w:val="bg-BG"/>
        </w:rPr>
        <w:t>/</w:t>
      </w:r>
      <w:r w:rsidRPr="00D10866">
        <w:rPr>
          <w:lang w:val="bg-BG"/>
        </w:rPr>
        <w:t>2115</w:t>
      </w:r>
      <w:r w:rsidRPr="007D40D8">
        <w:rPr>
          <w:lang w:val="bg-BG"/>
        </w:rPr>
        <w:t xml:space="preserve"> и (ЕС) </w:t>
      </w:r>
      <w:r w:rsidRPr="00D10866">
        <w:rPr>
          <w:lang w:val="bg-BG"/>
        </w:rPr>
        <w:t>2021</w:t>
      </w:r>
      <w:r w:rsidRPr="007D40D8">
        <w:rPr>
          <w:lang w:val="bg-BG"/>
        </w:rPr>
        <w:t>/</w:t>
      </w:r>
      <w:r w:rsidRPr="00D10866">
        <w:rPr>
          <w:lang w:val="bg-BG"/>
        </w:rPr>
        <w:t>2116</w:t>
      </w:r>
      <w:r w:rsidRPr="007D40D8">
        <w:rPr>
          <w:lang w:val="bg-BG"/>
        </w:rPr>
        <w:t xml:space="preserve"> по отношение на стандартите за добро земеделско и екологично състояние, схемите за климата, околната среда и хуманното отношение към животните, измененията на стратегическите планове по ОСП, прегледа на стратегическите планове по ОСП и освобождаванията от проверки и санкции</w:t>
      </w:r>
      <w:r w:rsidR="007D40D8" w:rsidRPr="007D40D8">
        <w:rPr>
          <w:lang w:val="bg-BG"/>
        </w:rPr>
        <w:t xml:space="preserve"> (COM(</w:t>
      </w:r>
      <w:r w:rsidR="007D40D8" w:rsidRPr="00D10866">
        <w:rPr>
          <w:lang w:val="bg-BG"/>
        </w:rPr>
        <w:t>2024</w:t>
      </w:r>
      <w:r w:rsidR="007D40D8" w:rsidRPr="007D40D8">
        <w:rPr>
          <w:lang w:val="bg-BG"/>
        </w:rPr>
        <w:t>)</w:t>
      </w:r>
      <w:r w:rsidR="007D40D8" w:rsidRPr="00D10866">
        <w:rPr>
          <w:lang w:val="bg-BG"/>
        </w:rPr>
        <w:t>0139</w:t>
      </w:r>
      <w:r w:rsidR="007D40D8" w:rsidRPr="007D40D8">
        <w:rPr>
          <w:lang w:val="bg-BG"/>
        </w:rPr>
        <w:t xml:space="preserve"> – C</w:t>
      </w:r>
      <w:r w:rsidR="007D40D8" w:rsidRPr="00D10866">
        <w:rPr>
          <w:lang w:val="bg-BG"/>
        </w:rPr>
        <w:t>9</w:t>
      </w:r>
      <w:r w:rsidR="007D40D8" w:rsidRPr="007D40D8">
        <w:rPr>
          <w:lang w:val="bg-BG"/>
        </w:rPr>
        <w:t>-</w:t>
      </w:r>
      <w:r w:rsidR="007D40D8" w:rsidRPr="00D10866">
        <w:rPr>
          <w:lang w:val="bg-BG"/>
        </w:rPr>
        <w:t>0120</w:t>
      </w:r>
      <w:r w:rsidR="007D40D8" w:rsidRPr="007D40D8">
        <w:rPr>
          <w:lang w:val="bg-BG"/>
        </w:rPr>
        <w:t>/</w:t>
      </w:r>
      <w:r w:rsidR="007D40D8" w:rsidRPr="00D10866">
        <w:rPr>
          <w:lang w:val="bg-BG"/>
        </w:rPr>
        <w:t>2024</w:t>
      </w:r>
      <w:r w:rsidR="007D40D8" w:rsidRPr="007D40D8">
        <w:rPr>
          <w:lang w:val="bg-BG"/>
        </w:rPr>
        <w:t xml:space="preserve"> – </w:t>
      </w:r>
      <w:r w:rsidR="007D40D8" w:rsidRPr="00D10866">
        <w:rPr>
          <w:lang w:val="bg-BG"/>
        </w:rPr>
        <w:t>2024</w:t>
      </w:r>
      <w:r w:rsidR="007D40D8" w:rsidRPr="007D40D8">
        <w:rPr>
          <w:lang w:val="bg-BG"/>
        </w:rPr>
        <w:t>/</w:t>
      </w:r>
      <w:r w:rsidR="007D40D8" w:rsidRPr="00D10866">
        <w:rPr>
          <w:lang w:val="bg-BG"/>
        </w:rPr>
        <w:t>0073</w:t>
      </w:r>
      <w:r w:rsidR="007D40D8" w:rsidRPr="007D40D8">
        <w:rPr>
          <w:lang w:val="bg-BG"/>
        </w:rPr>
        <w:t>(COD))</w:t>
      </w:r>
      <w:bookmarkStart w:id="7" w:name="References"/>
    </w:p>
    <w:p w14:paraId="3B32DD51" w14:textId="77777777" w:rsidR="009C4014" w:rsidRPr="007D40D8" w:rsidRDefault="00F36535" w:rsidP="00F36535">
      <w:pPr>
        <w:pStyle w:val="ATHeading3"/>
        <w:rPr>
          <w:noProof w:val="0"/>
          <w:lang w:val="bg-BG"/>
        </w:rPr>
      </w:pPr>
      <w:r w:rsidRPr="007D40D8">
        <w:rPr>
          <w:noProof w:val="0"/>
          <w:lang w:val="bg-BG"/>
        </w:rPr>
        <w:t>(Обикновена законодателна процедура: първо четене)</w:t>
      </w:r>
      <w:bookmarkEnd w:id="7"/>
    </w:p>
    <w:p w14:paraId="296149F0" w14:textId="77777777" w:rsidR="006E5420" w:rsidRPr="007D40D8" w:rsidRDefault="00F36535" w:rsidP="008B1C2E">
      <w:pPr>
        <w:pStyle w:val="Normal12"/>
        <w:spacing w:before="360"/>
        <w:rPr>
          <w:i/>
          <w:szCs w:val="24"/>
          <w:lang w:val="bg-BG"/>
        </w:rPr>
      </w:pPr>
      <w:bookmarkStart w:id="8" w:name="TextBodyBegin"/>
      <w:bookmarkEnd w:id="8"/>
      <w:r w:rsidRPr="007D40D8">
        <w:rPr>
          <w:i/>
          <w:szCs w:val="24"/>
          <w:lang w:val="bg-BG"/>
        </w:rPr>
        <w:t>Европейският парламент,</w:t>
      </w:r>
    </w:p>
    <w:p w14:paraId="145E4A0A" w14:textId="77777777" w:rsidR="007D40D8" w:rsidRPr="007D40D8" w:rsidRDefault="007D40D8" w:rsidP="007D40D8">
      <w:pPr>
        <w:pStyle w:val="NormalHanging12a"/>
      </w:pPr>
      <w:r w:rsidRPr="007D40D8">
        <w:t>–</w:t>
      </w:r>
      <w:r w:rsidRPr="007D40D8">
        <w:tab/>
        <w:t>като взе предвид предложението на Комисията до Парламента и до Съвета (COM(</w:t>
      </w:r>
      <w:r w:rsidRPr="00D10866">
        <w:t>2024</w:t>
      </w:r>
      <w:r w:rsidRPr="007D40D8">
        <w:t>)</w:t>
      </w:r>
      <w:r w:rsidRPr="00D10866">
        <w:t>0139</w:t>
      </w:r>
      <w:r w:rsidRPr="007D40D8">
        <w:t>),</w:t>
      </w:r>
    </w:p>
    <w:p w14:paraId="004B30E9" w14:textId="77777777" w:rsidR="007D40D8" w:rsidRPr="007D40D8" w:rsidRDefault="007D40D8" w:rsidP="007D40D8">
      <w:pPr>
        <w:pStyle w:val="NormalHanging12a"/>
      </w:pPr>
      <w:r w:rsidRPr="007D40D8">
        <w:t>–</w:t>
      </w:r>
      <w:r w:rsidRPr="007D40D8">
        <w:tab/>
        <w:t xml:space="preserve">като взе предвид член </w:t>
      </w:r>
      <w:r w:rsidRPr="00D10866">
        <w:t>294</w:t>
      </w:r>
      <w:r w:rsidRPr="007D40D8">
        <w:t xml:space="preserve">, параграф </w:t>
      </w:r>
      <w:r w:rsidRPr="00D10866">
        <w:t>2</w:t>
      </w:r>
      <w:r w:rsidRPr="007D40D8">
        <w:t xml:space="preserve"> и член </w:t>
      </w:r>
      <w:r w:rsidRPr="00D10866">
        <w:t>43</w:t>
      </w:r>
      <w:r w:rsidRPr="007D40D8">
        <w:t xml:space="preserve">, параграф </w:t>
      </w:r>
      <w:r w:rsidRPr="00D10866">
        <w:t>2</w:t>
      </w:r>
      <w:r w:rsidRPr="007D40D8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D10866">
        <w:t>9</w:t>
      </w:r>
      <w:r w:rsidRPr="007D40D8">
        <w:noBreakHyphen/>
      </w:r>
      <w:r w:rsidRPr="00D10866">
        <w:t>0120</w:t>
      </w:r>
      <w:r w:rsidRPr="007D40D8">
        <w:t>/</w:t>
      </w:r>
      <w:r w:rsidRPr="00D10866">
        <w:t>2024</w:t>
      </w:r>
      <w:r w:rsidRPr="007D40D8">
        <w:t>),</w:t>
      </w:r>
    </w:p>
    <w:p w14:paraId="5FA014DD" w14:textId="77777777" w:rsidR="007D40D8" w:rsidRPr="007D40D8" w:rsidRDefault="007D40D8" w:rsidP="007D40D8">
      <w:pPr>
        <w:pStyle w:val="NormalHanging12a"/>
      </w:pPr>
      <w:r w:rsidRPr="007D40D8">
        <w:t>–</w:t>
      </w:r>
      <w:r w:rsidRPr="007D40D8">
        <w:tab/>
        <w:t>като взе предвид член </w:t>
      </w:r>
      <w:r w:rsidRPr="00D10866">
        <w:t>294</w:t>
      </w:r>
      <w:r w:rsidRPr="007D40D8">
        <w:t>, параграф </w:t>
      </w:r>
      <w:r w:rsidRPr="00D10866">
        <w:t>3</w:t>
      </w:r>
      <w:r w:rsidRPr="007D40D8">
        <w:t xml:space="preserve"> от Договора за функционирането на Европейския съюз,</w:t>
      </w:r>
    </w:p>
    <w:p w14:paraId="1B4D414C" w14:textId="77777777" w:rsidR="007D40D8" w:rsidRPr="007D40D8" w:rsidRDefault="007D40D8" w:rsidP="007D40D8">
      <w:pPr>
        <w:pStyle w:val="NormalHanging12a"/>
      </w:pPr>
      <w:r w:rsidRPr="007D40D8">
        <w:t>–</w:t>
      </w:r>
      <w:r w:rsidRPr="007D40D8">
        <w:tab/>
        <w:t xml:space="preserve">като взе предвид становището на Европейския икономически и социален комитет от </w:t>
      </w:r>
      <w:r w:rsidRPr="00D10866">
        <w:t>24</w:t>
      </w:r>
      <w:r w:rsidRPr="007D40D8">
        <w:t xml:space="preserve"> април </w:t>
      </w:r>
      <w:r w:rsidRPr="00D10866">
        <w:t>2024</w:t>
      </w:r>
      <w:r w:rsidRPr="007D40D8">
        <w:t> г.</w:t>
      </w:r>
      <w:r w:rsidRPr="007D40D8">
        <w:rPr>
          <w:rStyle w:val="FootnoteReference"/>
        </w:rPr>
        <w:footnoteReference w:id="1"/>
      </w:r>
      <w:r w:rsidRPr="007D40D8">
        <w:t>,</w:t>
      </w:r>
    </w:p>
    <w:p w14:paraId="7DCECEC2" w14:textId="77777777" w:rsidR="007D40D8" w:rsidRPr="007D40D8" w:rsidRDefault="007D40D8" w:rsidP="007D40D8">
      <w:pPr>
        <w:pStyle w:val="NormalHanging12a"/>
      </w:pPr>
      <w:r w:rsidRPr="007D40D8">
        <w:t>–</w:t>
      </w:r>
      <w:r w:rsidRPr="007D40D8">
        <w:tab/>
        <w:t xml:space="preserve">като взе предвид поетия с писмо от </w:t>
      </w:r>
      <w:r w:rsidRPr="00D10866">
        <w:t>26</w:t>
      </w:r>
      <w:r w:rsidRPr="007D40D8">
        <w:t xml:space="preserve"> март </w:t>
      </w:r>
      <w:r w:rsidRPr="00D10866">
        <w:t>2024</w:t>
      </w:r>
      <w:r w:rsidRPr="007D40D8">
        <w:t xml:space="preserve"> г. ангажимент на представителя на Съвета за одобряване на позицията на Парламента в съответствие с член </w:t>
      </w:r>
      <w:r w:rsidRPr="00D10866">
        <w:t>294</w:t>
      </w:r>
      <w:r w:rsidRPr="007D40D8">
        <w:t xml:space="preserve">, параграф </w:t>
      </w:r>
      <w:r w:rsidRPr="00D10866">
        <w:t>4</w:t>
      </w:r>
      <w:r w:rsidRPr="007D40D8">
        <w:t xml:space="preserve"> от Договора за функционирането на Европейския съюз,</w:t>
      </w:r>
    </w:p>
    <w:p w14:paraId="01DED3A1" w14:textId="77777777" w:rsidR="007D40D8" w:rsidRPr="007D40D8" w:rsidRDefault="007D40D8" w:rsidP="007D40D8">
      <w:pPr>
        <w:pStyle w:val="NormalHanging12a"/>
      </w:pPr>
      <w:r w:rsidRPr="007D40D8">
        <w:t>–</w:t>
      </w:r>
      <w:r w:rsidRPr="007D40D8">
        <w:tab/>
        <w:t>като взе предвид членове </w:t>
      </w:r>
      <w:r w:rsidRPr="00D10866">
        <w:t>59</w:t>
      </w:r>
      <w:r w:rsidRPr="007D40D8">
        <w:t xml:space="preserve"> и </w:t>
      </w:r>
      <w:r w:rsidRPr="00D10866">
        <w:t>163</w:t>
      </w:r>
      <w:r w:rsidRPr="007D40D8">
        <w:t xml:space="preserve"> от своя Правилник за дейността,</w:t>
      </w:r>
    </w:p>
    <w:p w14:paraId="5C69715F" w14:textId="77777777" w:rsidR="007D40D8" w:rsidRPr="007D40D8" w:rsidRDefault="007D40D8" w:rsidP="007D40D8">
      <w:pPr>
        <w:pStyle w:val="NormalHanging12a"/>
      </w:pPr>
      <w:r w:rsidRPr="00D10866">
        <w:lastRenderedPageBreak/>
        <w:t>1</w:t>
      </w:r>
      <w:r w:rsidRPr="007D40D8">
        <w:t>.</w:t>
      </w:r>
      <w:r w:rsidRPr="007D40D8">
        <w:tab/>
        <w:t>приема изложената по-долу позиция на първо четене;</w:t>
      </w:r>
    </w:p>
    <w:p w14:paraId="542F37F5" w14:textId="77777777" w:rsidR="007D40D8" w:rsidRPr="007D40D8" w:rsidRDefault="007D40D8" w:rsidP="007D40D8">
      <w:pPr>
        <w:pStyle w:val="NormalHanging12a"/>
      </w:pPr>
      <w:r w:rsidRPr="00D10866">
        <w:t>2</w:t>
      </w:r>
      <w:r w:rsidRPr="007D40D8">
        <w:t>.</w:t>
      </w:r>
      <w:r w:rsidRPr="007D40D8">
        <w:tab/>
        <w:t>приканва Комисията да се отнесе до него отново, в случай че замени своето предложение с друг текст, внесе или възнамерява да внесе съществени промени в това предложение;</w:t>
      </w:r>
    </w:p>
    <w:p w14:paraId="328298CF" w14:textId="77777777" w:rsidR="007D40D8" w:rsidRPr="007D40D8" w:rsidRDefault="007D40D8" w:rsidP="007D40D8">
      <w:pPr>
        <w:pStyle w:val="NormalHanging12a"/>
      </w:pPr>
      <w:r w:rsidRPr="00D10866">
        <w:t>3</w:t>
      </w:r>
      <w:r w:rsidRPr="007D40D8">
        <w:t>.</w:t>
      </w:r>
      <w:r w:rsidRPr="007D40D8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572CF8C4" w14:textId="77777777" w:rsidR="007D40D8" w:rsidRPr="007D40D8" w:rsidRDefault="007D40D8" w:rsidP="009F28EF">
      <w:pPr>
        <w:pStyle w:val="Normal12"/>
        <w:rPr>
          <w:szCs w:val="24"/>
          <w:lang w:val="bg-BG"/>
        </w:rPr>
        <w:sectPr w:rsidR="007D40D8" w:rsidRPr="007D40D8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7350608D" w14:textId="77777777" w:rsidR="007D40D8" w:rsidRPr="007D40D8" w:rsidRDefault="007D40D8" w:rsidP="007D40D8">
      <w:pPr>
        <w:pStyle w:val="Normal12"/>
        <w:rPr>
          <w:b/>
          <w:bCs/>
          <w:szCs w:val="24"/>
          <w:lang w:val="bg-BG"/>
        </w:rPr>
      </w:pPr>
      <w:r w:rsidRPr="007D40D8">
        <w:rPr>
          <w:b/>
          <w:bCs/>
          <w:szCs w:val="24"/>
          <w:lang w:val="bg-BG"/>
        </w:rPr>
        <w:lastRenderedPageBreak/>
        <w:t>P</w:t>
      </w:r>
      <w:r w:rsidRPr="00D10866">
        <w:rPr>
          <w:b/>
          <w:bCs/>
          <w:szCs w:val="24"/>
          <w:lang w:val="bg-BG"/>
        </w:rPr>
        <w:t>9</w:t>
      </w:r>
      <w:r w:rsidRPr="007D40D8">
        <w:rPr>
          <w:b/>
          <w:bCs/>
          <w:szCs w:val="24"/>
          <w:lang w:val="bg-BG"/>
        </w:rPr>
        <w:t>_TC</w:t>
      </w:r>
      <w:r w:rsidRPr="00D10866">
        <w:rPr>
          <w:b/>
          <w:bCs/>
          <w:szCs w:val="24"/>
          <w:lang w:val="bg-BG"/>
        </w:rPr>
        <w:t>1</w:t>
      </w:r>
      <w:r w:rsidRPr="007D40D8">
        <w:rPr>
          <w:b/>
          <w:bCs/>
          <w:szCs w:val="24"/>
          <w:lang w:val="bg-BG"/>
        </w:rPr>
        <w:t>-COD(</w:t>
      </w:r>
      <w:r w:rsidRPr="00D10866">
        <w:rPr>
          <w:b/>
          <w:bCs/>
          <w:szCs w:val="24"/>
          <w:lang w:val="bg-BG"/>
        </w:rPr>
        <w:t>2024</w:t>
      </w:r>
      <w:r w:rsidRPr="007D40D8">
        <w:rPr>
          <w:b/>
          <w:bCs/>
          <w:szCs w:val="24"/>
          <w:lang w:val="bg-BG"/>
        </w:rPr>
        <w:t>)</w:t>
      </w:r>
      <w:r w:rsidRPr="00D10866">
        <w:rPr>
          <w:b/>
          <w:bCs/>
          <w:szCs w:val="24"/>
          <w:lang w:val="bg-BG"/>
        </w:rPr>
        <w:t>0073</w:t>
      </w:r>
    </w:p>
    <w:p w14:paraId="6D94E9E5" w14:textId="73CA04F1" w:rsidR="007D40D8" w:rsidRDefault="007D40D8" w:rsidP="007D40D8">
      <w:pPr>
        <w:pStyle w:val="Normal12"/>
        <w:rPr>
          <w:rFonts w:eastAsia="Calibri"/>
          <w:b/>
          <w:color w:val="000000"/>
          <w:szCs w:val="22"/>
          <w:lang w:val="bg-BG" w:eastAsia="en-US"/>
        </w:rPr>
      </w:pPr>
      <w:r w:rsidRPr="007D40D8">
        <w:rPr>
          <w:b/>
          <w:snapToGrid/>
          <w:szCs w:val="24"/>
          <w:lang w:val="bg-BG"/>
        </w:rPr>
        <w:t xml:space="preserve">Позиция на Европейския парламент, приета на първо четене на </w:t>
      </w:r>
      <w:r w:rsidRPr="00D10866">
        <w:rPr>
          <w:b/>
          <w:snapToGrid/>
          <w:szCs w:val="24"/>
          <w:lang w:val="bg-BG"/>
        </w:rPr>
        <w:t>2</w:t>
      </w:r>
      <w:r w:rsidR="002247DA" w:rsidRPr="00D10866">
        <w:rPr>
          <w:b/>
          <w:snapToGrid/>
          <w:szCs w:val="24"/>
          <w:lang w:val="bg-BG"/>
        </w:rPr>
        <w:t>4</w:t>
      </w:r>
      <w:r w:rsidRPr="007D40D8">
        <w:rPr>
          <w:b/>
          <w:snapToGrid/>
          <w:szCs w:val="24"/>
          <w:lang w:val="bg-BG"/>
        </w:rPr>
        <w:t xml:space="preserve"> април </w:t>
      </w:r>
      <w:r w:rsidRPr="00D10866">
        <w:rPr>
          <w:b/>
          <w:snapToGrid/>
          <w:szCs w:val="24"/>
          <w:lang w:val="bg-BG"/>
        </w:rPr>
        <w:t>2024</w:t>
      </w:r>
      <w:r w:rsidRPr="007D40D8">
        <w:rPr>
          <w:b/>
          <w:snapToGrid/>
          <w:szCs w:val="24"/>
          <w:lang w:val="bg-BG"/>
        </w:rPr>
        <w:t xml:space="preserve"> г. с оглед на приемането на Регламент (ЕС) </w:t>
      </w:r>
      <w:r w:rsidRPr="00D10866">
        <w:rPr>
          <w:b/>
          <w:snapToGrid/>
          <w:szCs w:val="24"/>
          <w:lang w:val="bg-BG"/>
        </w:rPr>
        <w:t>2024</w:t>
      </w:r>
      <w:r w:rsidRPr="007D40D8">
        <w:rPr>
          <w:b/>
          <w:snapToGrid/>
          <w:szCs w:val="24"/>
          <w:lang w:val="bg-BG"/>
        </w:rPr>
        <w:t xml:space="preserve">/... на Европейския парламент и на Съвета </w:t>
      </w:r>
      <w:r w:rsidRPr="007D40D8">
        <w:rPr>
          <w:rFonts w:eastAsia="Calibri"/>
          <w:b/>
          <w:color w:val="000000"/>
          <w:szCs w:val="22"/>
          <w:lang w:val="bg-BG" w:eastAsia="en-US"/>
        </w:rPr>
        <w:t xml:space="preserve">за изменение на регламенти (ЕС) </w:t>
      </w:r>
      <w:r w:rsidRPr="00D10866">
        <w:rPr>
          <w:rFonts w:eastAsia="Calibri"/>
          <w:b/>
          <w:color w:val="000000"/>
          <w:szCs w:val="22"/>
          <w:lang w:val="bg-BG" w:eastAsia="en-US"/>
        </w:rPr>
        <w:t>2021</w:t>
      </w:r>
      <w:r w:rsidRPr="007D40D8">
        <w:rPr>
          <w:rFonts w:eastAsia="Calibri"/>
          <w:b/>
          <w:color w:val="000000"/>
          <w:szCs w:val="22"/>
          <w:lang w:val="bg-BG" w:eastAsia="en-US"/>
        </w:rPr>
        <w:t>/</w:t>
      </w:r>
      <w:r w:rsidRPr="00D10866">
        <w:rPr>
          <w:rFonts w:eastAsia="Calibri"/>
          <w:b/>
          <w:color w:val="000000"/>
          <w:szCs w:val="22"/>
          <w:lang w:val="bg-BG" w:eastAsia="en-US"/>
        </w:rPr>
        <w:t>2115</w:t>
      </w:r>
      <w:r w:rsidRPr="007D40D8">
        <w:rPr>
          <w:rFonts w:eastAsia="Calibri"/>
          <w:b/>
          <w:color w:val="000000"/>
          <w:szCs w:val="22"/>
          <w:lang w:val="bg-BG" w:eastAsia="en-US"/>
        </w:rPr>
        <w:t xml:space="preserve"> и (ЕС) </w:t>
      </w:r>
      <w:r w:rsidRPr="00D10866">
        <w:rPr>
          <w:rFonts w:eastAsia="Calibri"/>
          <w:b/>
          <w:color w:val="000000"/>
          <w:szCs w:val="22"/>
          <w:lang w:val="bg-BG" w:eastAsia="en-US"/>
        </w:rPr>
        <w:t>2021</w:t>
      </w:r>
      <w:r w:rsidRPr="007D40D8">
        <w:rPr>
          <w:rFonts w:eastAsia="Calibri"/>
          <w:b/>
          <w:color w:val="000000"/>
          <w:szCs w:val="22"/>
          <w:lang w:val="bg-BG" w:eastAsia="en-US"/>
        </w:rPr>
        <w:t>/</w:t>
      </w:r>
      <w:r w:rsidRPr="00D10866">
        <w:rPr>
          <w:rFonts w:eastAsia="Calibri"/>
          <w:b/>
          <w:color w:val="000000"/>
          <w:szCs w:val="22"/>
          <w:lang w:val="bg-BG" w:eastAsia="en-US"/>
        </w:rPr>
        <w:t>2116</w:t>
      </w:r>
      <w:r w:rsidRPr="007D40D8">
        <w:rPr>
          <w:rFonts w:eastAsia="Calibri"/>
          <w:b/>
          <w:color w:val="000000"/>
          <w:szCs w:val="22"/>
          <w:lang w:val="bg-BG" w:eastAsia="en-US"/>
        </w:rPr>
        <w:t xml:space="preserve"> по отношение на стандартите за добро земеделско и екологично състояние, схемите за климата, околната среда и хуманното отношение към животните, изменение на стратегическите планове по ОСП, прегледа на стратегическите планове по ОСП и освобождаванията от проверки и санкции</w:t>
      </w:r>
    </w:p>
    <w:p w14:paraId="7C28C2A1" w14:textId="7C544CE7" w:rsidR="007D40D8" w:rsidRPr="007D40D8" w:rsidRDefault="005F1ADE" w:rsidP="005F1ADE">
      <w:pPr>
        <w:pStyle w:val="Normal12"/>
        <w:rPr>
          <w:szCs w:val="24"/>
          <w:lang w:val="bg-BG"/>
        </w:rPr>
      </w:pPr>
      <w:r w:rsidRPr="0051470D">
        <w:rPr>
          <w:i/>
          <w:szCs w:val="24"/>
          <w:lang w:val="bg-BG"/>
        </w:rPr>
        <w:t>(Тъй като беше постигнато споразумение между Парламента и Съвета, позицията на Парламента съответства на окончателния законодателен а</w:t>
      </w:r>
      <w:r w:rsidRPr="005F1ADE">
        <w:rPr>
          <w:i/>
          <w:szCs w:val="24"/>
          <w:lang w:val="bg-BG"/>
        </w:rPr>
        <w:t xml:space="preserve">кт, </w:t>
      </w:r>
      <w:r w:rsidRPr="005F1ADE">
        <w:rPr>
          <w:i/>
          <w:szCs w:val="24"/>
          <w:lang w:val="lt-LT"/>
        </w:rPr>
        <w:t xml:space="preserve">Регламент (ЕС) </w:t>
      </w:r>
      <w:r w:rsidRPr="005F1ADE">
        <w:rPr>
          <w:i/>
          <w:szCs w:val="24"/>
          <w:lang w:val="lt-LT"/>
        </w:rPr>
        <w:t>2024/1468</w:t>
      </w:r>
      <w:r w:rsidRPr="005F1ADE">
        <w:rPr>
          <w:i/>
          <w:szCs w:val="24"/>
          <w:lang w:val="lt-LT"/>
        </w:rPr>
        <w:t>.)</w:t>
      </w:r>
      <w:bookmarkStart w:id="9" w:name="_GoBack"/>
      <w:bookmarkEnd w:id="9"/>
    </w:p>
    <w:sectPr w:rsidR="007D40D8" w:rsidRPr="007D40D8" w:rsidSect="007D40D8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F8E64" w14:textId="77777777" w:rsidR="00F36535" w:rsidRDefault="00F36535" w:rsidP="009C4014">
      <w:r>
        <w:separator/>
      </w:r>
    </w:p>
  </w:endnote>
  <w:endnote w:type="continuationSeparator" w:id="0">
    <w:p w14:paraId="019BF020" w14:textId="77777777" w:rsidR="00F36535" w:rsidRDefault="00F36535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CABE1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AE517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1706D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2581A" w14:textId="77777777" w:rsidR="00F36535" w:rsidRDefault="00F36535" w:rsidP="009C4014">
      <w:r>
        <w:separator/>
      </w:r>
    </w:p>
  </w:footnote>
  <w:footnote w:type="continuationSeparator" w:id="0">
    <w:p w14:paraId="0E8BB052" w14:textId="77777777" w:rsidR="00F36535" w:rsidRDefault="00F36535" w:rsidP="009C4014">
      <w:r>
        <w:continuationSeparator/>
      </w:r>
    </w:p>
  </w:footnote>
  <w:footnote w:id="1">
    <w:p w14:paraId="7B12C43B" w14:textId="77777777" w:rsidR="007D40D8" w:rsidRPr="007D40D8" w:rsidRDefault="007D40D8" w:rsidP="007D40D8">
      <w:pPr>
        <w:pStyle w:val="FootnoteText"/>
        <w:ind w:left="567" w:hanging="567"/>
        <w:rPr>
          <w:sz w:val="24"/>
          <w:lang w:val="bg-BG"/>
        </w:rPr>
      </w:pPr>
      <w:r w:rsidRPr="007D40D8">
        <w:rPr>
          <w:rStyle w:val="FootnoteReference"/>
          <w:sz w:val="24"/>
          <w:lang w:val="bg-BG"/>
        </w:rPr>
        <w:footnoteRef/>
      </w:r>
      <w:r w:rsidRPr="007D40D8">
        <w:rPr>
          <w:sz w:val="24"/>
          <w:lang w:val="bg-BG"/>
        </w:rPr>
        <w:t xml:space="preserve"> </w:t>
      </w:r>
      <w:r w:rsidRPr="007D40D8">
        <w:rPr>
          <w:sz w:val="24"/>
          <w:lang w:val="bg-BG"/>
        </w:rPr>
        <w:tab/>
        <w:t>Все още непубликувано в Официален вестник.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02D35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5CA39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B5ECA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35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2247DA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1ADE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82E33"/>
    <w:rsid w:val="007906DB"/>
    <w:rsid w:val="007B16FE"/>
    <w:rsid w:val="007C3388"/>
    <w:rsid w:val="007D40D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90FC6"/>
    <w:rsid w:val="009B7E10"/>
    <w:rsid w:val="009C4014"/>
    <w:rsid w:val="009F28EF"/>
    <w:rsid w:val="00A1739E"/>
    <w:rsid w:val="00B46622"/>
    <w:rsid w:val="00B54C72"/>
    <w:rsid w:val="00B85C1E"/>
    <w:rsid w:val="00C15516"/>
    <w:rsid w:val="00C16C81"/>
    <w:rsid w:val="00C57739"/>
    <w:rsid w:val="00C65BE8"/>
    <w:rsid w:val="00CB451F"/>
    <w:rsid w:val="00CC4897"/>
    <w:rsid w:val="00D10866"/>
    <w:rsid w:val="00D202A4"/>
    <w:rsid w:val="00D91669"/>
    <w:rsid w:val="00DC6933"/>
    <w:rsid w:val="00DF097A"/>
    <w:rsid w:val="00DF53A8"/>
    <w:rsid w:val="00E039BF"/>
    <w:rsid w:val="00E11822"/>
    <w:rsid w:val="00E436FB"/>
    <w:rsid w:val="00E73B02"/>
    <w:rsid w:val="00E74BF3"/>
    <w:rsid w:val="00EF3610"/>
    <w:rsid w:val="00F177A4"/>
    <w:rsid w:val="00F36535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05B14"/>
  <w15:chartTrackingRefBased/>
  <w15:docId w15:val="{36A128EF-D0AC-4DBC-AFF7-6389A16E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link w:val="FootnoteText"/>
    <w:uiPriority w:val="99"/>
    <w:rsid w:val="007D40D8"/>
    <w:rPr>
      <w:sz w:val="22"/>
      <w:lang w:val="fr-FR"/>
    </w:rPr>
  </w:style>
  <w:style w:type="paragraph" w:customStyle="1" w:styleId="NormalHanging12a">
    <w:name w:val="NormalHanging12a"/>
    <w:basedOn w:val="Normal"/>
    <w:rsid w:val="007D40D8"/>
    <w:pPr>
      <w:widowControl w:val="0"/>
      <w:spacing w:after="240"/>
      <w:ind w:left="567" w:hanging="567"/>
    </w:pPr>
    <w:rPr>
      <w:lang w:val="bg-BG"/>
    </w:rPr>
  </w:style>
  <w:style w:type="character" w:styleId="Hyperlink">
    <w:name w:val="Hyperlink"/>
    <w:basedOn w:val="DefaultParagraphFont"/>
    <w:uiPriority w:val="99"/>
    <w:unhideWhenUsed/>
    <w:rsid w:val="007D40D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D40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40D8"/>
    <w:rPr>
      <w:rFonts w:ascii="Segoe UI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rsid w:val="00782E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2E3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82E3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782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2E33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183E7-01A4-4F80-B0B0-F59D944E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375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Maria Minkova</dc:creator>
  <cp:keywords/>
  <cp:lastModifiedBy>GIRGINOV Kiril</cp:lastModifiedBy>
  <cp:revision>2</cp:revision>
  <cp:lastPrinted>2014-08-07T13:15:00Z</cp:lastPrinted>
  <dcterms:created xsi:type="dcterms:W3CDTF">2024-09-05T09:37:00Z</dcterms:created>
  <dcterms:modified xsi:type="dcterms:W3CDTF">2024-09-05T09:37:00Z</dcterms:modified>
</cp:coreProperties>
</file>