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CFC" w:rsidTr="0010095E">
        <w:trPr>
          <w:trHeight w:hRule="exact" w:val="1418"/>
        </w:trPr>
        <w:tc>
          <w:tcPr>
            <w:tcW w:w="6804" w:type="dxa"/>
            <w:shd w:val="clear" w:color="auto" w:fill="auto"/>
            <w:vAlign w:val="center"/>
          </w:tcPr>
          <w:p w:rsidR="00751A4A" w:rsidRPr="00000CFC" w:rsidRDefault="00BF1324" w:rsidP="0010095E">
            <w:pPr>
              <w:pStyle w:val="EPName"/>
            </w:pPr>
            <w:r w:rsidRPr="00000CFC">
              <w:t>Ευρωπαϊκό Κοινοβούλιο</w:t>
            </w:r>
          </w:p>
          <w:p w:rsidR="00751A4A" w:rsidRPr="00000CFC" w:rsidRDefault="00817416" w:rsidP="00756632">
            <w:pPr>
              <w:pStyle w:val="EPTerm"/>
              <w:rPr>
                <w:rStyle w:val="HideTWBExt"/>
                <w:noProof w:val="0"/>
                <w:vanish w:val="0"/>
                <w:color w:val="auto"/>
              </w:rPr>
            </w:pPr>
            <w:r w:rsidRPr="008400D8">
              <w:t>2019</w:t>
            </w:r>
            <w:r w:rsidRPr="00000CFC">
              <w:t>-</w:t>
            </w:r>
            <w:r w:rsidRPr="008400D8">
              <w:t>2024</w:t>
            </w:r>
          </w:p>
        </w:tc>
        <w:tc>
          <w:tcPr>
            <w:tcW w:w="2268" w:type="dxa"/>
            <w:shd w:val="clear" w:color="auto" w:fill="auto"/>
          </w:tcPr>
          <w:p w:rsidR="00751A4A" w:rsidRPr="00000CFC" w:rsidRDefault="00187494" w:rsidP="0010095E">
            <w:pPr>
              <w:pStyle w:val="EPLogo"/>
            </w:pPr>
            <w:r w:rsidRPr="00000C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0CFC" w:rsidRDefault="00D058B8" w:rsidP="004C5D52">
      <w:pPr>
        <w:pStyle w:val="LineTop"/>
      </w:pPr>
    </w:p>
    <w:p w:rsidR="00680577" w:rsidRPr="00000CFC" w:rsidRDefault="00BF1324" w:rsidP="00680577">
      <w:pPr>
        <w:pStyle w:val="EPBodyTA1"/>
      </w:pPr>
      <w:r w:rsidRPr="00000CFC">
        <w:t>ΚΕΙΜΕΝΑ ΠΟΥ ΕΓΚΡΙΘΗΚΑΝ</w:t>
      </w:r>
    </w:p>
    <w:p w:rsidR="00D058B8" w:rsidRPr="00000CFC" w:rsidRDefault="00D058B8" w:rsidP="00D058B8">
      <w:pPr>
        <w:pStyle w:val="LineBottom"/>
      </w:pPr>
    </w:p>
    <w:p w:rsidR="00BF1324" w:rsidRPr="00000CFC" w:rsidRDefault="00BF1324" w:rsidP="00BF1324">
      <w:pPr>
        <w:pStyle w:val="ATHeading1"/>
      </w:pPr>
      <w:bookmarkStart w:id="0" w:name="TANumber"/>
      <w:r w:rsidRPr="00000CFC">
        <w:t>P</w:t>
      </w:r>
      <w:r w:rsidRPr="008400D8">
        <w:t>9</w:t>
      </w:r>
      <w:r w:rsidRPr="00000CFC">
        <w:t>_TA(</w:t>
      </w:r>
      <w:r w:rsidRPr="008400D8">
        <w:t>2024</w:t>
      </w:r>
      <w:r w:rsidRPr="00000CFC">
        <w:t>)</w:t>
      </w:r>
      <w:r w:rsidRPr="008400D8">
        <w:t>0</w:t>
      </w:r>
      <w:r w:rsidR="00000CFC" w:rsidRPr="008400D8">
        <w:t>352</w:t>
      </w:r>
      <w:bookmarkEnd w:id="0"/>
    </w:p>
    <w:p w:rsidR="00BF1324" w:rsidRPr="00000CFC" w:rsidRDefault="00BF1324" w:rsidP="00BF1324">
      <w:pPr>
        <w:pStyle w:val="ATHeading2"/>
      </w:pPr>
      <w:bookmarkStart w:id="1" w:name="title"/>
      <w:r w:rsidRPr="00000CFC">
        <w:t>Δομές μετοχών με πολλαπλ</w:t>
      </w:r>
      <w:r w:rsidR="00CA6948" w:rsidRPr="00000CFC">
        <w:t xml:space="preserve">ά δικαιώματα </w:t>
      </w:r>
      <w:r w:rsidRPr="00000CFC">
        <w:t>ψήφου σε εταιρείες που επιδιώκουν την εισαγωγή των μετοχών τους προς διαπραγμάτευση σε αγορά ανάπτυξης ΜΜΕ</w:t>
      </w:r>
      <w:bookmarkEnd w:id="1"/>
    </w:p>
    <w:p w:rsidR="00BF1324" w:rsidRPr="00000CFC" w:rsidRDefault="00BF1324" w:rsidP="00BF1324">
      <w:pPr>
        <w:rPr>
          <w:i/>
          <w:vanish/>
        </w:rPr>
      </w:pPr>
      <w:r w:rsidRPr="00000CFC">
        <w:rPr>
          <w:i/>
        </w:rPr>
        <w:fldChar w:fldCharType="begin"/>
      </w:r>
      <w:r w:rsidRPr="00000CFC">
        <w:rPr>
          <w:i/>
        </w:rPr>
        <w:instrText xml:space="preserve"> TC"(</w:instrText>
      </w:r>
      <w:bookmarkStart w:id="2" w:name="DocNumber"/>
      <w:r w:rsidRPr="00000CFC">
        <w:rPr>
          <w:i/>
        </w:rPr>
        <w:instrText>A</w:instrText>
      </w:r>
      <w:r w:rsidRPr="008400D8">
        <w:rPr>
          <w:i/>
        </w:rPr>
        <w:instrText>9</w:instrText>
      </w:r>
      <w:r w:rsidRPr="00000CFC">
        <w:rPr>
          <w:i/>
        </w:rPr>
        <w:instrText>-</w:instrText>
      </w:r>
      <w:r w:rsidRPr="008400D8">
        <w:rPr>
          <w:i/>
        </w:rPr>
        <w:instrText>0300</w:instrText>
      </w:r>
      <w:r w:rsidRPr="00000CFC">
        <w:rPr>
          <w:i/>
        </w:rPr>
        <w:instrText>/</w:instrText>
      </w:r>
      <w:r w:rsidRPr="008400D8">
        <w:rPr>
          <w:i/>
        </w:rPr>
        <w:instrText>2023</w:instrText>
      </w:r>
      <w:bookmarkEnd w:id="2"/>
      <w:r w:rsidRPr="00000CFC">
        <w:rPr>
          <w:i/>
        </w:rPr>
        <w:instrText xml:space="preserve"> - Εισηγητής: Alfred Sant)"\l</w:instrText>
      </w:r>
      <w:r w:rsidRPr="008400D8">
        <w:rPr>
          <w:i/>
        </w:rPr>
        <w:instrText>3</w:instrText>
      </w:r>
      <w:r w:rsidRPr="00000CFC">
        <w:rPr>
          <w:i/>
        </w:rPr>
        <w:instrText xml:space="preserve"> \n&gt; \* MERGEFORMAT </w:instrText>
      </w:r>
      <w:r w:rsidRPr="00000CFC">
        <w:rPr>
          <w:i/>
        </w:rPr>
        <w:fldChar w:fldCharType="end"/>
      </w:r>
    </w:p>
    <w:p w:rsidR="00BF1324" w:rsidRPr="00000CFC" w:rsidRDefault="00BF1324" w:rsidP="00BF1324">
      <w:pPr>
        <w:rPr>
          <w:vanish/>
        </w:rPr>
      </w:pPr>
      <w:bookmarkStart w:id="3" w:name="Commission"/>
      <w:r w:rsidRPr="00000CFC">
        <w:rPr>
          <w:vanish/>
        </w:rPr>
        <w:t>Επιτροπή Οικονομικής και Νομισματικής Πολιτικής</w:t>
      </w:r>
      <w:bookmarkEnd w:id="3"/>
    </w:p>
    <w:p w:rsidR="00BF1324" w:rsidRPr="00000CFC" w:rsidRDefault="00BF1324" w:rsidP="00BF1324">
      <w:pPr>
        <w:rPr>
          <w:vanish/>
        </w:rPr>
      </w:pPr>
      <w:bookmarkStart w:id="4" w:name="PE"/>
      <w:r w:rsidRPr="00000CFC">
        <w:rPr>
          <w:vanish/>
        </w:rPr>
        <w:t>PE</w:t>
      </w:r>
      <w:r w:rsidRPr="008400D8">
        <w:rPr>
          <w:vanish/>
        </w:rPr>
        <w:t>749</w:t>
      </w:r>
      <w:r w:rsidRPr="00000CFC">
        <w:rPr>
          <w:vanish/>
        </w:rPr>
        <w:t>.</w:t>
      </w:r>
      <w:r w:rsidRPr="008400D8">
        <w:rPr>
          <w:vanish/>
        </w:rPr>
        <w:t>139</w:t>
      </w:r>
      <w:bookmarkEnd w:id="4"/>
    </w:p>
    <w:p w:rsidR="00BF1324" w:rsidRPr="00000CFC" w:rsidRDefault="00BF1324" w:rsidP="00BF1324">
      <w:pPr>
        <w:pStyle w:val="ATHeading3"/>
      </w:pPr>
      <w:bookmarkStart w:id="5" w:name="Sujet"/>
      <w:r w:rsidRPr="00000CFC">
        <w:t xml:space="preserve">Νομοθετικό ψήφισμα του Ευρωπαϊκού Κοινοβουλίου </w:t>
      </w:r>
      <w:r w:rsidR="00813BA2" w:rsidRPr="00000CFC">
        <w:t>της</w:t>
      </w:r>
      <w:r w:rsidR="00CA6948" w:rsidRPr="00000CFC">
        <w:t xml:space="preserve"> </w:t>
      </w:r>
      <w:r w:rsidR="00CA6948" w:rsidRPr="008400D8">
        <w:t>24</w:t>
      </w:r>
      <w:r w:rsidR="00813BA2" w:rsidRPr="00000CFC">
        <w:t xml:space="preserve">ης Απριλίου </w:t>
      </w:r>
      <w:r w:rsidR="00813BA2" w:rsidRPr="008400D8">
        <w:t>2024</w:t>
      </w:r>
      <w:r w:rsidR="00813BA2" w:rsidRPr="00000CFC">
        <w:t xml:space="preserve"> </w:t>
      </w:r>
      <w:r w:rsidRPr="00000CFC">
        <w:t>σχετικά με την πρόταση οδηγίας του Ευρωπαϊκού Κοινοβουλίου και του Συμβουλίου που αφορά τις δομές μετοχών με πολλαπλά δικαιώματα ψήφου σε εταιρείες που επιδιώκουν την εισαγωγή των μετοχών τους προς διαπραγμάτευση σε αγορά ανάπτυξης ΜΜΕ</w:t>
      </w:r>
      <w:bookmarkEnd w:id="5"/>
      <w:r w:rsidRPr="00000CFC">
        <w:t xml:space="preserve"> </w:t>
      </w:r>
      <w:bookmarkStart w:id="6" w:name="References"/>
      <w:r w:rsidRPr="00000CFC">
        <w:t>(COM(</w:t>
      </w:r>
      <w:r w:rsidRPr="008400D8">
        <w:t>2022</w:t>
      </w:r>
      <w:r w:rsidRPr="00000CFC">
        <w:t>)</w:t>
      </w:r>
      <w:r w:rsidRPr="008400D8">
        <w:t>0761</w:t>
      </w:r>
      <w:r w:rsidRPr="00000CFC">
        <w:t xml:space="preserve"> – C</w:t>
      </w:r>
      <w:r w:rsidRPr="008400D8">
        <w:t>9</w:t>
      </w:r>
      <w:r w:rsidRPr="00000CFC">
        <w:t>-</w:t>
      </w:r>
      <w:r w:rsidRPr="008400D8">
        <w:t>0416</w:t>
      </w:r>
      <w:r w:rsidRPr="00000CFC">
        <w:t>/</w:t>
      </w:r>
      <w:r w:rsidRPr="008400D8">
        <w:t>2022</w:t>
      </w:r>
      <w:r w:rsidRPr="00000CFC">
        <w:t xml:space="preserve"> – </w:t>
      </w:r>
      <w:r w:rsidRPr="008400D8">
        <w:t>2022</w:t>
      </w:r>
      <w:r w:rsidRPr="00000CFC">
        <w:t>/</w:t>
      </w:r>
      <w:r w:rsidRPr="008400D8">
        <w:t>0406</w:t>
      </w:r>
      <w:r w:rsidRPr="00000CFC">
        <w:t>(COD))</w:t>
      </w:r>
      <w:bookmarkEnd w:id="6"/>
    </w:p>
    <w:p w:rsidR="00813BA2" w:rsidRPr="00000CFC" w:rsidRDefault="00813BA2" w:rsidP="00FB5562">
      <w:pPr>
        <w:pStyle w:val="NormalBold"/>
      </w:pPr>
      <w:bookmarkStart w:id="7" w:name="TextBodyBegin"/>
      <w:bookmarkEnd w:id="7"/>
    </w:p>
    <w:p w:rsidR="00FB5562" w:rsidRPr="00000CFC" w:rsidRDefault="00FB5562" w:rsidP="00FB5562">
      <w:pPr>
        <w:pStyle w:val="NormalBold"/>
      </w:pPr>
      <w:r w:rsidRPr="00000CFC">
        <w:t>(Συνήθης νομοθετική διαδικασία: πρώτη ανάγνωση)</w:t>
      </w:r>
    </w:p>
    <w:p w:rsidR="00FB5562" w:rsidRPr="00000CFC" w:rsidRDefault="00FB5562" w:rsidP="00FB5562">
      <w:pPr>
        <w:pStyle w:val="EPComma"/>
      </w:pPr>
      <w:r w:rsidRPr="00000CFC">
        <w:rPr>
          <w:i/>
        </w:rPr>
        <w:t>Το Ευρωπαϊκό Κοινοβούλιο</w:t>
      </w:r>
      <w:r w:rsidRPr="00000CFC">
        <w:t>,</w:t>
      </w:r>
    </w:p>
    <w:p w:rsidR="00FB5562" w:rsidRPr="00000CFC" w:rsidRDefault="00FB5562" w:rsidP="00FB5562">
      <w:pPr>
        <w:pStyle w:val="NormalHanging12a"/>
      </w:pPr>
      <w:r w:rsidRPr="00000CFC">
        <w:t>–</w:t>
      </w:r>
      <w:r w:rsidRPr="00000CFC">
        <w:tab/>
        <w:t>έχοντας υπόψη την πρόταση της Επιτροπής προς το Κοινοβούλιο και το Συμβούλιο (COM(</w:t>
      </w:r>
      <w:r w:rsidRPr="008400D8">
        <w:t>2022</w:t>
      </w:r>
      <w:r w:rsidRPr="00000CFC">
        <w:t>)</w:t>
      </w:r>
      <w:r w:rsidRPr="008400D8">
        <w:t>0761</w:t>
      </w:r>
      <w:r w:rsidRPr="00000CFC">
        <w:t>),</w:t>
      </w:r>
    </w:p>
    <w:p w:rsidR="00FB5562" w:rsidRPr="00000CFC" w:rsidRDefault="00FB5562" w:rsidP="00FB5562">
      <w:pPr>
        <w:pStyle w:val="NormalHanging12a"/>
      </w:pPr>
      <w:r w:rsidRPr="00000CFC">
        <w:t>–</w:t>
      </w:r>
      <w:r w:rsidRPr="00000CFC">
        <w:tab/>
        <w:t>έχοντας υπόψη το άρθρο </w:t>
      </w:r>
      <w:r w:rsidRPr="008400D8">
        <w:t>294</w:t>
      </w:r>
      <w:r w:rsidRPr="00000CFC">
        <w:t xml:space="preserve"> παράγραφος </w:t>
      </w:r>
      <w:r w:rsidRPr="008400D8">
        <w:t>2</w:t>
      </w:r>
      <w:r w:rsidRPr="00000CFC">
        <w:t xml:space="preserve">, το </w:t>
      </w:r>
      <w:r w:rsidRPr="00000CFC">
        <w:rPr>
          <w:sz w:val="23"/>
        </w:rPr>
        <w:t xml:space="preserve">άρθρο </w:t>
      </w:r>
      <w:r w:rsidRPr="008400D8">
        <w:rPr>
          <w:sz w:val="23"/>
        </w:rPr>
        <w:t>50</w:t>
      </w:r>
      <w:r w:rsidRPr="00000CFC">
        <w:rPr>
          <w:sz w:val="23"/>
        </w:rPr>
        <w:t xml:space="preserve"> παράγραφο</w:t>
      </w:r>
      <w:r w:rsidR="00CA6948" w:rsidRPr="00000CFC">
        <w:rPr>
          <w:sz w:val="23"/>
        </w:rPr>
        <w:t>ς</w:t>
      </w:r>
      <w:r w:rsidRPr="00000CFC">
        <w:rPr>
          <w:sz w:val="23"/>
        </w:rPr>
        <w:t xml:space="preserve"> </w:t>
      </w:r>
      <w:r w:rsidRPr="008400D8">
        <w:rPr>
          <w:sz w:val="23"/>
        </w:rPr>
        <w:t>1</w:t>
      </w:r>
      <w:r w:rsidR="00CA6948" w:rsidRPr="00000CFC">
        <w:rPr>
          <w:sz w:val="23"/>
        </w:rPr>
        <w:t xml:space="preserve">, το άρθρο </w:t>
      </w:r>
      <w:r w:rsidR="00CA6948" w:rsidRPr="008400D8">
        <w:rPr>
          <w:sz w:val="23"/>
        </w:rPr>
        <w:t>50</w:t>
      </w:r>
      <w:r w:rsidR="00CA6948" w:rsidRPr="00000CFC">
        <w:rPr>
          <w:sz w:val="23"/>
        </w:rPr>
        <w:t xml:space="preserve"> παράγραφος </w:t>
      </w:r>
      <w:r w:rsidRPr="008400D8">
        <w:rPr>
          <w:sz w:val="23"/>
        </w:rPr>
        <w:t>2</w:t>
      </w:r>
      <w:r w:rsidRPr="00000CFC">
        <w:rPr>
          <w:sz w:val="23"/>
        </w:rPr>
        <w:t xml:space="preserve"> στοιχείο ζ) και</w:t>
      </w:r>
      <w:r w:rsidRPr="00000CFC">
        <w:t xml:space="preserve"> το άρθρο </w:t>
      </w:r>
      <w:r w:rsidRPr="008400D8">
        <w:t>114</w:t>
      </w:r>
      <w:r w:rsidRPr="00000CFC">
        <w:t xml:space="preserve"> της Συνθήκης για τη λειτουργία της Ευρωπαϊκής Ένωσης, σύμφωνα με τα οποία του υποβλήθηκε η πρόταση από την Επιτροπή (C</w:t>
      </w:r>
      <w:r w:rsidRPr="008400D8">
        <w:t>9</w:t>
      </w:r>
      <w:r w:rsidRPr="00000CFC">
        <w:noBreakHyphen/>
      </w:r>
      <w:r w:rsidRPr="008400D8">
        <w:t>0416</w:t>
      </w:r>
      <w:r w:rsidRPr="00000CFC">
        <w:t>/</w:t>
      </w:r>
      <w:r w:rsidRPr="008400D8">
        <w:t>2022</w:t>
      </w:r>
      <w:r w:rsidRPr="00000CFC">
        <w:t>),</w:t>
      </w:r>
    </w:p>
    <w:p w:rsidR="00FB5562" w:rsidRPr="00000CFC" w:rsidRDefault="00FB5562" w:rsidP="00FB5562">
      <w:pPr>
        <w:pStyle w:val="NormalHanging12a"/>
      </w:pPr>
      <w:r w:rsidRPr="00000CFC">
        <w:t>–</w:t>
      </w:r>
      <w:r w:rsidRPr="00000CFC">
        <w:tab/>
        <w:t xml:space="preserve">έχοντας υπόψη το άρθρο </w:t>
      </w:r>
      <w:r w:rsidRPr="008400D8">
        <w:t>294</w:t>
      </w:r>
      <w:r w:rsidRPr="00000CFC">
        <w:t xml:space="preserve"> παράγραφος </w:t>
      </w:r>
      <w:r w:rsidRPr="008400D8">
        <w:t>3</w:t>
      </w:r>
      <w:r w:rsidRPr="00000CFC">
        <w:t xml:space="preserve"> της Συνθήκης για τη λειτουργία της Ευρωπαϊκής Ένωσης,</w:t>
      </w:r>
    </w:p>
    <w:p w:rsidR="00FB5562" w:rsidRPr="00000CFC" w:rsidRDefault="00FB5562" w:rsidP="00FB5562">
      <w:pPr>
        <w:pStyle w:val="NormalHanging12a"/>
      </w:pPr>
      <w:r w:rsidRPr="00000CFC">
        <w:t>–</w:t>
      </w:r>
      <w:r w:rsidRPr="00000CFC">
        <w:tab/>
        <w:t xml:space="preserve">έχοντας υπόψη τη γνώμη της Ευρωπαϊκής Οικονομικής και Κοινωνικής Επιτροπής της </w:t>
      </w:r>
      <w:r w:rsidRPr="008400D8">
        <w:t>23</w:t>
      </w:r>
      <w:r w:rsidRPr="00000CFC">
        <w:t xml:space="preserve">ης Μαρτίου </w:t>
      </w:r>
      <w:r w:rsidRPr="008400D8">
        <w:t>2023</w:t>
      </w:r>
      <w:r w:rsidRPr="00000CFC">
        <w:rPr>
          <w:rStyle w:val="FootnoteReference"/>
        </w:rPr>
        <w:footnoteReference w:id="1"/>
      </w:r>
      <w:r w:rsidRPr="00000CFC">
        <w:t xml:space="preserve">, </w:t>
      </w:r>
    </w:p>
    <w:p w:rsidR="00CA6948" w:rsidRPr="00000CFC" w:rsidRDefault="00CA6948" w:rsidP="00FB5562">
      <w:pPr>
        <w:pStyle w:val="NormalHanging12a"/>
      </w:pPr>
      <w:r w:rsidRPr="00000CFC">
        <w:t>–</w:t>
      </w:r>
      <w:r w:rsidRPr="00000CFC">
        <w:tab/>
        <w:t xml:space="preserve">έχοντας υπόψη την προσωρινή συμφωνία που εγκρίθηκε από την αρμόδια επιτροπή σύμφωνα με το άρθρο </w:t>
      </w:r>
      <w:r w:rsidRPr="008400D8">
        <w:t>74</w:t>
      </w:r>
      <w:r w:rsidRPr="00000CFC">
        <w:t xml:space="preserve"> παράγραφος </w:t>
      </w:r>
      <w:r w:rsidRPr="008400D8">
        <w:t>4</w:t>
      </w:r>
      <w:r w:rsidRPr="00000CFC">
        <w:t xml:space="preserve"> του Κανονισμού του και τη δέσμευση του εκπροσώπου του Συμβουλίου, με επιστολή της </w:t>
      </w:r>
      <w:r w:rsidRPr="008400D8">
        <w:t>14</w:t>
      </w:r>
      <w:r w:rsidRPr="00000CFC">
        <w:t xml:space="preserve">ης Φεβρουαρίου </w:t>
      </w:r>
      <w:r w:rsidRPr="008400D8">
        <w:t>2024</w:t>
      </w:r>
      <w:r w:rsidRPr="00000CFC">
        <w:t xml:space="preserve">, να εγκρίνει τη θέση του Κοινοβουλίου, σύμφωνα με το άρθρο </w:t>
      </w:r>
      <w:r w:rsidRPr="008400D8">
        <w:t>294</w:t>
      </w:r>
      <w:r w:rsidRPr="00000CFC">
        <w:t xml:space="preserve"> παράγραφος </w:t>
      </w:r>
      <w:r w:rsidRPr="008400D8">
        <w:t>4</w:t>
      </w:r>
      <w:r w:rsidRPr="00000CFC">
        <w:t xml:space="preserve"> της Συνθήκης για τη λειτουργία της Ευρωπαϊκής Ένωσης,</w:t>
      </w:r>
    </w:p>
    <w:p w:rsidR="00FB5562" w:rsidRPr="00000CFC" w:rsidRDefault="00FB5562" w:rsidP="00FB5562">
      <w:pPr>
        <w:pStyle w:val="NormalHanging12a"/>
      </w:pPr>
      <w:r w:rsidRPr="00000CFC">
        <w:lastRenderedPageBreak/>
        <w:t>–</w:t>
      </w:r>
      <w:r w:rsidRPr="00000CFC">
        <w:tab/>
        <w:t xml:space="preserve">έχοντας υπόψη το άρθρο </w:t>
      </w:r>
      <w:r w:rsidRPr="008400D8">
        <w:t>59</w:t>
      </w:r>
      <w:r w:rsidRPr="00000CFC">
        <w:t xml:space="preserve"> του Κανονισμού του,</w:t>
      </w:r>
    </w:p>
    <w:p w:rsidR="00FB5562" w:rsidRPr="00000CFC" w:rsidRDefault="00FB5562" w:rsidP="00FB5562">
      <w:pPr>
        <w:pStyle w:val="NormalHanging12a"/>
      </w:pPr>
      <w:r w:rsidRPr="00000CFC">
        <w:t>–</w:t>
      </w:r>
      <w:r w:rsidRPr="00000CFC">
        <w:tab/>
        <w:t>έχοντας υπόψη τη γνωμοδότηση της Επιτροπής Νομικών Θεμάτων,</w:t>
      </w:r>
    </w:p>
    <w:p w:rsidR="00FB5562" w:rsidRPr="00000CFC" w:rsidRDefault="00FB5562" w:rsidP="00FB5562">
      <w:pPr>
        <w:pStyle w:val="NormalHanging12a"/>
      </w:pPr>
      <w:r w:rsidRPr="00000CFC">
        <w:t>–</w:t>
      </w:r>
      <w:r w:rsidRPr="00000CFC">
        <w:tab/>
        <w:t>έχοντας υπόψη την έκθεση της Επιτροπής Οικονομικής και Νομισματικής Πολιτικής (A</w:t>
      </w:r>
      <w:r w:rsidRPr="008400D8">
        <w:t>9</w:t>
      </w:r>
      <w:r w:rsidRPr="00000CFC">
        <w:t>-</w:t>
      </w:r>
      <w:r w:rsidRPr="008400D8">
        <w:t>0300</w:t>
      </w:r>
      <w:r w:rsidRPr="00000CFC">
        <w:t>/</w:t>
      </w:r>
      <w:r w:rsidRPr="008400D8">
        <w:t>2023</w:t>
      </w:r>
      <w:r w:rsidRPr="00000CFC">
        <w:t>),</w:t>
      </w:r>
    </w:p>
    <w:p w:rsidR="00FB5562" w:rsidRPr="00000CFC" w:rsidRDefault="00FB5562" w:rsidP="00FB5562">
      <w:pPr>
        <w:pStyle w:val="NormalHanging12a"/>
      </w:pPr>
      <w:r w:rsidRPr="008400D8">
        <w:t>1</w:t>
      </w:r>
      <w:r w:rsidRPr="00000CFC">
        <w:t>.</w:t>
      </w:r>
      <w:r w:rsidRPr="00000CFC">
        <w:tab/>
        <w:t>εγκρίνει τη θέση του σε πρώτη ανάγνωση όπως παρατίθεται κατωτέρω·</w:t>
      </w:r>
    </w:p>
    <w:p w:rsidR="00FB5562" w:rsidRPr="00000CFC" w:rsidRDefault="00FB5562" w:rsidP="00FB5562">
      <w:pPr>
        <w:pStyle w:val="NormalHanging12a"/>
      </w:pPr>
      <w:r w:rsidRPr="008400D8">
        <w:t>2</w:t>
      </w:r>
      <w:r w:rsidRPr="00000CFC">
        <w:t>.</w:t>
      </w:r>
      <w:r w:rsidRPr="00000CF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FB5562" w:rsidRPr="00000CFC" w:rsidRDefault="00FB5562" w:rsidP="00FB5562">
      <w:pPr>
        <w:pStyle w:val="NormalHanging12a"/>
      </w:pPr>
      <w:r w:rsidRPr="008400D8">
        <w:t>3</w:t>
      </w:r>
      <w:r w:rsidRPr="00000CFC">
        <w:t>.</w:t>
      </w:r>
      <w:r w:rsidRPr="00000CFC">
        <w:tab/>
        <w:t>αναθέτει στην Πρόεδρό του να διαβιβάσει τη θέση του Κοινοβουλίου στο Συμβούλιο, στην Επιτροπή και στα εθνικά κοινοβούλια.</w:t>
      </w:r>
    </w:p>
    <w:p w:rsidR="00CA6948" w:rsidRPr="00000CFC" w:rsidRDefault="00CA6948" w:rsidP="00FB5562">
      <w:pPr>
        <w:widowControl/>
      </w:pPr>
    </w:p>
    <w:p w:rsidR="00CA6948" w:rsidRPr="00000CFC" w:rsidRDefault="00CA6948" w:rsidP="00FB5562">
      <w:pPr>
        <w:widowControl/>
        <w:sectPr w:rsidR="00CA6948" w:rsidRPr="00000CFC" w:rsidSect="005812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A6948" w:rsidRPr="00000CFC" w:rsidRDefault="00CA6948" w:rsidP="006C509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000CFC">
        <w:rPr>
          <w:b/>
        </w:rPr>
        <w:lastRenderedPageBreak/>
        <w:t>P</w:t>
      </w:r>
      <w:r w:rsidRPr="008400D8">
        <w:rPr>
          <w:b/>
        </w:rPr>
        <w:t>9</w:t>
      </w:r>
      <w:r w:rsidRPr="00000CFC">
        <w:rPr>
          <w:b/>
        </w:rPr>
        <w:t>_TC</w:t>
      </w:r>
      <w:r w:rsidRPr="008400D8">
        <w:rPr>
          <w:b/>
        </w:rPr>
        <w:t>1</w:t>
      </w:r>
      <w:r w:rsidRPr="00000CFC">
        <w:rPr>
          <w:b/>
        </w:rPr>
        <w:t>-COD(</w:t>
      </w:r>
      <w:r w:rsidRPr="008400D8">
        <w:rPr>
          <w:b/>
        </w:rPr>
        <w:t>2022</w:t>
      </w:r>
      <w:r w:rsidRPr="00000CFC">
        <w:rPr>
          <w:b/>
        </w:rPr>
        <w:t>)</w:t>
      </w:r>
      <w:r w:rsidRPr="008400D8">
        <w:rPr>
          <w:b/>
        </w:rPr>
        <w:t>0406</w:t>
      </w:r>
    </w:p>
    <w:p w:rsidR="006C5095" w:rsidRPr="006C5095" w:rsidRDefault="00CA6948" w:rsidP="006C5095">
      <w:pPr>
        <w:widowControl/>
        <w:spacing w:after="240"/>
        <w:rPr>
          <w:rFonts w:eastAsia="Calibri"/>
          <w:b/>
          <w:bCs/>
          <w:szCs w:val="22"/>
          <w:lang w:eastAsia="en-US"/>
        </w:rPr>
      </w:pPr>
      <w:r w:rsidRPr="00000CFC">
        <w:rPr>
          <w:b/>
        </w:rPr>
        <w:t xml:space="preserve">Θέση του Ευρωπαϊκού Κοινοβουλίου που καθορίστηκε σε πρώτη ανάγνωση στις </w:t>
      </w:r>
      <w:r w:rsidRPr="008400D8">
        <w:rPr>
          <w:b/>
        </w:rPr>
        <w:t>24</w:t>
      </w:r>
      <w:r w:rsidRPr="00000CFC">
        <w:rPr>
          <w:b/>
        </w:rPr>
        <w:t xml:space="preserve"> Απριλίου </w:t>
      </w:r>
      <w:r w:rsidRPr="008400D8">
        <w:rPr>
          <w:b/>
        </w:rPr>
        <w:t>2024</w:t>
      </w:r>
      <w:r w:rsidRPr="00000CFC">
        <w:rPr>
          <w:b/>
        </w:rPr>
        <w:t xml:space="preserve"> εν όψει της έγκρισης </w:t>
      </w:r>
      <w:r w:rsidR="00BF3FD5" w:rsidRPr="00000CFC">
        <w:rPr>
          <w:b/>
        </w:rPr>
        <w:t>οδηγίας</w:t>
      </w:r>
      <w:r w:rsidRPr="00000CFC">
        <w:rPr>
          <w:b/>
        </w:rPr>
        <w:t xml:space="preserve"> (ΕΕ) </w:t>
      </w:r>
      <w:r w:rsidRPr="008400D8">
        <w:rPr>
          <w:b/>
        </w:rPr>
        <w:t>2024</w:t>
      </w:r>
      <w:r w:rsidRPr="00000CFC">
        <w:rPr>
          <w:b/>
        </w:rPr>
        <w:t xml:space="preserve">/... του Ευρωπαϊκού Κοινοβουλίου και του Συμβουλίου </w:t>
      </w:r>
      <w:r w:rsidRPr="00000CFC">
        <w:rPr>
          <w:rFonts w:eastAsia="Calibri"/>
          <w:b/>
          <w:szCs w:val="22"/>
          <w:lang w:eastAsia="en-US"/>
        </w:rPr>
        <w:t xml:space="preserve">σχετικά </w:t>
      </w:r>
      <w:r w:rsidR="006C5095" w:rsidRPr="006C5095">
        <w:rPr>
          <w:rFonts w:eastAsia="Calibri"/>
          <w:b/>
          <w:szCs w:val="22"/>
          <w:lang w:eastAsia="en-US"/>
        </w:rPr>
        <w:t>με τις δομές μετοχών με πολλαπλά δικαιώματα ψήφου σε εταιρείες που επιδιώκουν εισαγωγή των μετοχών τους προς διαπραγμάτευσ</w:t>
      </w:r>
      <w:r w:rsidR="006C5095" w:rsidRPr="00B47366">
        <w:rPr>
          <w:rFonts w:eastAsia="Calibri"/>
          <w:b/>
          <w:szCs w:val="22"/>
          <w:lang w:eastAsia="en-US"/>
        </w:rPr>
        <w:t>η σε πολυμερή μηχανισμό διαπραγμάτευσης</w:t>
      </w:r>
    </w:p>
    <w:p w:rsidR="00CA6948" w:rsidRPr="00000CFC" w:rsidRDefault="00B47366" w:rsidP="006C509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szCs w:val="24"/>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οδηγία </w:t>
      </w:r>
      <w:r w:rsidRPr="007B7B26">
        <w:rPr>
          <w:i/>
        </w:rPr>
        <w:t>(Ε</w:t>
      </w:r>
      <w:r>
        <w:rPr>
          <w:i/>
        </w:rPr>
        <w:t>Ε</w:t>
      </w:r>
      <w:r w:rsidRPr="007B7B26">
        <w:rPr>
          <w:i/>
        </w:rPr>
        <w:t xml:space="preserve">) </w:t>
      </w:r>
      <w:r>
        <w:rPr>
          <w:i/>
        </w:rPr>
        <w:t>2024/</w:t>
      </w:r>
      <w:r>
        <w:rPr>
          <w:i/>
        </w:rPr>
        <w:t>2810</w:t>
      </w:r>
      <w:bookmarkStart w:id="8" w:name="_GoBack"/>
      <w:bookmarkEnd w:id="8"/>
      <w:r>
        <w:rPr>
          <w:i/>
        </w:rPr>
        <w:t>.)</w:t>
      </w:r>
    </w:p>
    <w:sectPr w:rsidR="00CA6948" w:rsidRPr="00000CFC" w:rsidSect="005812A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324" w:rsidRPr="005812A6" w:rsidRDefault="00BF1324">
      <w:r w:rsidRPr="005812A6">
        <w:separator/>
      </w:r>
    </w:p>
  </w:endnote>
  <w:endnote w:type="continuationSeparator" w:id="0">
    <w:p w:rsidR="00BF1324" w:rsidRPr="005812A6" w:rsidRDefault="00BF1324">
      <w:r w:rsidRPr="005812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324" w:rsidRPr="005812A6" w:rsidRDefault="00BF1324">
      <w:r w:rsidRPr="005812A6">
        <w:separator/>
      </w:r>
    </w:p>
  </w:footnote>
  <w:footnote w:type="continuationSeparator" w:id="0">
    <w:p w:rsidR="00BF1324" w:rsidRPr="005812A6" w:rsidRDefault="00BF1324">
      <w:r w:rsidRPr="005812A6">
        <w:continuationSeparator/>
      </w:r>
    </w:p>
  </w:footnote>
  <w:footnote w:id="1">
    <w:p w:rsidR="00FB5562" w:rsidRPr="005812A6" w:rsidRDefault="00FB5562" w:rsidP="005812A6">
      <w:pPr>
        <w:pStyle w:val="FootnoteText"/>
        <w:ind w:left="567" w:hanging="567"/>
        <w:rPr>
          <w:sz w:val="24"/>
          <w:lang w:val="el-GR"/>
        </w:rPr>
      </w:pPr>
      <w:r w:rsidRPr="005812A6">
        <w:rPr>
          <w:rStyle w:val="FootnoteReference"/>
          <w:sz w:val="24"/>
          <w:lang w:val="el-GR"/>
        </w:rPr>
        <w:footnoteRef/>
      </w:r>
      <w:r w:rsidR="005812A6" w:rsidRPr="005812A6">
        <w:rPr>
          <w:sz w:val="24"/>
          <w:lang w:val="el-GR"/>
        </w:rPr>
        <w:t xml:space="preserve"> </w:t>
      </w:r>
      <w:r w:rsidR="005812A6" w:rsidRPr="005812A6">
        <w:rPr>
          <w:sz w:val="24"/>
          <w:lang w:val="el-GR"/>
        </w:rPr>
        <w:tab/>
      </w:r>
      <w:r w:rsidRPr="005812A6">
        <w:rPr>
          <w:sz w:val="24"/>
          <w:lang w:val="el-GR"/>
        </w:rPr>
        <w:t>ΕΕ C </w:t>
      </w:r>
      <w:r w:rsidRPr="008400D8">
        <w:rPr>
          <w:sz w:val="24"/>
          <w:lang w:val="el-GR"/>
        </w:rPr>
        <w:t>184</w:t>
      </w:r>
      <w:r w:rsidRPr="005812A6">
        <w:rPr>
          <w:sz w:val="24"/>
          <w:lang w:val="el-GR"/>
        </w:rPr>
        <w:t xml:space="preserve"> της </w:t>
      </w:r>
      <w:r w:rsidR="008400D8" w:rsidRPr="008400D8">
        <w:rPr>
          <w:sz w:val="24"/>
          <w:lang w:val="en-GB"/>
        </w:rPr>
        <w:t>25</w:t>
      </w:r>
      <w:r w:rsidR="008400D8">
        <w:rPr>
          <w:sz w:val="24"/>
          <w:lang w:val="en-GB"/>
        </w:rPr>
        <w:t>.</w:t>
      </w:r>
      <w:r w:rsidR="008400D8" w:rsidRPr="008400D8">
        <w:rPr>
          <w:sz w:val="24"/>
          <w:lang w:val="en-GB"/>
        </w:rPr>
        <w:t>5</w:t>
      </w:r>
      <w:r w:rsidRPr="005812A6">
        <w:rPr>
          <w:sz w:val="24"/>
          <w:lang w:val="el-GR"/>
        </w:rPr>
        <w:t>.</w:t>
      </w:r>
      <w:r w:rsidRPr="008400D8">
        <w:rPr>
          <w:sz w:val="24"/>
          <w:lang w:val="el-GR"/>
        </w:rPr>
        <w:t>2023</w:t>
      </w:r>
      <w:r w:rsidRPr="005812A6">
        <w:rPr>
          <w:sz w:val="24"/>
          <w:lang w:val="el-GR"/>
        </w:rPr>
        <w:t>, σ. </w:t>
      </w:r>
      <w:r w:rsidRPr="008400D8">
        <w:rPr>
          <w:sz w:val="24"/>
          <w:lang w:val="el-GR"/>
        </w:rPr>
        <w:t>103</w:t>
      </w:r>
      <w:r w:rsidRPr="005812A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0/2023"/>
    <w:docVar w:name="dvlangue" w:val="EL"/>
    <w:docVar w:name="dvnumam" w:val="0"/>
    <w:docVar w:name="dvpe" w:val="749.139"/>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ις δομές μετοχών με πολλαπλά δικαιώματα ψήφου σε εταιρείες που επιδιώκουν την εισαγωγή των μετοχών τους προς διαπραγμάτευση σε αγορά ανάπτυξης ΜΜΕ(COM(2022)0761 – C9-0416/2022 – 2022/0406(COD))"/>
  </w:docVars>
  <w:rsids>
    <w:rsidRoot w:val="00BF1324"/>
    <w:rsid w:val="00000CF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2A6"/>
    <w:rsid w:val="005C2568"/>
    <w:rsid w:val="006037C0"/>
    <w:rsid w:val="006631B6"/>
    <w:rsid w:val="00680577"/>
    <w:rsid w:val="006C5095"/>
    <w:rsid w:val="006F74FA"/>
    <w:rsid w:val="00731ADD"/>
    <w:rsid w:val="00734777"/>
    <w:rsid w:val="00747932"/>
    <w:rsid w:val="00751A4A"/>
    <w:rsid w:val="00756632"/>
    <w:rsid w:val="00762C74"/>
    <w:rsid w:val="00786EC0"/>
    <w:rsid w:val="007D1690"/>
    <w:rsid w:val="007E22AD"/>
    <w:rsid w:val="00813BA2"/>
    <w:rsid w:val="00817416"/>
    <w:rsid w:val="008400D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366"/>
    <w:rsid w:val="00B558F0"/>
    <w:rsid w:val="00BD48FE"/>
    <w:rsid w:val="00BD7BD8"/>
    <w:rsid w:val="00BE6ADC"/>
    <w:rsid w:val="00BF1324"/>
    <w:rsid w:val="00BF3FD5"/>
    <w:rsid w:val="00C05BFE"/>
    <w:rsid w:val="00C23CD4"/>
    <w:rsid w:val="00C61C0C"/>
    <w:rsid w:val="00C941CB"/>
    <w:rsid w:val="00CA694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56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3F330"/>
  <w15:chartTrackingRefBased/>
  <w15:docId w15:val="{660E9E4C-3A46-4CD4-B24E-9C1A8BB4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5562"/>
    <w:pPr>
      <w:spacing w:before="480" w:after="240"/>
    </w:pPr>
  </w:style>
  <w:style w:type="paragraph" w:customStyle="1" w:styleId="NormalBold">
    <w:name w:val="NormalBold"/>
    <w:basedOn w:val="Normal"/>
    <w:link w:val="NormalBoldChar"/>
    <w:rsid w:val="00FB5562"/>
    <w:rPr>
      <w:b/>
    </w:rPr>
  </w:style>
  <w:style w:type="paragraph" w:customStyle="1" w:styleId="NormalBold12a">
    <w:name w:val="NormalBold12a"/>
    <w:basedOn w:val="Normal"/>
    <w:rsid w:val="00FB5562"/>
    <w:pPr>
      <w:spacing w:after="240"/>
    </w:pPr>
    <w:rPr>
      <w:b/>
    </w:rPr>
  </w:style>
  <w:style w:type="paragraph" w:customStyle="1" w:styleId="NormalHanging12a">
    <w:name w:val="NormalHanging12a"/>
    <w:basedOn w:val="Normal"/>
    <w:rsid w:val="00FB5562"/>
    <w:pPr>
      <w:spacing w:after="240"/>
      <w:ind w:left="567" w:hanging="567"/>
    </w:pPr>
  </w:style>
  <w:style w:type="paragraph" w:customStyle="1" w:styleId="NormalCenter12a">
    <w:name w:val="NormalCenter12a"/>
    <w:basedOn w:val="Normal"/>
    <w:rsid w:val="00FB5562"/>
    <w:pPr>
      <w:spacing w:after="240"/>
      <w:jc w:val="center"/>
    </w:pPr>
  </w:style>
  <w:style w:type="paragraph" w:customStyle="1" w:styleId="AmNumberTabs">
    <w:name w:val="AmNumberTabs"/>
    <w:basedOn w:val="Normal"/>
    <w:link w:val="AmNumberTabsChar"/>
    <w:rsid w:val="00FB55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B5562"/>
    <w:pPr>
      <w:spacing w:before="720" w:after="240"/>
      <w:jc w:val="center"/>
    </w:pPr>
  </w:style>
  <w:style w:type="paragraph" w:customStyle="1" w:styleId="NormalCentered">
    <w:name w:val="Normal Centered"/>
    <w:basedOn w:val="Normal"/>
    <w:rsid w:val="00FB5562"/>
    <w:pPr>
      <w:widowControl/>
      <w:spacing w:before="120" w:after="120"/>
      <w:jc w:val="center"/>
    </w:pPr>
    <w:rPr>
      <w:rFonts w:eastAsiaTheme="minorHAnsi"/>
      <w:szCs w:val="22"/>
      <w:lang w:eastAsia="en-US"/>
    </w:rPr>
  </w:style>
  <w:style w:type="paragraph" w:customStyle="1" w:styleId="Point1">
    <w:name w:val="Point 1"/>
    <w:basedOn w:val="Normal"/>
    <w:rsid w:val="00FB556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B556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Normal"/>
    <w:rsid w:val="00FB5562"/>
    <w:pPr>
      <w:widowControl/>
      <w:spacing w:before="120" w:after="120"/>
      <w:ind w:left="850" w:hanging="850"/>
      <w:jc w:val="both"/>
    </w:pPr>
    <w:rPr>
      <w:rFonts w:eastAsiaTheme="minorHAnsi"/>
      <w:szCs w:val="22"/>
      <w:lang w:eastAsia="en-US"/>
    </w:rPr>
  </w:style>
  <w:style w:type="paragraph" w:customStyle="1" w:styleId="Institutionquisigne">
    <w:name w:val="Institution qui signe"/>
    <w:basedOn w:val="Normal"/>
    <w:next w:val="Personnequisigne"/>
    <w:rsid w:val="00FB556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B556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B556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B556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B556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B5562"/>
    <w:pPr>
      <w:widowControl/>
      <w:tabs>
        <w:tab w:val="left" w:pos="4252"/>
      </w:tabs>
    </w:pPr>
    <w:rPr>
      <w:rFonts w:eastAsiaTheme="minorHAnsi"/>
      <w:i/>
      <w:szCs w:val="22"/>
      <w:lang w:eastAsia="en-US"/>
    </w:rPr>
  </w:style>
  <w:style w:type="paragraph" w:customStyle="1" w:styleId="ManualConsidrant">
    <w:name w:val="Manual Considérant"/>
    <w:basedOn w:val="Normal"/>
    <w:rsid w:val="00FB556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B556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FB5562"/>
    <w:pPr>
      <w:widowControl/>
      <w:ind w:left="5103"/>
    </w:pPr>
    <w:rPr>
      <w:rFonts w:eastAsiaTheme="minorHAnsi"/>
      <w:szCs w:val="22"/>
      <w:lang w:eastAsia="en-US"/>
    </w:rPr>
  </w:style>
  <w:style w:type="paragraph" w:customStyle="1" w:styleId="Typedudocument">
    <w:name w:val="Type du document"/>
    <w:basedOn w:val="Normal"/>
    <w:next w:val="Titreobjet"/>
    <w:rsid w:val="00FB5562"/>
    <w:pPr>
      <w:widowControl/>
      <w:spacing w:before="360"/>
      <w:jc w:val="center"/>
    </w:pPr>
    <w:rPr>
      <w:rFonts w:eastAsiaTheme="minorHAnsi"/>
      <w:b/>
      <w:szCs w:val="22"/>
      <w:lang w:eastAsia="en-US"/>
    </w:rPr>
  </w:style>
  <w:style w:type="paragraph" w:customStyle="1" w:styleId="IntrtEEE">
    <w:name w:val="Intérêt EEE"/>
    <w:basedOn w:val="Normal"/>
    <w:next w:val="Normal"/>
    <w:rsid w:val="00FB5562"/>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FB5562"/>
    <w:pPr>
      <w:widowControl/>
      <w:spacing w:before="360" w:after="360"/>
      <w:jc w:val="center"/>
    </w:pPr>
    <w:rPr>
      <w:rFonts w:eastAsiaTheme="minorHAnsi"/>
      <w:b/>
      <w:szCs w:val="22"/>
      <w:lang w:eastAsia="en-US"/>
    </w:rPr>
  </w:style>
  <w:style w:type="character" w:customStyle="1" w:styleId="NormalBoldChar">
    <w:name w:val="NormalBold Char"/>
    <w:basedOn w:val="DefaultParagraphFont"/>
    <w:link w:val="NormalBold"/>
    <w:rsid w:val="00FB5562"/>
    <w:rPr>
      <w:b/>
      <w:sz w:val="24"/>
      <w:lang w:val="el-GR"/>
    </w:rPr>
  </w:style>
  <w:style w:type="character" w:customStyle="1" w:styleId="AmNumberTabsChar">
    <w:name w:val="AmNumberTabs Char"/>
    <w:basedOn w:val="DefaultParagraphFont"/>
    <w:link w:val="AmNumberTabs"/>
    <w:rsid w:val="00FB5562"/>
    <w:rPr>
      <w:b/>
      <w:sz w:val="24"/>
      <w:lang w:val="el-GR"/>
    </w:rPr>
  </w:style>
  <w:style w:type="paragraph" w:styleId="BalloonText">
    <w:name w:val="Balloon Text"/>
    <w:basedOn w:val="Normal"/>
    <w:link w:val="BalloonTextChar"/>
    <w:rsid w:val="00813BA2"/>
    <w:rPr>
      <w:rFonts w:ascii="Segoe UI" w:hAnsi="Segoe UI" w:cs="Segoe UI"/>
      <w:sz w:val="18"/>
      <w:szCs w:val="18"/>
    </w:rPr>
  </w:style>
  <w:style w:type="character" w:customStyle="1" w:styleId="BalloonTextChar">
    <w:name w:val="Balloon Text Char"/>
    <w:basedOn w:val="DefaultParagraphFont"/>
    <w:link w:val="BalloonText"/>
    <w:rsid w:val="00813BA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9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A6AA6-B348-477E-8A3A-FBDC829A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2025-03-11T10:21:00Z</dcterms:created>
  <dcterms:modified xsi:type="dcterms:W3CDTF">2025-03-11T10:21:00Z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P9_TA(2024)0352_</vt:lpwstr>
  </property>
  <property fmtid="{D5CDD505-2E9C-101B-9397-08002B2CF9AE}" pid="4" name="&lt;Type&gt;">
    <vt:lpwstr>RR</vt:lpwstr>
  </property>
</Properties>
</file>