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676E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676EE" w:rsidRDefault="003D2003" w:rsidP="0010095E">
            <w:pPr>
              <w:pStyle w:val="EPName"/>
            </w:pPr>
            <w:r w:rsidRPr="00C676EE">
              <w:t>Parlamento Europeo</w:t>
            </w:r>
          </w:p>
          <w:p w:rsidR="00751A4A" w:rsidRPr="00C676E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F28FE">
              <w:t>2019</w:t>
            </w:r>
            <w:r w:rsidRPr="00C676EE">
              <w:t>-</w:t>
            </w:r>
            <w:r w:rsidRPr="003F28FE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676EE" w:rsidRDefault="00187494" w:rsidP="0010095E">
            <w:pPr>
              <w:pStyle w:val="EPLogo"/>
            </w:pPr>
            <w:r w:rsidRPr="00C676E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676EE" w:rsidRDefault="00D058B8" w:rsidP="004C5D52">
      <w:pPr>
        <w:pStyle w:val="LineTop"/>
      </w:pPr>
    </w:p>
    <w:p w:rsidR="00680577" w:rsidRPr="00C676EE" w:rsidRDefault="003D2003" w:rsidP="00680577">
      <w:pPr>
        <w:pStyle w:val="EPBodyTA1"/>
      </w:pPr>
      <w:r w:rsidRPr="00C676EE">
        <w:t>TEXTOS APROBADOS</w:t>
      </w:r>
    </w:p>
    <w:p w:rsidR="00D058B8" w:rsidRPr="00C676EE" w:rsidRDefault="00D058B8" w:rsidP="00D058B8">
      <w:pPr>
        <w:pStyle w:val="LineBottom"/>
      </w:pPr>
    </w:p>
    <w:p w:rsidR="003D2003" w:rsidRPr="00C676EE" w:rsidRDefault="003D2003" w:rsidP="003D2003">
      <w:pPr>
        <w:pStyle w:val="ATHeading1"/>
      </w:pPr>
      <w:bookmarkStart w:id="0" w:name="TANumber"/>
      <w:r w:rsidRPr="00C676EE">
        <w:t>P</w:t>
      </w:r>
      <w:r w:rsidRPr="003F28FE">
        <w:t>9</w:t>
      </w:r>
      <w:r w:rsidRPr="00C676EE">
        <w:t>_</w:t>
      </w:r>
      <w:proofErr w:type="gramStart"/>
      <w:r w:rsidRPr="00C676EE">
        <w:t>TA(</w:t>
      </w:r>
      <w:proofErr w:type="gramEnd"/>
      <w:r w:rsidRPr="003F28FE">
        <w:t>2024</w:t>
      </w:r>
      <w:r w:rsidRPr="00C676EE">
        <w:t>)</w:t>
      </w:r>
      <w:r w:rsidRPr="003F28FE">
        <w:t>0</w:t>
      </w:r>
      <w:r w:rsidR="000A39FB" w:rsidRPr="003F28FE">
        <w:t>352</w:t>
      </w:r>
      <w:bookmarkEnd w:id="0"/>
    </w:p>
    <w:p w:rsidR="003D2003" w:rsidRPr="00C676EE" w:rsidRDefault="003D2003" w:rsidP="003D2003">
      <w:pPr>
        <w:pStyle w:val="ATHeading2"/>
      </w:pPr>
      <w:bookmarkStart w:id="1" w:name="title"/>
      <w:r w:rsidRPr="00C676EE">
        <w:t>Estructuras de acciones con derechos de voto múltiple en sociedades que solicitan la admisión a cotización de sus acciones en un mercado de pymes en expansión</w:t>
      </w:r>
      <w:bookmarkEnd w:id="1"/>
    </w:p>
    <w:p w:rsidR="003D2003" w:rsidRPr="00C676EE" w:rsidRDefault="003D2003" w:rsidP="003D2003">
      <w:pPr>
        <w:rPr>
          <w:i/>
          <w:vanish/>
        </w:rPr>
      </w:pPr>
      <w:r w:rsidRPr="00C676EE">
        <w:rPr>
          <w:i/>
        </w:rPr>
        <w:fldChar w:fldCharType="begin"/>
      </w:r>
      <w:r w:rsidRPr="00C676EE">
        <w:rPr>
          <w:i/>
        </w:rPr>
        <w:instrText xml:space="preserve"> TC"(</w:instrText>
      </w:r>
      <w:bookmarkStart w:id="2" w:name="DocNumber"/>
      <w:r w:rsidRPr="00C676EE">
        <w:rPr>
          <w:i/>
        </w:rPr>
        <w:instrText>A</w:instrText>
      </w:r>
      <w:r w:rsidRPr="003F28FE">
        <w:rPr>
          <w:i/>
        </w:rPr>
        <w:instrText>9</w:instrText>
      </w:r>
      <w:r w:rsidRPr="00C676EE">
        <w:rPr>
          <w:i/>
        </w:rPr>
        <w:instrText>-</w:instrText>
      </w:r>
      <w:r w:rsidRPr="003F28FE">
        <w:rPr>
          <w:i/>
        </w:rPr>
        <w:instrText>0300</w:instrText>
      </w:r>
      <w:r w:rsidRPr="00C676EE">
        <w:rPr>
          <w:i/>
        </w:rPr>
        <w:instrText>/</w:instrText>
      </w:r>
      <w:r w:rsidRPr="003F28FE">
        <w:rPr>
          <w:i/>
        </w:rPr>
        <w:instrText>2023</w:instrText>
      </w:r>
      <w:bookmarkEnd w:id="2"/>
      <w:r w:rsidRPr="00C676EE">
        <w:rPr>
          <w:i/>
        </w:rPr>
        <w:instrText xml:space="preserve"> - Ponente: Alfred </w:instrText>
      </w:r>
      <w:proofErr w:type="spellStart"/>
      <w:r w:rsidRPr="00C676EE">
        <w:rPr>
          <w:i/>
        </w:rPr>
        <w:instrText>Sant</w:instrText>
      </w:r>
      <w:proofErr w:type="spellEnd"/>
      <w:r w:rsidRPr="00C676EE">
        <w:rPr>
          <w:i/>
        </w:rPr>
        <w:instrText>)"\l</w:instrText>
      </w:r>
      <w:r w:rsidRPr="003F28FE">
        <w:rPr>
          <w:i/>
        </w:rPr>
        <w:instrText>3</w:instrText>
      </w:r>
      <w:r w:rsidRPr="00C676EE">
        <w:rPr>
          <w:i/>
        </w:rPr>
        <w:instrText xml:space="preserve"> \n&gt; \* MERGEFORMAT </w:instrText>
      </w:r>
      <w:r w:rsidRPr="00C676EE">
        <w:rPr>
          <w:i/>
        </w:rPr>
        <w:fldChar w:fldCharType="end"/>
      </w:r>
    </w:p>
    <w:p w:rsidR="003D2003" w:rsidRPr="00C676EE" w:rsidRDefault="003D2003" w:rsidP="003D2003">
      <w:pPr>
        <w:rPr>
          <w:vanish/>
        </w:rPr>
      </w:pPr>
      <w:bookmarkStart w:id="3" w:name="Commission"/>
      <w:r w:rsidRPr="00C676EE">
        <w:rPr>
          <w:vanish/>
        </w:rPr>
        <w:t>Comisión de Asuntos Económicos y Monetarios</w:t>
      </w:r>
      <w:bookmarkEnd w:id="3"/>
    </w:p>
    <w:p w:rsidR="003D2003" w:rsidRPr="00C676EE" w:rsidRDefault="003D2003" w:rsidP="003D2003">
      <w:pPr>
        <w:rPr>
          <w:vanish/>
        </w:rPr>
      </w:pPr>
      <w:bookmarkStart w:id="4" w:name="PE"/>
      <w:r w:rsidRPr="00C676EE">
        <w:rPr>
          <w:vanish/>
        </w:rPr>
        <w:t>PE</w:t>
      </w:r>
      <w:r w:rsidRPr="003F28FE">
        <w:rPr>
          <w:vanish/>
        </w:rPr>
        <w:t>749</w:t>
      </w:r>
      <w:r w:rsidRPr="00C676EE">
        <w:rPr>
          <w:vanish/>
        </w:rPr>
        <w:t>.</w:t>
      </w:r>
      <w:r w:rsidRPr="003F28FE">
        <w:rPr>
          <w:vanish/>
        </w:rPr>
        <w:t>139</w:t>
      </w:r>
      <w:bookmarkEnd w:id="4"/>
    </w:p>
    <w:p w:rsidR="003D2003" w:rsidRPr="00C676EE" w:rsidRDefault="003D2003" w:rsidP="003D2003">
      <w:pPr>
        <w:pStyle w:val="ATHeading3"/>
      </w:pPr>
      <w:bookmarkStart w:id="5" w:name="Sujet"/>
      <w:r w:rsidRPr="00C676EE">
        <w:t xml:space="preserve">Resolución legislativa del Parlamento Europeo, de </w:t>
      </w:r>
      <w:r w:rsidRPr="003F28FE">
        <w:t>24</w:t>
      </w:r>
      <w:r w:rsidRPr="00C676EE">
        <w:t xml:space="preserve"> de abril de </w:t>
      </w:r>
      <w:r w:rsidRPr="003F28FE">
        <w:t>2024</w:t>
      </w:r>
      <w:r w:rsidRPr="00C676EE">
        <w:t>, sobre la propuesta de Directiva del Parlamento Europeo y del Consejo relativa a las estructuras de acciones con derechos de voto múltiple en sociedades que solicitan la admisión a cotización de sus acciones en un mercado de pymes en expansión</w:t>
      </w:r>
      <w:bookmarkEnd w:id="5"/>
      <w:r w:rsidRPr="00C676EE">
        <w:t xml:space="preserve"> </w:t>
      </w:r>
      <w:bookmarkStart w:id="6" w:name="References"/>
      <w:r w:rsidRPr="00C676EE">
        <w:t>(</w:t>
      </w:r>
      <w:proofErr w:type="gramStart"/>
      <w:r w:rsidRPr="00C676EE">
        <w:t>COM(</w:t>
      </w:r>
      <w:proofErr w:type="gramEnd"/>
      <w:r w:rsidRPr="003F28FE">
        <w:t>2022</w:t>
      </w:r>
      <w:r w:rsidRPr="00C676EE">
        <w:t>)</w:t>
      </w:r>
      <w:r w:rsidRPr="003F28FE">
        <w:t>0761</w:t>
      </w:r>
      <w:r w:rsidRPr="00C676EE">
        <w:t xml:space="preserve"> – C</w:t>
      </w:r>
      <w:r w:rsidRPr="003F28FE">
        <w:t>9</w:t>
      </w:r>
      <w:r w:rsidRPr="00C676EE">
        <w:t>-</w:t>
      </w:r>
      <w:r w:rsidRPr="003F28FE">
        <w:t>0416</w:t>
      </w:r>
      <w:r w:rsidRPr="00C676EE">
        <w:t>/</w:t>
      </w:r>
      <w:r w:rsidRPr="003F28FE">
        <w:t>2022</w:t>
      </w:r>
      <w:r w:rsidRPr="00C676EE">
        <w:t xml:space="preserve"> – </w:t>
      </w:r>
      <w:r w:rsidRPr="003F28FE">
        <w:t>2022</w:t>
      </w:r>
      <w:r w:rsidRPr="00C676EE">
        <w:t>/</w:t>
      </w:r>
      <w:r w:rsidRPr="003F28FE">
        <w:t>0406</w:t>
      </w:r>
      <w:r w:rsidRPr="00C676EE">
        <w:t>(COD))</w:t>
      </w:r>
      <w:bookmarkEnd w:id="6"/>
    </w:p>
    <w:p w:rsidR="003D2003" w:rsidRPr="00C676EE" w:rsidRDefault="003D2003" w:rsidP="003D2003"/>
    <w:p w:rsidR="00F94766" w:rsidRPr="00C676EE" w:rsidRDefault="00F94766" w:rsidP="00F94766">
      <w:pPr>
        <w:pStyle w:val="NormalBold"/>
      </w:pPr>
      <w:bookmarkStart w:id="7" w:name="TextBodyBegin"/>
      <w:bookmarkEnd w:id="7"/>
      <w:r w:rsidRPr="00C676EE">
        <w:t>(Procedimiento legislativo ordinario: primera lectura)</w:t>
      </w:r>
    </w:p>
    <w:p w:rsidR="00F94766" w:rsidRPr="00C676EE" w:rsidRDefault="00F94766" w:rsidP="00F94766">
      <w:pPr>
        <w:pStyle w:val="EPComma"/>
      </w:pPr>
      <w:r w:rsidRPr="00C676EE">
        <w:rPr>
          <w:i/>
        </w:rPr>
        <w:t>El Parlamento Europeo</w:t>
      </w:r>
      <w:r w:rsidRPr="00C676EE">
        <w:t>,</w:t>
      </w:r>
    </w:p>
    <w:p w:rsidR="00F94766" w:rsidRPr="00C676EE" w:rsidRDefault="00F94766" w:rsidP="00F94766">
      <w:pPr>
        <w:pStyle w:val="NormalHanging12a"/>
      </w:pPr>
      <w:r w:rsidRPr="00C676EE">
        <w:t>–</w:t>
      </w:r>
      <w:r w:rsidRPr="00C676EE">
        <w:tab/>
        <w:t>Vista la propuesta de la Comisión al Parlamento Europeo y al Consejo (</w:t>
      </w:r>
      <w:proofErr w:type="gramStart"/>
      <w:r w:rsidRPr="00C676EE">
        <w:t>COM(</w:t>
      </w:r>
      <w:proofErr w:type="gramEnd"/>
      <w:r w:rsidRPr="003F28FE">
        <w:t>2022</w:t>
      </w:r>
      <w:r w:rsidRPr="00C676EE">
        <w:t>)</w:t>
      </w:r>
      <w:r w:rsidRPr="003F28FE">
        <w:t>0761</w:t>
      </w:r>
      <w:r w:rsidRPr="00C676EE">
        <w:t>),</w:t>
      </w:r>
    </w:p>
    <w:p w:rsidR="00F94766" w:rsidRPr="00C676EE" w:rsidRDefault="00F94766" w:rsidP="00F94766">
      <w:pPr>
        <w:pStyle w:val="NormalHanging12a"/>
      </w:pPr>
      <w:r w:rsidRPr="00C676EE">
        <w:t>–</w:t>
      </w:r>
      <w:r w:rsidRPr="00C676EE">
        <w:tab/>
        <w:t>Vistos el artículo </w:t>
      </w:r>
      <w:r w:rsidRPr="003F28FE">
        <w:t>294</w:t>
      </w:r>
      <w:r w:rsidRPr="00C676EE">
        <w:t>, apartado </w:t>
      </w:r>
      <w:r w:rsidRPr="003F28FE">
        <w:t>2</w:t>
      </w:r>
      <w:r w:rsidRPr="00C676EE">
        <w:t>, el artículo </w:t>
      </w:r>
      <w:r w:rsidRPr="003F28FE">
        <w:t>50</w:t>
      </w:r>
      <w:r w:rsidRPr="00C676EE">
        <w:t xml:space="preserve">, apartado </w:t>
      </w:r>
      <w:r w:rsidRPr="003F28FE">
        <w:t>1</w:t>
      </w:r>
      <w:r w:rsidRPr="00C676EE">
        <w:t xml:space="preserve">, el artículo </w:t>
      </w:r>
      <w:r w:rsidRPr="003F28FE">
        <w:t>50</w:t>
      </w:r>
      <w:r w:rsidRPr="00C676EE">
        <w:t>, apartado </w:t>
      </w:r>
      <w:r w:rsidRPr="003F28FE">
        <w:t>2</w:t>
      </w:r>
      <w:r w:rsidRPr="00C676EE">
        <w:t>, letra g), y el artículo </w:t>
      </w:r>
      <w:r w:rsidRPr="003F28FE">
        <w:t>114</w:t>
      </w:r>
      <w:r w:rsidRPr="00C676EE">
        <w:t xml:space="preserve"> del Tratado de Funcionamiento de la Unión Europea, conforme a los cuales la Comisión le ha presentado su propuesta (C</w:t>
      </w:r>
      <w:r w:rsidRPr="003F28FE">
        <w:t>9</w:t>
      </w:r>
      <w:r w:rsidRPr="00C676EE">
        <w:noBreakHyphen/>
      </w:r>
      <w:r w:rsidRPr="003F28FE">
        <w:t>0416</w:t>
      </w:r>
      <w:r w:rsidRPr="00C676EE">
        <w:t>/</w:t>
      </w:r>
      <w:r w:rsidRPr="003F28FE">
        <w:t>2022</w:t>
      </w:r>
      <w:r w:rsidRPr="00C676EE">
        <w:t>),</w:t>
      </w:r>
    </w:p>
    <w:p w:rsidR="00F94766" w:rsidRPr="00C676EE" w:rsidRDefault="00F94766" w:rsidP="00F94766">
      <w:pPr>
        <w:pStyle w:val="NormalHanging12a"/>
      </w:pPr>
      <w:r w:rsidRPr="00C676EE">
        <w:t>–</w:t>
      </w:r>
      <w:r w:rsidRPr="00C676EE">
        <w:tab/>
        <w:t>Visto el artículo </w:t>
      </w:r>
      <w:r w:rsidRPr="003F28FE">
        <w:t>294</w:t>
      </w:r>
      <w:r w:rsidRPr="00C676EE">
        <w:t>, apartado </w:t>
      </w:r>
      <w:r w:rsidRPr="003F28FE">
        <w:t>3</w:t>
      </w:r>
      <w:r w:rsidRPr="00C676EE">
        <w:t>, del Tratado de Funcionamiento de la Unión Europea,</w:t>
      </w:r>
    </w:p>
    <w:p w:rsidR="00F94766" w:rsidRPr="00C676EE" w:rsidRDefault="00F94766" w:rsidP="00F94766">
      <w:pPr>
        <w:pStyle w:val="NormalHanging12a"/>
      </w:pPr>
      <w:r w:rsidRPr="00C676EE">
        <w:t>–</w:t>
      </w:r>
      <w:r w:rsidRPr="00C676EE">
        <w:tab/>
        <w:t xml:space="preserve">Visto el dictamen del Comité Económico y Social Europeo de </w:t>
      </w:r>
      <w:r w:rsidRPr="003F28FE">
        <w:t>23</w:t>
      </w:r>
      <w:r w:rsidRPr="00C676EE">
        <w:t> de marzo de </w:t>
      </w:r>
      <w:r w:rsidRPr="003F28FE">
        <w:t>2023</w:t>
      </w:r>
      <w:r w:rsidRPr="00C676EE">
        <w:rPr>
          <w:rStyle w:val="FootnoteReference"/>
        </w:rPr>
        <w:footnoteReference w:id="1"/>
      </w:r>
      <w:r w:rsidRPr="00C676EE">
        <w:t xml:space="preserve">, </w:t>
      </w:r>
    </w:p>
    <w:p w:rsidR="00815733" w:rsidRPr="00C676EE" w:rsidRDefault="00815733" w:rsidP="00F94766">
      <w:pPr>
        <w:pStyle w:val="NormalHanging12a"/>
      </w:pPr>
      <w:r w:rsidRPr="00C676EE">
        <w:t>–</w:t>
      </w:r>
      <w:r w:rsidRPr="00C676EE">
        <w:tab/>
        <w:t xml:space="preserve">Vistos el acuerdo provisional aprobado por la comisión competente con arreglo al artículo </w:t>
      </w:r>
      <w:r w:rsidRPr="003F28FE">
        <w:t>74</w:t>
      </w:r>
      <w:r w:rsidRPr="00C676EE">
        <w:t xml:space="preserve">, apartado </w:t>
      </w:r>
      <w:r w:rsidRPr="003F28FE">
        <w:t>4</w:t>
      </w:r>
      <w:r w:rsidRPr="00C676EE">
        <w:t xml:space="preserve">, de su Reglamento interno y el compromiso asumido por el representante del Consejo, mediante carta de </w:t>
      </w:r>
      <w:r w:rsidRPr="003F28FE">
        <w:t>14</w:t>
      </w:r>
      <w:r w:rsidRPr="00C676EE">
        <w:t xml:space="preserve"> de febrero de </w:t>
      </w:r>
      <w:r w:rsidRPr="003F28FE">
        <w:t>2024</w:t>
      </w:r>
      <w:r w:rsidRPr="00C676EE">
        <w:t xml:space="preserve">, de aprobar la Posición del Parlamento Europeo, de conformidad con el artículo </w:t>
      </w:r>
      <w:r w:rsidRPr="003F28FE">
        <w:t>294</w:t>
      </w:r>
      <w:r w:rsidRPr="00C676EE">
        <w:t xml:space="preserve">, apartado </w:t>
      </w:r>
      <w:r w:rsidRPr="003F28FE">
        <w:t>4</w:t>
      </w:r>
      <w:r w:rsidRPr="00C676EE">
        <w:t>, del Tratado de Funcionamiento de la Unión Europea,</w:t>
      </w:r>
    </w:p>
    <w:p w:rsidR="00F94766" w:rsidRPr="00C676EE" w:rsidRDefault="00F94766" w:rsidP="00F94766">
      <w:pPr>
        <w:pStyle w:val="NormalHanging12a"/>
      </w:pPr>
      <w:r w:rsidRPr="00C676EE">
        <w:t>–</w:t>
      </w:r>
      <w:r w:rsidRPr="00C676EE">
        <w:tab/>
        <w:t>Visto el artículo </w:t>
      </w:r>
      <w:r w:rsidRPr="003F28FE">
        <w:t>59</w:t>
      </w:r>
      <w:r w:rsidRPr="00C676EE">
        <w:t xml:space="preserve"> de su Reglamento interno,</w:t>
      </w:r>
    </w:p>
    <w:p w:rsidR="00F94766" w:rsidRPr="00C676EE" w:rsidRDefault="00F94766" w:rsidP="00F94766">
      <w:pPr>
        <w:pStyle w:val="NormalHanging12a"/>
      </w:pPr>
      <w:r w:rsidRPr="00C676EE">
        <w:lastRenderedPageBreak/>
        <w:t>–</w:t>
      </w:r>
      <w:r w:rsidRPr="00C676EE">
        <w:tab/>
        <w:t>Vista la opinión de la Comisión de Asuntos Jurídicos</w:t>
      </w:r>
      <w:r w:rsidRPr="00C676EE">
        <w:rPr>
          <w:color w:val="000000"/>
        </w:rPr>
        <w:t>,</w:t>
      </w:r>
    </w:p>
    <w:p w:rsidR="00F94766" w:rsidRPr="00C676EE" w:rsidRDefault="00F94766" w:rsidP="00F94766">
      <w:pPr>
        <w:pStyle w:val="NormalHanging12a"/>
      </w:pPr>
      <w:r w:rsidRPr="00C676EE">
        <w:t>–</w:t>
      </w:r>
      <w:r w:rsidRPr="00C676EE">
        <w:tab/>
        <w:t>Visto el informe de la Comisión de Asuntos Económicos y Monetarios (A</w:t>
      </w:r>
      <w:r w:rsidRPr="003F28FE">
        <w:t>9</w:t>
      </w:r>
      <w:r w:rsidRPr="00C676EE">
        <w:noBreakHyphen/>
      </w:r>
      <w:r w:rsidRPr="003F28FE">
        <w:t>0300</w:t>
      </w:r>
      <w:r w:rsidRPr="00C676EE">
        <w:t>/</w:t>
      </w:r>
      <w:r w:rsidRPr="003F28FE">
        <w:t>2023</w:t>
      </w:r>
      <w:r w:rsidRPr="00C676EE">
        <w:t>),</w:t>
      </w:r>
    </w:p>
    <w:p w:rsidR="00F94766" w:rsidRPr="00C676EE" w:rsidRDefault="00F94766" w:rsidP="00F94766">
      <w:pPr>
        <w:pStyle w:val="NormalHanging12a"/>
      </w:pPr>
      <w:r w:rsidRPr="003F28FE">
        <w:t>1</w:t>
      </w:r>
      <w:r w:rsidRPr="00C676EE">
        <w:t>.</w:t>
      </w:r>
      <w:r w:rsidRPr="00C676EE">
        <w:tab/>
        <w:t>Aprueba la Posición en primera lectura que figura a continuación;</w:t>
      </w:r>
    </w:p>
    <w:p w:rsidR="00F94766" w:rsidRPr="00C676EE" w:rsidRDefault="00F94766" w:rsidP="00F94766">
      <w:pPr>
        <w:pStyle w:val="NormalHanging12a"/>
      </w:pPr>
      <w:r w:rsidRPr="003F28FE">
        <w:t>2</w:t>
      </w:r>
      <w:r w:rsidRPr="00C676EE">
        <w:t>.</w:t>
      </w:r>
      <w:r w:rsidRPr="00C676EE">
        <w:tab/>
        <w:t>Pide a la Comisión que le consulte de nuevo si sustituye su propuesta, la modifica sustancialmente o se propone modificarla sustancialmente;</w:t>
      </w:r>
    </w:p>
    <w:p w:rsidR="00DE79C2" w:rsidRPr="00C676EE" w:rsidRDefault="00F94766" w:rsidP="00F94766">
      <w:pPr>
        <w:pStyle w:val="NormalHanging12a"/>
        <w:sectPr w:rsidR="00DE79C2" w:rsidRPr="00C676EE" w:rsidSect="000C7FF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3F28FE">
        <w:t>3</w:t>
      </w:r>
      <w:r w:rsidRPr="00C676EE">
        <w:t>.</w:t>
      </w:r>
      <w:r w:rsidRPr="00C676EE">
        <w:tab/>
        <w:t>Encarga a su presidenta que transmita la Posición del Parlamento al Consejo y a la Comisión, así como a los Parlamentos nacionales.</w:t>
      </w:r>
    </w:p>
    <w:p w:rsidR="00815733" w:rsidRPr="00C676EE" w:rsidRDefault="00815733" w:rsidP="00815733">
      <w:pPr>
        <w:pStyle w:val="Normal12Hanging"/>
        <w:ind w:left="0" w:firstLine="0"/>
        <w:jc w:val="both"/>
        <w:rPr>
          <w:b/>
        </w:rPr>
      </w:pPr>
      <w:bookmarkStart w:id="8" w:name="TextBodyEnd"/>
      <w:bookmarkEnd w:id="8"/>
      <w:r w:rsidRPr="00C676EE">
        <w:rPr>
          <w:rFonts w:eastAsia="Calibri"/>
          <w:b/>
          <w:bCs/>
          <w:color w:val="000000"/>
          <w:szCs w:val="24"/>
        </w:rPr>
        <w:lastRenderedPageBreak/>
        <w:t>P</w:t>
      </w:r>
      <w:r w:rsidRPr="003F28FE">
        <w:rPr>
          <w:rFonts w:eastAsia="Calibri"/>
          <w:b/>
          <w:bCs/>
          <w:color w:val="000000"/>
          <w:szCs w:val="24"/>
        </w:rPr>
        <w:t>9</w:t>
      </w:r>
      <w:r w:rsidRPr="00C676EE">
        <w:rPr>
          <w:rFonts w:eastAsia="Calibri"/>
          <w:b/>
          <w:bCs/>
          <w:color w:val="000000"/>
          <w:szCs w:val="24"/>
        </w:rPr>
        <w:t>_TC</w:t>
      </w:r>
      <w:r w:rsidRPr="003F28FE">
        <w:rPr>
          <w:rFonts w:eastAsia="Calibri"/>
          <w:b/>
          <w:bCs/>
          <w:color w:val="000000"/>
          <w:szCs w:val="24"/>
        </w:rPr>
        <w:t>1</w:t>
      </w:r>
      <w:r w:rsidRPr="00C676EE">
        <w:rPr>
          <w:rFonts w:eastAsia="Calibri"/>
          <w:b/>
          <w:bCs/>
          <w:color w:val="000000"/>
          <w:szCs w:val="24"/>
        </w:rPr>
        <w:t>-</w:t>
      </w:r>
      <w:proofErr w:type="gramStart"/>
      <w:r w:rsidRPr="00C676EE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3F28FE">
        <w:rPr>
          <w:rFonts w:eastAsia="Calibri"/>
          <w:b/>
          <w:bCs/>
          <w:color w:val="000000"/>
          <w:szCs w:val="24"/>
        </w:rPr>
        <w:t>2022</w:t>
      </w:r>
      <w:r w:rsidRPr="00C676EE">
        <w:rPr>
          <w:rFonts w:eastAsia="Calibri"/>
          <w:b/>
          <w:bCs/>
          <w:color w:val="000000"/>
          <w:szCs w:val="24"/>
        </w:rPr>
        <w:t>)</w:t>
      </w:r>
      <w:r w:rsidRPr="003F28FE">
        <w:rPr>
          <w:rFonts w:eastAsia="Calibri"/>
          <w:b/>
          <w:bCs/>
          <w:color w:val="000000"/>
          <w:szCs w:val="24"/>
        </w:rPr>
        <w:t>0406</w:t>
      </w:r>
    </w:p>
    <w:p w:rsidR="003577CE" w:rsidRPr="003577CE" w:rsidRDefault="00815733" w:rsidP="003577CE">
      <w:pPr>
        <w:widowControl/>
        <w:spacing w:before="360" w:after="360"/>
        <w:rPr>
          <w:rFonts w:eastAsia="Calibri"/>
          <w:b/>
          <w:bCs/>
          <w:szCs w:val="22"/>
          <w:lang w:eastAsia="en-US"/>
        </w:rPr>
      </w:pPr>
      <w:r w:rsidRPr="00C676EE">
        <w:rPr>
          <w:b/>
          <w:szCs w:val="24"/>
        </w:rPr>
        <w:t xml:space="preserve">Posición del Parlamento Europeo aprobada en primera lectura el </w:t>
      </w:r>
      <w:r w:rsidRPr="003F28FE">
        <w:rPr>
          <w:b/>
          <w:szCs w:val="24"/>
        </w:rPr>
        <w:t>24</w:t>
      </w:r>
      <w:r w:rsidRPr="00C676EE">
        <w:rPr>
          <w:b/>
          <w:szCs w:val="24"/>
        </w:rPr>
        <w:t xml:space="preserve"> de abril de </w:t>
      </w:r>
      <w:r w:rsidRPr="003F28FE">
        <w:rPr>
          <w:b/>
          <w:szCs w:val="24"/>
        </w:rPr>
        <w:t>2024</w:t>
      </w:r>
      <w:r w:rsidRPr="00C676EE">
        <w:rPr>
          <w:b/>
          <w:szCs w:val="24"/>
        </w:rPr>
        <w:t xml:space="preserve"> con vistas a la adopción de la Directiva (UE) </w:t>
      </w:r>
      <w:r w:rsidRPr="003F28FE">
        <w:rPr>
          <w:b/>
          <w:szCs w:val="24"/>
        </w:rPr>
        <w:t>2024</w:t>
      </w:r>
      <w:r w:rsidRPr="00C676EE">
        <w:rPr>
          <w:b/>
          <w:szCs w:val="24"/>
        </w:rPr>
        <w:t xml:space="preserve">/... del Parlamento Europeo y del Consejo </w:t>
      </w:r>
      <w:r w:rsidR="003577CE" w:rsidRPr="003577CE">
        <w:rPr>
          <w:rFonts w:eastAsia="Calibri"/>
          <w:b/>
          <w:szCs w:val="22"/>
          <w:lang w:eastAsia="en-US"/>
        </w:rPr>
        <w:t xml:space="preserve">relativa a las estructuras de acciones con derechos de voto múltiple en sociedades que solicitan la admisión a cotización de sus acciones en </w:t>
      </w:r>
      <w:r w:rsidR="003577CE" w:rsidRPr="00D372A5">
        <w:rPr>
          <w:rFonts w:eastAsia="Calibri"/>
          <w:b/>
          <w:szCs w:val="22"/>
          <w:lang w:eastAsia="en-US"/>
        </w:rPr>
        <w:t>un sistema multilateral de negociación</w:t>
      </w:r>
    </w:p>
    <w:p w:rsidR="00D372A5" w:rsidRPr="00C676EE" w:rsidRDefault="00D372A5" w:rsidP="003577CE">
      <w:pPr>
        <w:widowControl/>
        <w:spacing w:before="360" w:after="360"/>
      </w:pPr>
      <w:r>
        <w:rPr>
          <w:i/>
        </w:rPr>
        <w:t>(Dado que el Parlamento Europeo y el Consejo llegaron a un acuerdo, la posición del Parlamento coincide con el texto del acto legisl</w:t>
      </w:r>
      <w:bookmarkStart w:id="9" w:name="_GoBack"/>
      <w:bookmarkEnd w:id="9"/>
      <w:r>
        <w:rPr>
          <w:i/>
        </w:rPr>
        <w:t>ativo de</w:t>
      </w:r>
      <w:r w:rsidRPr="00D372A5">
        <w:rPr>
          <w:i/>
        </w:rPr>
        <w:t>finitivo, la Directiva (UE) 2024/</w:t>
      </w:r>
      <w:r w:rsidRPr="00D372A5">
        <w:rPr>
          <w:i/>
        </w:rPr>
        <w:t>2810</w:t>
      </w:r>
      <w:r w:rsidRPr="00D372A5">
        <w:rPr>
          <w:i/>
        </w:rPr>
        <w:t>.)</w:t>
      </w:r>
    </w:p>
    <w:sectPr w:rsidR="00D372A5" w:rsidRPr="00C676EE" w:rsidSect="000C7FF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2003" w:rsidRPr="000C7FF2" w:rsidRDefault="003D2003">
      <w:r w:rsidRPr="000C7FF2">
        <w:separator/>
      </w:r>
    </w:p>
  </w:endnote>
  <w:endnote w:type="continuationSeparator" w:id="0">
    <w:p w:rsidR="003D2003" w:rsidRPr="000C7FF2" w:rsidRDefault="003D2003">
      <w:r w:rsidRPr="000C7FF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7FF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7FF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7FF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2003" w:rsidRPr="000C7FF2" w:rsidRDefault="003D2003">
      <w:r w:rsidRPr="000C7FF2">
        <w:separator/>
      </w:r>
    </w:p>
  </w:footnote>
  <w:footnote w:type="continuationSeparator" w:id="0">
    <w:p w:rsidR="003D2003" w:rsidRPr="000C7FF2" w:rsidRDefault="003D2003">
      <w:r w:rsidRPr="000C7FF2">
        <w:continuationSeparator/>
      </w:r>
    </w:p>
  </w:footnote>
  <w:footnote w:id="1">
    <w:p w:rsidR="00F94766" w:rsidRPr="003577CE" w:rsidRDefault="00F94766" w:rsidP="000A39FB">
      <w:pPr>
        <w:pStyle w:val="FootnoteText"/>
        <w:ind w:left="567" w:hanging="567"/>
        <w:rPr>
          <w:sz w:val="24"/>
          <w:lang w:val="pt-PT"/>
        </w:rPr>
      </w:pPr>
      <w:r w:rsidRPr="000C7FF2">
        <w:rPr>
          <w:rStyle w:val="FootnoteReference"/>
          <w:sz w:val="24"/>
          <w:lang w:val="es-ES_tradnl"/>
        </w:rPr>
        <w:footnoteRef/>
      </w:r>
      <w:r w:rsidR="000C7FF2" w:rsidRPr="003577CE">
        <w:rPr>
          <w:sz w:val="24"/>
          <w:lang w:val="pt-PT"/>
        </w:rPr>
        <w:t xml:space="preserve"> </w:t>
      </w:r>
      <w:r w:rsidR="000C7FF2" w:rsidRPr="003577CE">
        <w:rPr>
          <w:sz w:val="24"/>
          <w:lang w:val="pt-PT"/>
        </w:rPr>
        <w:tab/>
      </w:r>
      <w:r w:rsidRPr="003577CE">
        <w:rPr>
          <w:sz w:val="24"/>
          <w:lang w:val="pt-PT"/>
        </w:rPr>
        <w:t>DO C 184 de 25.5.2023, p. 103.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7FF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7FF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7FF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0/2023"/>
    <w:docVar w:name="dvlangue" w:val="ES"/>
    <w:docVar w:name="dvnumam" w:val="42"/>
    <w:docVar w:name="dvpe" w:val="749.139"/>
    <w:docVar w:name="dvrapporteur" w:val="Ponente: "/>
    <w:docVar w:name="dvstar" w:val="***I"/>
    <w:docVar w:name="dvtitre" w:val="Resolución legislativa del Parlamento Europeo, de 24 de abril de 2024, sobre la propuesta de Directiva del Parlamento Europeo y del Consejo relativa a las estructuras de acciones con derechos de voto múltiple en sociedades que solicitan la admisión a cotización de sus acciones en un mercado de pymes en expansión(COM(2022)0761 – C9-0416/2022 – 2022/0406(COD))"/>
  </w:docVars>
  <w:rsids>
    <w:rsidRoot w:val="003D2003"/>
    <w:rsid w:val="00002272"/>
    <w:rsid w:val="00064002"/>
    <w:rsid w:val="000677B9"/>
    <w:rsid w:val="000831BA"/>
    <w:rsid w:val="000A39FB"/>
    <w:rsid w:val="000A42CC"/>
    <w:rsid w:val="000C7FF2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77CE"/>
    <w:rsid w:val="00361C00"/>
    <w:rsid w:val="00395FA1"/>
    <w:rsid w:val="003D2003"/>
    <w:rsid w:val="003E15D4"/>
    <w:rsid w:val="003F28FE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5733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76EE"/>
    <w:rsid w:val="00C941CB"/>
    <w:rsid w:val="00CC2357"/>
    <w:rsid w:val="00CF071A"/>
    <w:rsid w:val="00D058B8"/>
    <w:rsid w:val="00D372A5"/>
    <w:rsid w:val="00D56C11"/>
    <w:rsid w:val="00D834A0"/>
    <w:rsid w:val="00D872DF"/>
    <w:rsid w:val="00D91E21"/>
    <w:rsid w:val="00DA7FCD"/>
    <w:rsid w:val="00DE79C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4766"/>
    <w:rsid w:val="00FB4360"/>
    <w:rsid w:val="00FD0C70"/>
    <w:rsid w:val="00FD6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4E7D52"/>
  <w15:chartTrackingRefBased/>
  <w15:docId w15:val="{404C1558-8C56-4D5B-A4F5-B4D73A8AE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94766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F94766"/>
    <w:rPr>
      <w:b/>
    </w:rPr>
  </w:style>
  <w:style w:type="paragraph" w:customStyle="1" w:styleId="NormalHanging12a">
    <w:name w:val="NormalHanging12a"/>
    <w:basedOn w:val="Normal"/>
    <w:rsid w:val="00F94766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F94766"/>
    <w:pPr>
      <w:spacing w:after="240"/>
      <w:jc w:val="center"/>
    </w:pPr>
  </w:style>
  <w:style w:type="paragraph" w:customStyle="1" w:styleId="AmNumberTabs">
    <w:name w:val="AmNumberTabs"/>
    <w:basedOn w:val="Normal"/>
    <w:link w:val="AmNumberTabsChar"/>
    <w:rsid w:val="00F9476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F94766"/>
    <w:pPr>
      <w:spacing w:before="720" w:after="240"/>
      <w:jc w:val="center"/>
    </w:pPr>
  </w:style>
  <w:style w:type="paragraph" w:customStyle="1" w:styleId="NormalCentered">
    <w:name w:val="Normal Centered"/>
    <w:basedOn w:val="Normal"/>
    <w:rsid w:val="00F94766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F94766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F94766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Normal"/>
    <w:rsid w:val="00F9476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F94766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F94766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94766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94766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94766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94766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F94766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F94766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F94766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F94766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F94766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F94766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customStyle="1" w:styleId="NormalBoldChar">
    <w:name w:val="NormalBold Char"/>
    <w:basedOn w:val="DefaultParagraphFont"/>
    <w:link w:val="NormalBold"/>
    <w:rsid w:val="00F94766"/>
    <w:rPr>
      <w:b/>
      <w:sz w:val="24"/>
      <w:lang w:val="es-ES_tradnl"/>
    </w:rPr>
  </w:style>
  <w:style w:type="character" w:customStyle="1" w:styleId="AmNumberTabsChar">
    <w:name w:val="AmNumberTabs Char"/>
    <w:basedOn w:val="DefaultParagraphFont"/>
    <w:link w:val="AmNumberTabs"/>
    <w:rsid w:val="00F94766"/>
    <w:rPr>
      <w:b/>
      <w:sz w:val="24"/>
      <w:lang w:val="es-ES_tradnl"/>
    </w:rPr>
  </w:style>
  <w:style w:type="paragraph" w:customStyle="1" w:styleId="Normal12Hanging">
    <w:name w:val="Normal12Hanging"/>
    <w:basedOn w:val="Normal"/>
    <w:rsid w:val="00815733"/>
    <w:pPr>
      <w:spacing w:after="240"/>
      <w:ind w:left="357" w:hanging="357"/>
    </w:pPr>
    <w:rPr>
      <w:snapToGrid w:val="0"/>
    </w:rPr>
  </w:style>
  <w:style w:type="paragraph" w:styleId="BalloonText">
    <w:name w:val="Balloon Text"/>
    <w:basedOn w:val="Normal"/>
    <w:link w:val="BalloonTextChar"/>
    <w:rsid w:val="008157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15733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82CBD-21D3-4365-B6A9-76150079B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428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 Relec</dc:creator>
  <cp:keywords/>
  <cp:lastModifiedBy>Rodríguez Fernán</cp:lastModifiedBy>
  <cp:revision>2</cp:revision>
  <cp:lastPrinted>2004-11-19T15:42:00Z</cp:lastPrinted>
  <dcterms:created xsi:type="dcterms:W3CDTF">2025-03-18T09:22:00Z</dcterms:created>
  <dcterms:modified xsi:type="dcterms:W3CDTF">2025-03-18T09:22:00Z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P9_TA(2024)0352_</vt:lpwstr>
  </property>
  <property fmtid="{D5CDD505-2E9C-101B-9397-08002B2CF9AE}" pid="4" name="&lt;Type&gt;">
    <vt:lpwstr>RR</vt:lpwstr>
  </property>
</Properties>
</file>