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4178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41789" w:rsidRDefault="0037103F" w:rsidP="0010095E">
            <w:pPr>
              <w:pStyle w:val="EPName"/>
            </w:pPr>
            <w:r w:rsidRPr="00B41789">
              <w:t>Europski parlament</w:t>
            </w:r>
          </w:p>
          <w:p w:rsidR="00751A4A" w:rsidRPr="00B4178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4178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B41789" w:rsidRDefault="00187494" w:rsidP="0010095E">
            <w:pPr>
              <w:pStyle w:val="EPLogo"/>
            </w:pPr>
            <w:r w:rsidRPr="00B41789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41789" w:rsidRDefault="00D058B8" w:rsidP="004C5D52">
      <w:pPr>
        <w:pStyle w:val="LineTop"/>
      </w:pPr>
    </w:p>
    <w:p w:rsidR="00680577" w:rsidRPr="00B41789" w:rsidRDefault="0037103F" w:rsidP="00680577">
      <w:pPr>
        <w:pStyle w:val="EPBodyTA1"/>
      </w:pPr>
      <w:r w:rsidRPr="00B41789">
        <w:t>USVOJENI TEKSTOVI</w:t>
      </w:r>
    </w:p>
    <w:p w:rsidR="00D058B8" w:rsidRPr="00B41789" w:rsidRDefault="00D058B8" w:rsidP="00D058B8">
      <w:pPr>
        <w:pStyle w:val="LineBottom"/>
      </w:pPr>
    </w:p>
    <w:p w:rsidR="0037103F" w:rsidRPr="00B41789" w:rsidRDefault="0037103F" w:rsidP="0037103F">
      <w:pPr>
        <w:pStyle w:val="ATHeading1"/>
      </w:pPr>
      <w:bookmarkStart w:id="0" w:name="TANumber"/>
      <w:r w:rsidRPr="00B41789">
        <w:t>P9_TA(2024)0</w:t>
      </w:r>
      <w:r w:rsidR="00DA526F">
        <w:t>353</w:t>
      </w:r>
      <w:bookmarkEnd w:id="0"/>
    </w:p>
    <w:p w:rsidR="0037103F" w:rsidRPr="00B41789" w:rsidRDefault="0037103F" w:rsidP="0037103F">
      <w:pPr>
        <w:pStyle w:val="ATHeading2"/>
      </w:pPr>
      <w:bookmarkStart w:id="1" w:name="title"/>
      <w:r w:rsidRPr="00B41789">
        <w:t>Standardi kvalitete i sigurnosti za tvari ljudskog podrijetla namijenjene primjeni kod ljudi</w:t>
      </w:r>
      <w:bookmarkEnd w:id="1"/>
    </w:p>
    <w:p w:rsidR="0037103F" w:rsidRPr="00B41789" w:rsidRDefault="0037103F" w:rsidP="0037103F">
      <w:pPr>
        <w:rPr>
          <w:i/>
          <w:vanish/>
        </w:rPr>
      </w:pPr>
      <w:r w:rsidRPr="00B41789">
        <w:rPr>
          <w:i/>
        </w:rPr>
        <w:fldChar w:fldCharType="begin"/>
      </w:r>
      <w:r w:rsidRPr="00B41789">
        <w:rPr>
          <w:i/>
        </w:rPr>
        <w:instrText xml:space="preserve"> TC"(</w:instrText>
      </w:r>
      <w:bookmarkStart w:id="2" w:name="DocNumber"/>
      <w:r w:rsidRPr="00B41789">
        <w:rPr>
          <w:i/>
        </w:rPr>
        <w:instrText>A9-0250/2023</w:instrText>
      </w:r>
      <w:bookmarkEnd w:id="2"/>
      <w:r w:rsidRPr="00B41789">
        <w:rPr>
          <w:i/>
        </w:rPr>
        <w:instrText xml:space="preserve"> - Izvjestiteljica: Nathalie </w:instrText>
      </w:r>
      <w:proofErr w:type="spellStart"/>
      <w:r w:rsidRPr="00B41789">
        <w:rPr>
          <w:i/>
        </w:rPr>
        <w:instrText>Colin</w:instrText>
      </w:r>
      <w:r w:rsidRPr="00B41789">
        <w:rPr>
          <w:i/>
        </w:rPr>
        <w:noBreakHyphen/>
        <w:instrText>Oesterlé</w:instrText>
      </w:r>
      <w:proofErr w:type="spellEnd"/>
      <w:r w:rsidRPr="00B41789">
        <w:rPr>
          <w:i/>
        </w:rPr>
        <w:instrText xml:space="preserve">)"\l3 \n&gt; \* MERGEFORMAT </w:instrText>
      </w:r>
      <w:r w:rsidRPr="00B41789">
        <w:rPr>
          <w:i/>
        </w:rPr>
        <w:fldChar w:fldCharType="end"/>
      </w:r>
    </w:p>
    <w:p w:rsidR="0037103F" w:rsidRPr="00B41789" w:rsidRDefault="0037103F" w:rsidP="0037103F">
      <w:pPr>
        <w:rPr>
          <w:vanish/>
        </w:rPr>
      </w:pPr>
      <w:bookmarkStart w:id="3" w:name="Commission"/>
      <w:r w:rsidRPr="00B41789">
        <w:rPr>
          <w:vanish/>
        </w:rPr>
        <w:t>Odbor za okoliš, javno zdravlje i sigurnost hrane</w:t>
      </w:r>
      <w:bookmarkEnd w:id="3"/>
    </w:p>
    <w:p w:rsidR="0037103F" w:rsidRPr="00B41789" w:rsidRDefault="0037103F" w:rsidP="0037103F">
      <w:pPr>
        <w:rPr>
          <w:vanish/>
        </w:rPr>
      </w:pPr>
      <w:bookmarkStart w:id="4" w:name="PE"/>
      <w:r w:rsidRPr="00B41789">
        <w:rPr>
          <w:vanish/>
        </w:rPr>
        <w:t>PE738.661</w:t>
      </w:r>
      <w:bookmarkEnd w:id="4"/>
    </w:p>
    <w:p w:rsidR="0037103F" w:rsidRPr="00B41789" w:rsidRDefault="0037103F" w:rsidP="0037103F">
      <w:pPr>
        <w:pStyle w:val="ATHeading3"/>
      </w:pPr>
      <w:bookmarkStart w:id="5" w:name="Sujet"/>
      <w:r w:rsidRPr="00B41789">
        <w:t>Zakonodavna rezolu</w:t>
      </w:r>
      <w:r w:rsidR="00B41789">
        <w:t>cija Europskog parlamenta od 24</w:t>
      </w:r>
      <w:r w:rsidRPr="00B41789">
        <w:t xml:space="preserve">. </w:t>
      </w:r>
      <w:r w:rsidR="00B41789">
        <w:t xml:space="preserve">travnja </w:t>
      </w:r>
      <w:r w:rsidRPr="00B41789">
        <w:t>2024. o Prijedlogu uredbe Europskog parlamenta i Vijeća o standardima kvalitete i sigurnosti za tvari ljudskog podrijetla namijenjene primjeni kod ljudi i stavljanju izvan snage direktiva 2002/98/EZ i 2004/23/EZ</w:t>
      </w:r>
      <w:bookmarkEnd w:id="5"/>
      <w:r w:rsidRPr="00B41789">
        <w:t xml:space="preserve"> </w:t>
      </w:r>
      <w:bookmarkStart w:id="6" w:name="References"/>
      <w:r w:rsidRPr="00B41789">
        <w:t>(COM(2022)0338 – C9-0226/2022 – 2022/0216(COD))</w:t>
      </w:r>
      <w:bookmarkEnd w:id="6"/>
    </w:p>
    <w:p w:rsidR="005358E1" w:rsidRPr="00B41789" w:rsidRDefault="005358E1" w:rsidP="005358E1">
      <w:pPr>
        <w:pStyle w:val="NormalBold"/>
      </w:pPr>
      <w:bookmarkStart w:id="7" w:name="TextBodyBegin"/>
      <w:bookmarkEnd w:id="7"/>
      <w:r w:rsidRPr="00B41789">
        <w:t>(Redovni zakonodavni postupak: prvo čitanje)</w:t>
      </w:r>
    </w:p>
    <w:p w:rsidR="005358E1" w:rsidRPr="00B41789" w:rsidRDefault="005358E1" w:rsidP="005358E1">
      <w:pPr>
        <w:pStyle w:val="EPComma"/>
      </w:pPr>
      <w:r w:rsidRPr="00B41789">
        <w:rPr>
          <w:i/>
        </w:rPr>
        <w:t>Europski parlament</w:t>
      </w:r>
      <w:r w:rsidRPr="00B41789">
        <w:t>,</w:t>
      </w:r>
    </w:p>
    <w:p w:rsidR="005358E1" w:rsidRPr="00B41789" w:rsidRDefault="005358E1" w:rsidP="005358E1">
      <w:pPr>
        <w:pStyle w:val="NormalHanging12a"/>
      </w:pPr>
      <w:r w:rsidRPr="00B41789">
        <w:t>–</w:t>
      </w:r>
      <w:r w:rsidRPr="00B41789">
        <w:tab/>
        <w:t>uzimajući u obzir Prijedlog Komisije upućen Europskom parlamentu i Vijeću (COM(2022)0338),</w:t>
      </w:r>
    </w:p>
    <w:p w:rsidR="005358E1" w:rsidRPr="00B41789" w:rsidRDefault="005358E1" w:rsidP="005358E1">
      <w:pPr>
        <w:pStyle w:val="NormalHanging12a"/>
      </w:pPr>
      <w:r w:rsidRPr="00B41789">
        <w:t>–</w:t>
      </w:r>
      <w:r w:rsidRPr="00B41789">
        <w:tab/>
        <w:t>uzimajući u obzir članak 294. stavak 2. i članak 168. stavak 4. točku (a) Ugovora o funkcioniranju Europske unije, u skladu s kojima je Komisija podnijela prijedlog Parlamentu (C9</w:t>
      </w:r>
      <w:r w:rsidRPr="00B41789">
        <w:noBreakHyphen/>
        <w:t>0226/2022),</w:t>
      </w:r>
    </w:p>
    <w:p w:rsidR="005358E1" w:rsidRPr="00B41789" w:rsidRDefault="005358E1" w:rsidP="005358E1">
      <w:pPr>
        <w:pStyle w:val="NormalHanging12a"/>
      </w:pPr>
      <w:r w:rsidRPr="00B41789">
        <w:t>–</w:t>
      </w:r>
      <w:r w:rsidRPr="00B41789">
        <w:tab/>
        <w:t>uzimajući u obzir članak 294. stavak 3. Ugovora o funkcioniranju Europske unije,</w:t>
      </w:r>
    </w:p>
    <w:p w:rsidR="005358E1" w:rsidRPr="00B41789" w:rsidRDefault="005358E1" w:rsidP="005358E1">
      <w:pPr>
        <w:pStyle w:val="NormalHanging12a"/>
        <w:rPr>
          <w:szCs w:val="24"/>
        </w:rPr>
      </w:pPr>
      <w:r w:rsidRPr="00B41789">
        <w:t>–</w:t>
      </w:r>
      <w:r w:rsidRPr="00B41789">
        <w:tab/>
        <w:t>uzimajući u obzir mišljenje Europskog</w:t>
      </w:r>
      <w:r w:rsidR="003A3F2C">
        <w:t>a</w:t>
      </w:r>
      <w:r w:rsidRPr="00B41789">
        <w:t xml:space="preserve"> gospodarskog i socijalnog odbora od 27. listopada 2022.</w:t>
      </w:r>
      <w:r w:rsidRPr="00B41789">
        <w:rPr>
          <w:rStyle w:val="FootnoteReference"/>
          <w:szCs w:val="24"/>
        </w:rPr>
        <w:footnoteReference w:id="1"/>
      </w:r>
      <w:r w:rsidRPr="00B41789">
        <w:t>,</w:t>
      </w:r>
    </w:p>
    <w:p w:rsidR="005358E1" w:rsidRDefault="005358E1" w:rsidP="005358E1">
      <w:pPr>
        <w:pStyle w:val="NormalHanging12a"/>
      </w:pPr>
      <w:r w:rsidRPr="00B41789">
        <w:t>–</w:t>
      </w:r>
      <w:r w:rsidRPr="00B41789">
        <w:tab/>
        <w:t>nakon savjetovanja s Odborom regija,</w:t>
      </w:r>
    </w:p>
    <w:p w:rsidR="00686CFB" w:rsidRPr="00B41789" w:rsidRDefault="00686CFB" w:rsidP="005358E1">
      <w:pPr>
        <w:pStyle w:val="NormalHanging12a"/>
      </w:pPr>
      <w:r w:rsidRPr="00B41789">
        <w:t>–</w:t>
      </w:r>
      <w:r w:rsidRPr="00B41789">
        <w:tab/>
      </w:r>
      <w:r w:rsidRPr="00C55871">
        <w:rPr>
          <w:szCs w:val="24"/>
        </w:rPr>
        <w:t>uzimajući u o</w:t>
      </w:r>
      <w:r>
        <w:rPr>
          <w:szCs w:val="24"/>
        </w:rPr>
        <w:t>bzir privremeni sporazum koji je odobrio</w:t>
      </w:r>
      <w:r w:rsidRPr="00C55871">
        <w:rPr>
          <w:szCs w:val="24"/>
        </w:rPr>
        <w:t xml:space="preserve"> nadležni odbor u skladu s član</w:t>
      </w:r>
      <w:r w:rsidRPr="002F0A61">
        <w:rPr>
          <w:szCs w:val="24"/>
        </w:rPr>
        <w:t xml:space="preserve">kom </w:t>
      </w:r>
      <w:r w:rsidRPr="009670EA">
        <w:rPr>
          <w:szCs w:val="24"/>
        </w:rPr>
        <w:t>74</w:t>
      </w:r>
      <w:r w:rsidRPr="002F0A61">
        <w:rPr>
          <w:szCs w:val="24"/>
        </w:rPr>
        <w:t>.</w:t>
      </w:r>
      <w:r w:rsidRPr="00C55871">
        <w:rPr>
          <w:szCs w:val="24"/>
        </w:rPr>
        <w:t xml:space="preserve"> stavkom </w:t>
      </w:r>
      <w:r w:rsidRPr="009670EA">
        <w:rPr>
          <w:szCs w:val="24"/>
        </w:rPr>
        <w:t>4</w:t>
      </w:r>
      <w:r w:rsidRPr="002F0A61">
        <w:rPr>
          <w:szCs w:val="24"/>
        </w:rPr>
        <w:t>. Poslovnika te činjenicu</w:t>
      </w:r>
      <w:r w:rsidRPr="00C55871">
        <w:rPr>
          <w:szCs w:val="24"/>
        </w:rPr>
        <w:t xml:space="preserve"> da s</w:t>
      </w:r>
      <w:r w:rsidRPr="002F0A61">
        <w:rPr>
          <w:szCs w:val="24"/>
        </w:rPr>
        <w:t>e</w:t>
      </w:r>
      <w:r>
        <w:rPr>
          <w:szCs w:val="24"/>
        </w:rPr>
        <w:t xml:space="preserve"> predstavnik Vijeća pismom od 30. siječnja</w:t>
      </w:r>
      <w:r w:rsidRPr="002F0A61">
        <w:rPr>
          <w:szCs w:val="24"/>
        </w:rPr>
        <w:t xml:space="preserve"> </w:t>
      </w:r>
      <w:r>
        <w:rPr>
          <w:szCs w:val="24"/>
        </w:rPr>
        <w:t>2024</w:t>
      </w:r>
      <w:r w:rsidRPr="00C55871">
        <w:rPr>
          <w:szCs w:val="24"/>
        </w:rPr>
        <w:t xml:space="preserve">. obvezao prihvatiti stajalište Europskog parlamenta u skladu s člankom </w:t>
      </w:r>
      <w:r w:rsidRPr="009670EA">
        <w:rPr>
          <w:szCs w:val="24"/>
        </w:rPr>
        <w:t>294</w:t>
      </w:r>
      <w:r w:rsidRPr="00C55871">
        <w:rPr>
          <w:szCs w:val="24"/>
        </w:rPr>
        <w:t xml:space="preserve">. stavkom </w:t>
      </w:r>
      <w:r w:rsidRPr="009670EA">
        <w:rPr>
          <w:szCs w:val="24"/>
        </w:rPr>
        <w:t>4</w:t>
      </w:r>
      <w:r w:rsidRPr="00C55871">
        <w:rPr>
          <w:szCs w:val="24"/>
        </w:rPr>
        <w:t>. Ugovora o funkcioniranju Europske unije</w:t>
      </w:r>
      <w:r w:rsidRPr="00C56644">
        <w:t>,</w:t>
      </w:r>
    </w:p>
    <w:p w:rsidR="005358E1" w:rsidRPr="00B41789" w:rsidRDefault="005358E1" w:rsidP="005358E1">
      <w:pPr>
        <w:pStyle w:val="NormalHanging12a"/>
      </w:pPr>
      <w:r w:rsidRPr="00B41789">
        <w:t>–</w:t>
      </w:r>
      <w:r w:rsidRPr="00B41789">
        <w:tab/>
        <w:t>uzimajući u obzir članak 59. Poslovnika,</w:t>
      </w:r>
    </w:p>
    <w:p w:rsidR="005358E1" w:rsidRPr="00B41789" w:rsidRDefault="005358E1" w:rsidP="005358E1">
      <w:pPr>
        <w:pStyle w:val="NormalHanging12a"/>
      </w:pPr>
      <w:r w:rsidRPr="00B41789">
        <w:t>–</w:t>
      </w:r>
      <w:r w:rsidRPr="00B41789">
        <w:tab/>
        <w:t>uzimajući u obzir izvješće Odbora za okoliš, javno zdravlje i sigurnost hrane (A9-</w:t>
      </w:r>
      <w:r w:rsidRPr="00B41789">
        <w:lastRenderedPageBreak/>
        <w:t>0250/2023),</w:t>
      </w:r>
    </w:p>
    <w:p w:rsidR="005358E1" w:rsidRPr="00B41789" w:rsidRDefault="005358E1" w:rsidP="005358E1">
      <w:pPr>
        <w:pStyle w:val="NormalHanging12a"/>
      </w:pPr>
      <w:r w:rsidRPr="00B41789">
        <w:t>1.</w:t>
      </w:r>
      <w:r w:rsidRPr="00B41789">
        <w:tab/>
        <w:t>usvaja sljedeće stajalište u prvom čitanju</w:t>
      </w:r>
      <w:r w:rsidR="00686CFB">
        <w:rPr>
          <w:rStyle w:val="FootnoteReference"/>
        </w:rPr>
        <w:footnoteReference w:id="2"/>
      </w:r>
      <w:r w:rsidRPr="00B41789">
        <w:t>;</w:t>
      </w:r>
    </w:p>
    <w:p w:rsidR="005358E1" w:rsidRPr="00B41789" w:rsidRDefault="005358E1" w:rsidP="005358E1">
      <w:pPr>
        <w:pStyle w:val="NormalHanging12a"/>
      </w:pPr>
      <w:r w:rsidRPr="00B41789">
        <w:t>2.</w:t>
      </w:r>
      <w:r w:rsidRPr="00B41789">
        <w:tab/>
        <w:t>poziva Komisiju da predmet ponovno uputi Parlamentu ako zamijeni, bitno izmijeni ili namjerava bitno izmijeniti svoj Prijedlog;</w:t>
      </w:r>
    </w:p>
    <w:p w:rsidR="005358E1" w:rsidRPr="00B41789" w:rsidRDefault="005358E1" w:rsidP="005358E1">
      <w:pPr>
        <w:pStyle w:val="NormalHanging12a"/>
      </w:pPr>
      <w:r w:rsidRPr="00B41789">
        <w:t>3.</w:t>
      </w:r>
      <w:r w:rsidRPr="00B41789">
        <w:tab/>
        <w:t>nalaže svojoj predsjednici da stajalište Parlamenta proslijedi Vijeću, Komisiji i nacionalnim parlamentima.</w:t>
      </w:r>
    </w:p>
    <w:p w:rsidR="00B41789" w:rsidRDefault="00B41789" w:rsidP="005358E1">
      <w:pPr>
        <w:pStyle w:val="AmNumberTabs"/>
        <w:sectPr w:rsidR="00B41789" w:rsidSect="001D3A1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686CFB" w:rsidRPr="006D58B1" w:rsidRDefault="00686CFB" w:rsidP="00686CFB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6D58B1">
        <w:rPr>
          <w:rFonts w:eastAsia="Calibri"/>
          <w:b/>
          <w:bCs/>
          <w:color w:val="000000"/>
          <w:szCs w:val="24"/>
        </w:rPr>
        <w:lastRenderedPageBreak/>
        <w:t>P9_TC1-COD(2022)0216</w:t>
      </w:r>
    </w:p>
    <w:p w:rsidR="00686CFB" w:rsidRDefault="00686CFB" w:rsidP="00686CFB">
      <w:pPr>
        <w:widowControl/>
        <w:spacing w:before="360" w:after="360"/>
        <w:rPr>
          <w:b/>
          <w:szCs w:val="24"/>
          <w:lang w:eastAsia="en-US"/>
        </w:rPr>
      </w:pPr>
      <w:r w:rsidRPr="009747CE">
        <w:rPr>
          <w:b/>
        </w:rPr>
        <w:t xml:space="preserve">Stajalište Europskog parlamenta usvojeno u prvom čitanju 24. travnja 2024. radi donošenja </w:t>
      </w:r>
      <w:r w:rsidRPr="009747CE">
        <w:rPr>
          <w:b/>
          <w:szCs w:val="22"/>
          <w:lang w:eastAsia="fr-BE"/>
        </w:rPr>
        <w:t>Uredbe (EU) 2024/… Europskog parlamenta i Vijeća</w:t>
      </w:r>
      <w:r w:rsidRPr="005215A0">
        <w:rPr>
          <w:b/>
          <w:szCs w:val="22"/>
          <w:lang w:eastAsia="fr-BE"/>
        </w:rPr>
        <w:t xml:space="preserve"> </w:t>
      </w:r>
      <w:r w:rsidRPr="00686CFB">
        <w:rPr>
          <w:b/>
          <w:szCs w:val="24"/>
          <w:lang w:eastAsia="en-US"/>
        </w:rPr>
        <w:t>o standardima kvalitete i sigurnosti za tvari ljudskog podrijetla namijenjene primjeni kod ljudi i stavljanju izvan snage direktiva 2002/98/EZ i 2004/23/EZ</w:t>
      </w:r>
    </w:p>
    <w:p w:rsidR="005215A0" w:rsidRPr="009715E7" w:rsidRDefault="005215A0" w:rsidP="005215A0">
      <w:pPr>
        <w:widowControl/>
        <w:spacing w:before="360" w:after="360"/>
        <w:rPr>
          <w:rFonts w:eastAsia="Calibri"/>
          <w:noProof/>
          <w:szCs w:val="22"/>
          <w:lang w:eastAsia="en-US"/>
        </w:rPr>
      </w:pPr>
      <w:r w:rsidRPr="00C07241">
        <w:rPr>
          <w:i/>
        </w:rPr>
        <w:t>(S obzirom da je postignut sporaz</w:t>
      </w:r>
      <w:r>
        <w:rPr>
          <w:i/>
        </w:rPr>
        <w:t>u</w:t>
      </w:r>
      <w:r w:rsidRPr="00C07241">
        <w:rPr>
          <w:i/>
        </w:rPr>
        <w:t>m Parlamenta i Vijeća, stajalište Parlamenta odgovara konačnom za</w:t>
      </w:r>
      <w:r>
        <w:rPr>
          <w:i/>
        </w:rPr>
        <w:t>konoda</w:t>
      </w:r>
      <w:r>
        <w:rPr>
          <w:i/>
        </w:rPr>
        <w:t>vnom aktu, Uredbi (EU) 2024/1938</w:t>
      </w:r>
      <w:r>
        <w:rPr>
          <w:i/>
        </w:rPr>
        <w:t>.)</w:t>
      </w:r>
      <w:bookmarkStart w:id="8" w:name="_GoBack"/>
      <w:bookmarkEnd w:id="8"/>
    </w:p>
    <w:p w:rsidR="005215A0" w:rsidRPr="005215A0" w:rsidRDefault="005215A0" w:rsidP="00686CFB">
      <w:pPr>
        <w:widowControl/>
        <w:spacing w:before="360" w:after="360"/>
        <w:rPr>
          <w:szCs w:val="24"/>
          <w:lang w:eastAsia="en-US"/>
        </w:rPr>
      </w:pPr>
    </w:p>
    <w:sectPr w:rsidR="005215A0" w:rsidRPr="005215A0" w:rsidSect="001D3A1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103F" w:rsidRPr="001D3A11" w:rsidRDefault="0037103F">
      <w:r w:rsidRPr="001D3A11">
        <w:separator/>
      </w:r>
    </w:p>
  </w:endnote>
  <w:endnote w:type="continuationSeparator" w:id="0">
    <w:p w:rsidR="0037103F" w:rsidRPr="001D3A11" w:rsidRDefault="0037103F">
      <w:r w:rsidRPr="001D3A1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D3A1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D3A1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D3A1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103F" w:rsidRPr="001D3A11" w:rsidRDefault="0037103F">
      <w:r w:rsidRPr="001D3A11">
        <w:separator/>
      </w:r>
    </w:p>
  </w:footnote>
  <w:footnote w:type="continuationSeparator" w:id="0">
    <w:p w:rsidR="0037103F" w:rsidRPr="001D3A11" w:rsidRDefault="0037103F">
      <w:r w:rsidRPr="001D3A11">
        <w:continuationSeparator/>
      </w:r>
    </w:p>
  </w:footnote>
  <w:footnote w:id="1">
    <w:p w:rsidR="005358E1" w:rsidRPr="001D3A11" w:rsidRDefault="005358E1" w:rsidP="001D3A11">
      <w:pPr>
        <w:pStyle w:val="FootnoteText"/>
        <w:ind w:left="567" w:hanging="567"/>
        <w:rPr>
          <w:sz w:val="24"/>
          <w:lang w:val="hr-HR"/>
        </w:rPr>
      </w:pPr>
      <w:r w:rsidRPr="001D3A11">
        <w:rPr>
          <w:rStyle w:val="FootnoteReference"/>
          <w:sz w:val="24"/>
          <w:lang w:val="hr-HR"/>
        </w:rPr>
        <w:footnoteRef/>
      </w:r>
      <w:r w:rsidR="001D3A11" w:rsidRPr="001D3A11">
        <w:rPr>
          <w:sz w:val="24"/>
          <w:lang w:val="hr-HR"/>
        </w:rPr>
        <w:t xml:space="preserve"> </w:t>
      </w:r>
      <w:r w:rsidR="001D3A11" w:rsidRPr="001D3A11">
        <w:rPr>
          <w:sz w:val="24"/>
          <w:lang w:val="hr-HR"/>
        </w:rPr>
        <w:tab/>
      </w:r>
      <w:r w:rsidR="004F57A7">
        <w:rPr>
          <w:sz w:val="24"/>
          <w:lang w:val="hr-HR"/>
        </w:rPr>
        <w:t>SL C 75, 2</w:t>
      </w:r>
      <w:r w:rsidRPr="001D3A11">
        <w:rPr>
          <w:sz w:val="24"/>
          <w:lang w:val="hr-HR"/>
        </w:rPr>
        <w:t>8.</w:t>
      </w:r>
      <w:r w:rsidR="004F57A7">
        <w:rPr>
          <w:sz w:val="24"/>
          <w:lang w:val="hr-HR"/>
        </w:rPr>
        <w:t>2</w:t>
      </w:r>
      <w:r w:rsidRPr="001D3A11">
        <w:rPr>
          <w:sz w:val="24"/>
          <w:lang w:val="hr-HR"/>
        </w:rPr>
        <w:t>.2023., str. 154.</w:t>
      </w:r>
    </w:p>
  </w:footnote>
  <w:footnote w:id="2">
    <w:p w:rsidR="00686CFB" w:rsidRPr="00DA526F" w:rsidRDefault="00686CFB" w:rsidP="00DA526F">
      <w:pPr>
        <w:pStyle w:val="FootnoteText"/>
        <w:ind w:left="567" w:hanging="567"/>
        <w:rPr>
          <w:sz w:val="24"/>
          <w:szCs w:val="24"/>
          <w:lang w:val="hr-HR"/>
        </w:rPr>
      </w:pPr>
      <w:r w:rsidRPr="00DA526F">
        <w:rPr>
          <w:rStyle w:val="FootnoteReference"/>
          <w:sz w:val="24"/>
          <w:szCs w:val="24"/>
        </w:rPr>
        <w:footnoteRef/>
      </w:r>
      <w:r w:rsidRPr="00DA526F">
        <w:rPr>
          <w:sz w:val="24"/>
          <w:szCs w:val="24"/>
          <w:lang w:val="hr-HR"/>
        </w:rPr>
        <w:t xml:space="preserve"> </w:t>
      </w:r>
      <w:r w:rsidRPr="00DA526F">
        <w:rPr>
          <w:sz w:val="24"/>
          <w:szCs w:val="24"/>
          <w:lang w:val="hr-HR"/>
        </w:rPr>
        <w:tab/>
      </w:r>
      <w:r w:rsidRPr="00686CFB">
        <w:rPr>
          <w:sz w:val="24"/>
          <w:szCs w:val="24"/>
          <w:lang w:val="hr-HR"/>
        </w:rPr>
        <w:t>Ovo stajalište zamjenjuje amandmane usvojene 12. rujna 2023. (U</w:t>
      </w:r>
      <w:r w:rsidRPr="003A3F2C">
        <w:rPr>
          <w:sz w:val="24"/>
          <w:szCs w:val="24"/>
          <w:lang w:val="hr-HR"/>
        </w:rPr>
        <w:t>svojeni tekstovi, P9_TA(2023)0299).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D3A1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D3A1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D3A1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50/2023"/>
    <w:docVar w:name="dvlangue" w:val="HR"/>
    <w:docVar w:name="dvnumam" w:val="240"/>
    <w:docVar w:name="dvpe" w:val="738.661"/>
    <w:docVar w:name="dvrapporteur" w:val="Izvjestiteljica: "/>
    <w:docVar w:name="dvstar" w:val="***I"/>
    <w:docVar w:name="dvtitre" w:val="Zakonodavna rezolucija Europskog parlamenta od .... 2024. o Prijedlogu uredbe Europskog parlamenta i Vijeća o standardima kvalitete i sigurnosti za tvari ljudskog podrijetla namijenjene primjeni kod ljudi i stavljanju izvan snage direktiva 2002/98/EZ i 2004/23/EZ(COM(2022)0338 – C9-0226/2022 – 2022/0216(COD))"/>
  </w:docVars>
  <w:rsids>
    <w:rsidRoot w:val="0037103F"/>
    <w:rsid w:val="00002272"/>
    <w:rsid w:val="00024EB9"/>
    <w:rsid w:val="00064002"/>
    <w:rsid w:val="000677B9"/>
    <w:rsid w:val="000831BA"/>
    <w:rsid w:val="000A42CC"/>
    <w:rsid w:val="000E7DD9"/>
    <w:rsid w:val="0010095E"/>
    <w:rsid w:val="00125B37"/>
    <w:rsid w:val="00187494"/>
    <w:rsid w:val="001D3A11"/>
    <w:rsid w:val="001F32AE"/>
    <w:rsid w:val="002767FF"/>
    <w:rsid w:val="002B18FE"/>
    <w:rsid w:val="002B5493"/>
    <w:rsid w:val="00343214"/>
    <w:rsid w:val="00361C00"/>
    <w:rsid w:val="0037103F"/>
    <w:rsid w:val="00395FA1"/>
    <w:rsid w:val="003A3F2C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57A7"/>
    <w:rsid w:val="0050519A"/>
    <w:rsid w:val="005072A1"/>
    <w:rsid w:val="00514517"/>
    <w:rsid w:val="005215A0"/>
    <w:rsid w:val="005358E1"/>
    <w:rsid w:val="00545827"/>
    <w:rsid w:val="00560270"/>
    <w:rsid w:val="005C2568"/>
    <w:rsid w:val="006037C0"/>
    <w:rsid w:val="006631B6"/>
    <w:rsid w:val="00680577"/>
    <w:rsid w:val="00686CFB"/>
    <w:rsid w:val="006A28AE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1789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526F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EFDF8B"/>
  <w15:chartTrackingRefBased/>
  <w15:docId w15:val="{885B3FEF-6C63-47D5-946C-84BF0E8F7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annotation text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5358E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5358E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5358E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5358E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5358E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58E1"/>
    <w:rPr>
      <w:i/>
      <w:sz w:val="22"/>
      <w:lang w:val="hr-H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58E1"/>
    <w:rPr>
      <w:rFonts w:ascii="Arial" w:hAnsi="Arial"/>
      <w:sz w:val="24"/>
      <w:lang w:val="hr-H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58E1"/>
    <w:rPr>
      <w:rFonts w:ascii="Arial" w:hAnsi="Arial"/>
      <w:i/>
      <w:sz w:val="24"/>
      <w:lang w:val="hr-H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58E1"/>
    <w:rPr>
      <w:rFonts w:ascii="Arial" w:hAnsi="Arial"/>
      <w:b/>
      <w:i/>
      <w:sz w:val="18"/>
      <w:lang w:val="hr-HR"/>
    </w:rPr>
  </w:style>
  <w:style w:type="paragraph" w:styleId="TOCHeading">
    <w:name w:val="TOC Heading"/>
    <w:basedOn w:val="Normal"/>
    <w:next w:val="Normal"/>
    <w:uiPriority w:val="39"/>
    <w:unhideWhenUsed/>
    <w:qFormat/>
    <w:rsid w:val="005358E1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link w:val="EPFooter2Char"/>
    <w:rsid w:val="005358E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5358E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5358E1"/>
    <w:pPr>
      <w:spacing w:after="120"/>
    </w:pPr>
  </w:style>
  <w:style w:type="paragraph" w:customStyle="1" w:styleId="PageHeading">
    <w:name w:val="PageHeading"/>
    <w:basedOn w:val="Normal"/>
    <w:rsid w:val="005358E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5358E1"/>
    <w:rPr>
      <w:b/>
    </w:rPr>
  </w:style>
  <w:style w:type="paragraph" w:customStyle="1" w:styleId="NormalBold12a">
    <w:name w:val="NormalBold12a"/>
    <w:basedOn w:val="Normal"/>
    <w:rsid w:val="005358E1"/>
    <w:pPr>
      <w:spacing w:after="240"/>
    </w:pPr>
    <w:rPr>
      <w:b/>
    </w:rPr>
  </w:style>
  <w:style w:type="paragraph" w:customStyle="1" w:styleId="AmJustText">
    <w:name w:val="AmJustText"/>
    <w:basedOn w:val="Normal"/>
    <w:rsid w:val="005358E1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5358E1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5358E1"/>
    <w:pPr>
      <w:spacing w:after="480"/>
      <w:ind w:left="1417"/>
    </w:pPr>
  </w:style>
  <w:style w:type="paragraph" w:customStyle="1" w:styleId="CoverNormal">
    <w:name w:val="CoverNormal"/>
    <w:basedOn w:val="Normal"/>
    <w:rsid w:val="005358E1"/>
    <w:pPr>
      <w:ind w:left="1418"/>
    </w:pPr>
  </w:style>
  <w:style w:type="paragraph" w:customStyle="1" w:styleId="AmCrossRef">
    <w:name w:val="AmCrossRef"/>
    <w:basedOn w:val="Normal"/>
    <w:rsid w:val="005358E1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5358E1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5358E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5358E1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5358E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5358E1"/>
    <w:pPr>
      <w:spacing w:before="240" w:after="1200"/>
    </w:pPr>
  </w:style>
  <w:style w:type="paragraph" w:styleId="Header">
    <w:name w:val="header"/>
    <w:basedOn w:val="Normal"/>
    <w:link w:val="HeaderChar"/>
    <w:rsid w:val="005358E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358E1"/>
    <w:rPr>
      <w:sz w:val="24"/>
      <w:lang w:val="hr-HR"/>
    </w:rPr>
  </w:style>
  <w:style w:type="paragraph" w:customStyle="1" w:styleId="AmOrLang">
    <w:name w:val="AmOrLang"/>
    <w:basedOn w:val="Normal"/>
    <w:rsid w:val="005358E1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5358E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5358E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5358E1"/>
    <w:pPr>
      <w:spacing w:before="240"/>
    </w:pPr>
    <w:rPr>
      <w:b/>
    </w:rPr>
  </w:style>
  <w:style w:type="paragraph" w:customStyle="1" w:styleId="EPBody">
    <w:name w:val="EPBody"/>
    <w:basedOn w:val="Normal"/>
    <w:rsid w:val="005358E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link w:val="EPFooterChar"/>
    <w:rsid w:val="005358E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5358E1"/>
    <w:pPr>
      <w:spacing w:before="480" w:after="240"/>
    </w:pPr>
  </w:style>
  <w:style w:type="paragraph" w:customStyle="1" w:styleId="Lgendesigne">
    <w:name w:val="Légende signe"/>
    <w:basedOn w:val="Normal"/>
    <w:rsid w:val="005358E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5358E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5358E1"/>
    <w:rPr>
      <w:sz w:val="18"/>
    </w:rPr>
  </w:style>
  <w:style w:type="paragraph" w:styleId="Footer">
    <w:name w:val="footer"/>
    <w:basedOn w:val="Normal"/>
    <w:link w:val="FooterChar"/>
    <w:uiPriority w:val="99"/>
    <w:rsid w:val="005358E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58E1"/>
    <w:rPr>
      <w:sz w:val="24"/>
      <w:lang w:val="hr-HR"/>
    </w:rPr>
  </w:style>
  <w:style w:type="paragraph" w:customStyle="1" w:styleId="EntPE">
    <w:name w:val="EntPE"/>
    <w:basedOn w:val="Normal12"/>
    <w:rsid w:val="005358E1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5358E1"/>
    <w:pPr>
      <w:spacing w:after="240"/>
    </w:pPr>
    <w:rPr>
      <w:noProof/>
    </w:rPr>
  </w:style>
  <w:style w:type="paragraph" w:customStyle="1" w:styleId="CommitteeAM">
    <w:name w:val="CommitteeAM"/>
    <w:basedOn w:val="Normal"/>
    <w:rsid w:val="005358E1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5358E1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5358E1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basedOn w:val="DefaultParagraphFont"/>
    <w:link w:val="Normal12"/>
    <w:locked/>
    <w:rsid w:val="005358E1"/>
    <w:rPr>
      <w:noProof/>
      <w:sz w:val="24"/>
      <w:lang w:val="hr-HR"/>
    </w:rPr>
  </w:style>
  <w:style w:type="paragraph" w:customStyle="1" w:styleId="PELeft">
    <w:name w:val="PELeft"/>
    <w:basedOn w:val="Normal"/>
    <w:rsid w:val="005358E1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5358E1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5358E1"/>
    <w:pPr>
      <w:spacing w:after="120"/>
    </w:pPr>
  </w:style>
  <w:style w:type="paragraph" w:customStyle="1" w:styleId="Normal12Italic">
    <w:name w:val="Normal12Italic"/>
    <w:basedOn w:val="Normal12"/>
    <w:rsid w:val="005358E1"/>
    <w:rPr>
      <w:i/>
    </w:rPr>
  </w:style>
  <w:style w:type="character" w:customStyle="1" w:styleId="NormalBoldChar">
    <w:name w:val="NormalBold Char"/>
    <w:basedOn w:val="DefaultParagraphFont"/>
    <w:link w:val="NormalBold"/>
    <w:rsid w:val="005358E1"/>
    <w:rPr>
      <w:b/>
      <w:sz w:val="24"/>
      <w:lang w:val="hr-HR"/>
    </w:rPr>
  </w:style>
  <w:style w:type="paragraph" w:customStyle="1" w:styleId="JustificationTitle">
    <w:name w:val="JustificationTitle"/>
    <w:basedOn w:val="Normal"/>
    <w:next w:val="Normal12"/>
    <w:rsid w:val="005358E1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5358E1"/>
    <w:pPr>
      <w:spacing w:before="240" w:after="240"/>
      <w:jc w:val="right"/>
    </w:pPr>
    <w:rPr>
      <w:noProof/>
      <w:szCs w:val="24"/>
    </w:rPr>
  </w:style>
  <w:style w:type="character" w:customStyle="1" w:styleId="Normal6Char">
    <w:name w:val="Normal6 Char"/>
    <w:basedOn w:val="DefaultParagraphFont"/>
    <w:link w:val="Normal6"/>
    <w:rsid w:val="005358E1"/>
    <w:rPr>
      <w:sz w:val="24"/>
      <w:lang w:val="hr-HR"/>
    </w:rPr>
  </w:style>
  <w:style w:type="paragraph" w:customStyle="1" w:styleId="ColumnHeading">
    <w:name w:val="ColumnHeading"/>
    <w:basedOn w:val="Normal"/>
    <w:rsid w:val="005358E1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5358E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5358E1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5358E1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5358E1"/>
    <w:rPr>
      <w:rFonts w:ascii="Arial" w:cs="Arial"/>
      <w:b w:val="0"/>
      <w:i/>
      <w:color w:val="C0C0C0"/>
      <w:sz w:val="22"/>
    </w:rPr>
  </w:style>
  <w:style w:type="paragraph" w:styleId="BalloonText">
    <w:name w:val="Balloon Text"/>
    <w:basedOn w:val="Normal"/>
    <w:link w:val="BalloonTextChar"/>
    <w:unhideWhenUsed/>
    <w:rsid w:val="005358E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358E1"/>
    <w:rPr>
      <w:rFonts w:ascii="Segoe UI" w:hAnsi="Segoe UI" w:cs="Segoe UI"/>
      <w:sz w:val="18"/>
      <w:szCs w:val="18"/>
      <w:lang w:val="hr-HR"/>
    </w:rPr>
  </w:style>
  <w:style w:type="character" w:styleId="CommentReference">
    <w:name w:val="annotation reference"/>
    <w:basedOn w:val="DefaultParagraphFont"/>
    <w:uiPriority w:val="99"/>
    <w:rsid w:val="005358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5358E1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358E1"/>
    <w:rPr>
      <w:lang w:val="hr-HR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5358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358E1"/>
    <w:rPr>
      <w:b/>
      <w:bCs/>
      <w:lang w:val="hr-HR"/>
    </w:rPr>
  </w:style>
  <w:style w:type="paragraph" w:styleId="Title">
    <w:name w:val="Title"/>
    <w:basedOn w:val="Normal"/>
    <w:next w:val="Normal"/>
    <w:link w:val="TitleChar"/>
    <w:uiPriority w:val="10"/>
    <w:qFormat/>
    <w:rsid w:val="005358E1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5358E1"/>
    <w:rPr>
      <w:rFonts w:ascii="Arial" w:eastAsiaTheme="majorEastAsia" w:hAnsi="Arial" w:cs="Arial"/>
      <w:b/>
      <w:bCs/>
      <w:kern w:val="28"/>
      <w:sz w:val="32"/>
      <w:szCs w:val="32"/>
      <w:lang w:val="hr-HR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58E1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5358E1"/>
    <w:rPr>
      <w:rFonts w:ascii="Arial" w:eastAsiaTheme="majorEastAsia" w:hAnsi="Arial" w:cs="Arial"/>
      <w:sz w:val="24"/>
      <w:szCs w:val="24"/>
      <w:lang w:val="hr-HR" w:eastAsia="en-US"/>
    </w:rPr>
  </w:style>
  <w:style w:type="character" w:styleId="Strong">
    <w:name w:val="Strong"/>
    <w:basedOn w:val="DefaultParagraphFont"/>
    <w:uiPriority w:val="22"/>
    <w:qFormat/>
    <w:rsid w:val="005358E1"/>
    <w:rPr>
      <w:b/>
      <w:bCs/>
    </w:rPr>
  </w:style>
  <w:style w:type="character" w:styleId="Emphasis">
    <w:name w:val="Emphasis"/>
    <w:basedOn w:val="DefaultParagraphFont"/>
    <w:uiPriority w:val="20"/>
    <w:qFormat/>
    <w:rsid w:val="005358E1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5358E1"/>
    <w:pPr>
      <w:widowControl/>
      <w:jc w:val="both"/>
    </w:pPr>
    <w:rPr>
      <w:rFonts w:eastAsiaTheme="minorHAnsi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5358E1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5358E1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5358E1"/>
    <w:rPr>
      <w:rFonts w:eastAsiaTheme="minorHAnsi"/>
      <w:i/>
      <w:sz w:val="24"/>
      <w:szCs w:val="24"/>
      <w:lang w:val="hr-HR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58E1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58E1"/>
    <w:rPr>
      <w:rFonts w:eastAsiaTheme="minorHAnsi"/>
      <w:b/>
      <w:i/>
      <w:sz w:val="24"/>
      <w:szCs w:val="22"/>
      <w:lang w:val="hr-HR" w:eastAsia="en-US"/>
    </w:rPr>
  </w:style>
  <w:style w:type="character" w:styleId="SubtleEmphasis">
    <w:name w:val="Subtle Emphasis"/>
    <w:uiPriority w:val="19"/>
    <w:qFormat/>
    <w:rsid w:val="005358E1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5358E1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5358E1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5358E1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5358E1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EPFooter2Char">
    <w:name w:val="EPFooter2 Char"/>
    <w:basedOn w:val="DefaultParagraphFont"/>
    <w:link w:val="EPFooter2"/>
    <w:rsid w:val="005358E1"/>
    <w:rPr>
      <w:rFonts w:ascii="Arial" w:hAnsi="Arial" w:cs="Arial"/>
      <w:b/>
      <w:sz w:val="48"/>
      <w:lang w:val="hr-HR"/>
    </w:rPr>
  </w:style>
  <w:style w:type="character" w:customStyle="1" w:styleId="EPFooterChar">
    <w:name w:val="EPFooter Char"/>
    <w:basedOn w:val="DefaultParagraphFont"/>
    <w:link w:val="EPFooter"/>
    <w:rsid w:val="005358E1"/>
    <w:rPr>
      <w:color w:val="010000"/>
      <w:sz w:val="22"/>
      <w:lang w:val="hr-HR"/>
    </w:rPr>
  </w:style>
  <w:style w:type="character" w:customStyle="1" w:styleId="AmNumberTabsChar">
    <w:name w:val="AmNumberTabs Char"/>
    <w:basedOn w:val="DefaultParagraphFont"/>
    <w:link w:val="AmNumberTabs"/>
    <w:rsid w:val="005358E1"/>
    <w:rPr>
      <w:b/>
      <w:sz w:val="24"/>
      <w:lang w:val="hr-HR"/>
    </w:rPr>
  </w:style>
  <w:style w:type="character" w:customStyle="1" w:styleId="NormalBold12bChar">
    <w:name w:val="NormalBold12b Char"/>
    <w:basedOn w:val="AmNumberTabsChar"/>
    <w:link w:val="NormalBold12b"/>
    <w:rsid w:val="005358E1"/>
    <w:rPr>
      <w:b/>
      <w:sz w:val="24"/>
      <w:lang w:val="hr-HR"/>
    </w:rPr>
  </w:style>
  <w:style w:type="paragraph" w:customStyle="1" w:styleId="Normal12a">
    <w:name w:val="Normal12a"/>
    <w:basedOn w:val="Normal"/>
    <w:rsid w:val="005358E1"/>
    <w:pPr>
      <w:spacing w:after="240"/>
    </w:pPr>
  </w:style>
  <w:style w:type="paragraph" w:customStyle="1" w:styleId="RollCallVotes">
    <w:name w:val="RollCallVotes"/>
    <w:basedOn w:val="Normal"/>
    <w:rsid w:val="005358E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5358E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5358E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5358E1"/>
    <w:pPr>
      <w:spacing w:before="120" w:after="120"/>
    </w:pPr>
    <w:rPr>
      <w:snapToGrid w:val="0"/>
      <w:sz w:val="16"/>
      <w:lang w:eastAsia="en-US"/>
    </w:rPr>
  </w:style>
  <w:style w:type="character" w:styleId="Hyperlink">
    <w:name w:val="Hyperlink"/>
    <w:basedOn w:val="DefaultParagraphFont"/>
    <w:rsid w:val="005358E1"/>
    <w:rPr>
      <w:color w:val="0563C1" w:themeColor="hyperlink"/>
      <w:u w:val="single"/>
    </w:rPr>
  </w:style>
  <w:style w:type="paragraph" w:customStyle="1" w:styleId="Point1">
    <w:name w:val="Point 1"/>
    <w:basedOn w:val="Normal"/>
    <w:rsid w:val="005358E1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358E1"/>
    <w:pPr>
      <w:widowControl/>
      <w:spacing w:before="100" w:beforeAutospacing="1" w:after="100" w:afterAutospacing="1"/>
    </w:pPr>
    <w:rPr>
      <w:szCs w:val="24"/>
      <w:lang w:eastAsia="es-ES_tradnl"/>
    </w:rPr>
  </w:style>
  <w:style w:type="paragraph" w:customStyle="1" w:styleId="AmDocTypeTab">
    <w:name w:val="AmDocTypeTab"/>
    <w:basedOn w:val="Normal"/>
    <w:rsid w:val="00686CFB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686CFB"/>
    <w:pPr>
      <w:spacing w:after="240"/>
      <w:jc w:val="center"/>
    </w:pPr>
  </w:style>
  <w:style w:type="paragraph" w:customStyle="1" w:styleId="AmDateTab">
    <w:name w:val="AmDateTab"/>
    <w:basedOn w:val="Normal"/>
    <w:rsid w:val="00686CFB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686CFB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686CFB"/>
  </w:style>
  <w:style w:type="paragraph" w:customStyle="1" w:styleId="SignaturePersonne">
    <w:name w:val="Signature Personne"/>
    <w:basedOn w:val="Normal"/>
    <w:rsid w:val="00686CFB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Considrant">
    <w:name w:val="Considérant"/>
    <w:basedOn w:val="Normal"/>
    <w:rsid w:val="00686CFB"/>
    <w:pPr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686CFB"/>
    <w:pPr>
      <w:keepNext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686CFB"/>
    <w:pPr>
      <w:keepNext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686CFB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FootnoteTextForceStyle">
    <w:name w:val="Footnote Text ForceStyle"/>
    <w:rsid w:val="00686CFB"/>
    <w:pPr>
      <w:keepLines/>
      <w:widowControl w:val="0"/>
      <w:ind w:left="850" w:hanging="850"/>
    </w:pPr>
    <w:rPr>
      <w:sz w:val="24"/>
      <w:lang w:val="hr-HR" w:eastAsia="en-US"/>
    </w:rPr>
  </w:style>
  <w:style w:type="paragraph" w:customStyle="1" w:styleId="Applicationdirecte">
    <w:name w:val="Application directe"/>
    <w:basedOn w:val="Normal"/>
    <w:next w:val="Normal"/>
    <w:rsid w:val="00686CFB"/>
    <w:pPr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686CFB"/>
    <w:pPr>
      <w:widowControl w:val="0"/>
      <w:spacing w:before="120" w:after="120" w:line="360" w:lineRule="auto"/>
    </w:pPr>
    <w:rPr>
      <w:sz w:val="24"/>
      <w:lang w:val="hr-HR" w:eastAsia="en-US"/>
    </w:rPr>
  </w:style>
  <w:style w:type="paragraph" w:customStyle="1" w:styleId="Formuledadoption">
    <w:name w:val="Formule d'adoption"/>
    <w:basedOn w:val="Normal"/>
    <w:next w:val="Normal"/>
    <w:rsid w:val="00686CFB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686CFB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Footer1">
    <w:name w:val="Footer1"/>
    <w:basedOn w:val="Normal"/>
    <w:rsid w:val="00686CFB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686CFB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eastAsia="en-US"/>
    </w:rPr>
  </w:style>
  <w:style w:type="paragraph" w:customStyle="1" w:styleId="Statut">
    <w:name w:val="Statut"/>
    <w:basedOn w:val="Normal"/>
    <w:next w:val="Normal"/>
    <w:rsid w:val="00686CFB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686CFB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686CFB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rsid w:val="00686CFB"/>
    <w:pPr>
      <w:widowControl/>
      <w:spacing w:before="360" w:after="240" w:line="360" w:lineRule="auto"/>
      <w:jc w:val="center"/>
    </w:pPr>
    <w:rPr>
      <w:szCs w:val="24"/>
      <w:lang w:eastAsia="en-US"/>
    </w:rPr>
  </w:style>
  <w:style w:type="character" w:customStyle="1" w:styleId="FooterChar1">
    <w:name w:val="Footer Char1"/>
    <w:basedOn w:val="DefaultParagraphFont"/>
    <w:semiHidden/>
    <w:rsid w:val="00686CFB"/>
    <w:rPr>
      <w:sz w:val="24"/>
      <w:szCs w:val="24"/>
    </w:rPr>
  </w:style>
  <w:style w:type="paragraph" w:customStyle="1" w:styleId="ChapterTitle">
    <w:name w:val="ChapterTitle"/>
    <w:basedOn w:val="Normal"/>
    <w:next w:val="Normal"/>
    <w:rsid w:val="00686CFB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character" w:customStyle="1" w:styleId="Marker1">
    <w:name w:val="Marker1"/>
    <w:basedOn w:val="DefaultParagraphFont"/>
    <w:rsid w:val="00686CFB"/>
    <w:rPr>
      <w:color w:val="008000"/>
      <w:bdr w:val="none" w:sz="0" w:space="0" w:color="auto"/>
      <w:shd w:val="clear" w:color="auto" w:fill="auto"/>
    </w:rPr>
  </w:style>
  <w:style w:type="character" w:customStyle="1" w:styleId="Hyperlink1">
    <w:name w:val="Hyperlink1"/>
    <w:basedOn w:val="DefaultParagraphFont"/>
    <w:uiPriority w:val="99"/>
    <w:unhideWhenUsed/>
    <w:rsid w:val="00686CFB"/>
    <w:rPr>
      <w:color w:val="0000FF"/>
      <w:u w:val="single"/>
    </w:rPr>
  </w:style>
  <w:style w:type="character" w:customStyle="1" w:styleId="diff-tte-added">
    <w:name w:val="diff-tte-added"/>
    <w:basedOn w:val="DefaultParagraphFont"/>
    <w:rsid w:val="00686CFB"/>
    <w:rPr>
      <w:b/>
      <w:i/>
    </w:rPr>
  </w:style>
  <w:style w:type="paragraph" w:customStyle="1" w:styleId="norm">
    <w:name w:val="norm"/>
    <w:basedOn w:val="Normal"/>
    <w:rsid w:val="00686CFB"/>
    <w:pPr>
      <w:widowControl/>
      <w:spacing w:before="100" w:beforeAutospacing="1" w:after="100" w:afterAutospacing="1"/>
    </w:pPr>
    <w:rPr>
      <w:szCs w:val="24"/>
    </w:rPr>
  </w:style>
  <w:style w:type="character" w:customStyle="1" w:styleId="FollowedHyperlink1">
    <w:name w:val="FollowedHyperlink1"/>
    <w:basedOn w:val="DefaultParagraphFont"/>
    <w:semiHidden/>
    <w:unhideWhenUsed/>
    <w:rsid w:val="00686CFB"/>
    <w:rPr>
      <w:color w:val="800080"/>
      <w:u w:val="single"/>
    </w:rPr>
  </w:style>
  <w:style w:type="paragraph" w:styleId="Revision">
    <w:name w:val="Revision"/>
    <w:hidden/>
    <w:uiPriority w:val="99"/>
    <w:semiHidden/>
    <w:rsid w:val="00686CFB"/>
    <w:rPr>
      <w:sz w:val="24"/>
      <w:szCs w:val="24"/>
      <w:lang w:val="hr-HR" w:eastAsia="en-US"/>
    </w:rPr>
  </w:style>
  <w:style w:type="paragraph" w:customStyle="1" w:styleId="Normal1">
    <w:name w:val="Normal1"/>
    <w:basedOn w:val="Normal"/>
    <w:rsid w:val="00686CFB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styleId="EndnoteText">
    <w:name w:val="endnote text"/>
    <w:basedOn w:val="Normal"/>
    <w:link w:val="EndnoteTextChar"/>
    <w:unhideWhenUsed/>
    <w:rsid w:val="00686CFB"/>
    <w:rPr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rsid w:val="00686CFB"/>
    <w:rPr>
      <w:lang w:val="hr-HR" w:eastAsia="en-US"/>
    </w:rPr>
  </w:style>
  <w:style w:type="character" w:styleId="EndnoteReference">
    <w:name w:val="endnote reference"/>
    <w:basedOn w:val="DefaultParagraphFont"/>
    <w:unhideWhenUsed/>
    <w:rsid w:val="00686CFB"/>
    <w:rPr>
      <w:vertAlign w:val="superscript"/>
    </w:rPr>
  </w:style>
  <w:style w:type="paragraph" w:styleId="ListBullet">
    <w:name w:val="List Bullet"/>
    <w:basedOn w:val="Normal"/>
    <w:unhideWhenUsed/>
    <w:rsid w:val="00686CFB"/>
    <w:pPr>
      <w:tabs>
        <w:tab w:val="num" w:pos="360"/>
      </w:tabs>
      <w:spacing w:before="120" w:after="120" w:line="360" w:lineRule="auto"/>
      <w:ind w:left="360" w:hanging="360"/>
      <w:contextualSpacing/>
    </w:pPr>
    <w:rPr>
      <w:szCs w:val="24"/>
      <w:lang w:eastAsia="en-US"/>
    </w:rPr>
  </w:style>
  <w:style w:type="character" w:styleId="FollowedHyperlink">
    <w:name w:val="FollowedHyperlink"/>
    <w:basedOn w:val="DefaultParagraphFont"/>
    <w:rsid w:val="00686CF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F9C1AE-EC08-43F3-B0A4-8A62AF313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2024-09-10T09:39:00Z</dcterms:created>
  <dcterms:modified xsi:type="dcterms:W3CDTF">2024-09-10T09:39:00Z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P9_TA(2024)0353_</vt:lpwstr>
  </property>
  <property fmtid="{D5CDD505-2E9C-101B-9397-08002B2CF9AE}" pid="4" name="&lt;Type&gt;">
    <vt:lpwstr>RR</vt:lpwstr>
  </property>
</Properties>
</file>