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F2E7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F2E7B" w:rsidRDefault="00586408" w:rsidP="0010095E">
            <w:pPr>
              <w:pStyle w:val="EPName"/>
            </w:pPr>
            <w:r w:rsidRPr="002F2E7B">
              <w:t>Parlament Ewropew</w:t>
            </w:r>
          </w:p>
          <w:p w:rsidR="00751A4A" w:rsidRPr="002F2E7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046BD">
              <w:t>2019</w:t>
            </w:r>
            <w:r w:rsidRPr="002F2E7B">
              <w:t>-</w:t>
            </w:r>
            <w:r w:rsidRPr="00A046B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F2E7B" w:rsidRDefault="00187494" w:rsidP="0010095E">
            <w:pPr>
              <w:pStyle w:val="EPLogo"/>
            </w:pPr>
            <w:r w:rsidRPr="002F2E7B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F2E7B" w:rsidRDefault="00D058B8" w:rsidP="004C5D52">
      <w:pPr>
        <w:pStyle w:val="LineTop"/>
      </w:pPr>
    </w:p>
    <w:p w:rsidR="00680577" w:rsidRPr="002F2E7B" w:rsidRDefault="00586408" w:rsidP="00680577">
      <w:pPr>
        <w:pStyle w:val="EPBodyTA1"/>
      </w:pPr>
      <w:r w:rsidRPr="002F2E7B">
        <w:t>TESTI ADOTTATI</w:t>
      </w:r>
    </w:p>
    <w:p w:rsidR="00D058B8" w:rsidRPr="002F2E7B" w:rsidRDefault="00D058B8" w:rsidP="00D058B8">
      <w:pPr>
        <w:pStyle w:val="LineBottom"/>
      </w:pPr>
    </w:p>
    <w:p w:rsidR="00586408" w:rsidRPr="002F2E7B" w:rsidRDefault="00586408" w:rsidP="00586408">
      <w:pPr>
        <w:pStyle w:val="ATHeading1"/>
      </w:pPr>
      <w:bookmarkStart w:id="0" w:name="TANumber"/>
      <w:r w:rsidRPr="002F2E7B">
        <w:t>P</w:t>
      </w:r>
      <w:r w:rsidRPr="00A046BD">
        <w:t>9</w:t>
      </w:r>
      <w:r w:rsidRPr="002F2E7B">
        <w:t>_TA(</w:t>
      </w:r>
      <w:r w:rsidRPr="00A046BD">
        <w:t>2024</w:t>
      </w:r>
      <w:r w:rsidRPr="002F2E7B">
        <w:t>)</w:t>
      </w:r>
      <w:r w:rsidRPr="00A046BD">
        <w:t>0</w:t>
      </w:r>
      <w:r w:rsidR="00616285" w:rsidRPr="00A046BD">
        <w:t>355</w:t>
      </w:r>
      <w:bookmarkEnd w:id="0"/>
    </w:p>
    <w:p w:rsidR="00586408" w:rsidRPr="002F2E7B" w:rsidRDefault="00586408" w:rsidP="00586408">
      <w:pPr>
        <w:pStyle w:val="ATHeading2"/>
      </w:pPr>
      <w:bookmarkStart w:id="1" w:name="title"/>
      <w:r w:rsidRPr="002F2E7B">
        <w:t>L</w:t>
      </w:r>
      <w:r w:rsidR="003A525C" w:rsidRPr="003A525C">
        <w:t xml:space="preserve">-Att dwar is-Solidarjetà </w:t>
      </w:r>
      <w:proofErr w:type="spellStart"/>
      <w:r w:rsidR="003A525C" w:rsidRPr="003A525C">
        <w:t>Ċibernetika</w:t>
      </w:r>
      <w:bookmarkEnd w:id="1"/>
      <w:proofErr w:type="spellEnd"/>
    </w:p>
    <w:p w:rsidR="00586408" w:rsidRPr="002F2E7B" w:rsidRDefault="00586408" w:rsidP="00586408">
      <w:pPr>
        <w:rPr>
          <w:i/>
          <w:vanish/>
        </w:rPr>
      </w:pPr>
      <w:r w:rsidRPr="002F2E7B">
        <w:rPr>
          <w:i/>
        </w:rPr>
        <w:fldChar w:fldCharType="begin"/>
      </w:r>
      <w:r w:rsidRPr="002F2E7B">
        <w:rPr>
          <w:i/>
        </w:rPr>
        <w:instrText xml:space="preserve"> TC"(</w:instrText>
      </w:r>
      <w:bookmarkStart w:id="2" w:name="DocNumber"/>
      <w:r w:rsidRPr="002F2E7B">
        <w:rPr>
          <w:i/>
        </w:rPr>
        <w:instrText>A</w:instrText>
      </w:r>
      <w:r w:rsidRPr="00A046BD">
        <w:rPr>
          <w:i/>
        </w:rPr>
        <w:instrText>9</w:instrText>
      </w:r>
      <w:r w:rsidRPr="002F2E7B">
        <w:rPr>
          <w:i/>
        </w:rPr>
        <w:instrText>-</w:instrText>
      </w:r>
      <w:r w:rsidRPr="00A046BD">
        <w:rPr>
          <w:i/>
        </w:rPr>
        <w:instrText>0426</w:instrText>
      </w:r>
      <w:r w:rsidRPr="002F2E7B">
        <w:rPr>
          <w:i/>
        </w:rPr>
        <w:instrText>/</w:instrText>
      </w:r>
      <w:r w:rsidRPr="00A046BD">
        <w:rPr>
          <w:i/>
        </w:rPr>
        <w:instrText>2023</w:instrText>
      </w:r>
      <w:bookmarkEnd w:id="2"/>
      <w:r w:rsidRPr="002F2E7B">
        <w:rPr>
          <w:i/>
        </w:rPr>
        <w:instrText xml:space="preserve"> - </w:instrText>
      </w:r>
      <w:proofErr w:type="spellStart"/>
      <w:r w:rsidRPr="002F2E7B">
        <w:rPr>
          <w:i/>
        </w:rPr>
        <w:instrText>Rapporteur</w:instrText>
      </w:r>
      <w:proofErr w:type="spellEnd"/>
      <w:r w:rsidRPr="002F2E7B">
        <w:rPr>
          <w:i/>
        </w:rPr>
        <w:instrText xml:space="preserve">: Lina </w:instrText>
      </w:r>
      <w:proofErr w:type="spellStart"/>
      <w:r w:rsidRPr="002F2E7B">
        <w:rPr>
          <w:i/>
        </w:rPr>
        <w:instrText>Gálvez</w:instrText>
      </w:r>
      <w:proofErr w:type="spellEnd"/>
      <w:r w:rsidRPr="002F2E7B">
        <w:rPr>
          <w:i/>
        </w:rPr>
        <w:instrText xml:space="preserve"> </w:instrText>
      </w:r>
      <w:proofErr w:type="spellStart"/>
      <w:r w:rsidRPr="002F2E7B">
        <w:rPr>
          <w:i/>
        </w:rPr>
        <w:instrText>Muñoz</w:instrText>
      </w:r>
      <w:proofErr w:type="spellEnd"/>
      <w:r w:rsidRPr="002F2E7B">
        <w:rPr>
          <w:i/>
        </w:rPr>
        <w:instrText>)"\l</w:instrText>
      </w:r>
      <w:r w:rsidRPr="00A046BD">
        <w:rPr>
          <w:i/>
        </w:rPr>
        <w:instrText>3</w:instrText>
      </w:r>
      <w:r w:rsidRPr="002F2E7B">
        <w:rPr>
          <w:i/>
        </w:rPr>
        <w:instrText xml:space="preserve"> \n&gt; \* MERGEFORMAT </w:instrText>
      </w:r>
      <w:r w:rsidRPr="002F2E7B">
        <w:rPr>
          <w:i/>
        </w:rPr>
        <w:fldChar w:fldCharType="end"/>
      </w:r>
    </w:p>
    <w:p w:rsidR="00586408" w:rsidRPr="002F2E7B" w:rsidRDefault="00586408" w:rsidP="00586408">
      <w:pPr>
        <w:rPr>
          <w:vanish/>
        </w:rPr>
      </w:pPr>
      <w:bookmarkStart w:id="3" w:name="Commission"/>
      <w:r w:rsidRPr="002F2E7B">
        <w:rPr>
          <w:vanish/>
        </w:rPr>
        <w:t>Kumitat għall-Industrija, ir-Riċerka u l-Enerġija</w:t>
      </w:r>
      <w:bookmarkEnd w:id="3"/>
    </w:p>
    <w:p w:rsidR="00586408" w:rsidRPr="002F2E7B" w:rsidRDefault="00586408" w:rsidP="00586408">
      <w:pPr>
        <w:rPr>
          <w:vanish/>
        </w:rPr>
      </w:pPr>
      <w:bookmarkStart w:id="4" w:name="PE"/>
      <w:r w:rsidRPr="002F2E7B">
        <w:rPr>
          <w:vanish/>
        </w:rPr>
        <w:t>PE</w:t>
      </w:r>
      <w:r w:rsidRPr="00A046BD">
        <w:rPr>
          <w:vanish/>
        </w:rPr>
        <w:t>752</w:t>
      </w:r>
      <w:r w:rsidRPr="002F2E7B">
        <w:rPr>
          <w:vanish/>
        </w:rPr>
        <w:t>.</w:t>
      </w:r>
      <w:r w:rsidRPr="00A046BD">
        <w:rPr>
          <w:vanish/>
        </w:rPr>
        <w:t>795</w:t>
      </w:r>
      <w:bookmarkEnd w:id="4"/>
    </w:p>
    <w:p w:rsidR="00586408" w:rsidRPr="002F2E7B" w:rsidRDefault="00586408" w:rsidP="00586408">
      <w:pPr>
        <w:pStyle w:val="ATHeading3"/>
      </w:pPr>
      <w:bookmarkStart w:id="5" w:name="Sujet"/>
      <w:r w:rsidRPr="002F2E7B">
        <w:t xml:space="preserve">Riżoluzzjoni </w:t>
      </w:r>
      <w:proofErr w:type="spellStart"/>
      <w:r w:rsidRPr="002F2E7B">
        <w:t>leġiżlattiva</w:t>
      </w:r>
      <w:proofErr w:type="spellEnd"/>
      <w:r w:rsidRPr="002F2E7B">
        <w:t xml:space="preserve"> tal-Parlament Ewropew tal-</w:t>
      </w:r>
      <w:r w:rsidRPr="00A046BD">
        <w:t>24</w:t>
      </w:r>
      <w:r w:rsidRPr="002F2E7B">
        <w:t xml:space="preserve"> ta' April </w:t>
      </w:r>
      <w:r w:rsidRPr="00A046BD">
        <w:t>2024</w:t>
      </w:r>
      <w:r w:rsidRPr="002F2E7B">
        <w:t xml:space="preserve"> dwar il-proposta għal regolament tal-Parlament Ewropew u tal-Kunsill li jistabbilixxi miżuri li jsaħħu s-solidarjetà u l-kapaċitajiet fl-Unjoni </w:t>
      </w:r>
      <w:proofErr w:type="spellStart"/>
      <w:r w:rsidRPr="002F2E7B">
        <w:t>tad-detezzjoni</w:t>
      </w:r>
      <w:proofErr w:type="spellEnd"/>
      <w:r w:rsidRPr="002F2E7B">
        <w:t xml:space="preserve">, it-tħejjija u r-rispons għat-theddid u l-inċidenti </w:t>
      </w:r>
      <w:proofErr w:type="spellStart"/>
      <w:r w:rsidRPr="002F2E7B">
        <w:t>taċ-ċibersigurtà</w:t>
      </w:r>
      <w:bookmarkEnd w:id="5"/>
      <w:proofErr w:type="spellEnd"/>
      <w:r w:rsidRPr="002F2E7B">
        <w:t xml:space="preserve"> </w:t>
      </w:r>
      <w:bookmarkStart w:id="6" w:name="References"/>
      <w:r w:rsidRPr="002F2E7B">
        <w:t>(COM(</w:t>
      </w:r>
      <w:r w:rsidRPr="00A046BD">
        <w:t>2023</w:t>
      </w:r>
      <w:r w:rsidRPr="002F2E7B">
        <w:t>)</w:t>
      </w:r>
      <w:r w:rsidRPr="00A046BD">
        <w:t>0209</w:t>
      </w:r>
      <w:r w:rsidRPr="002F2E7B">
        <w:t xml:space="preserve"> – C</w:t>
      </w:r>
      <w:r w:rsidRPr="00A046BD">
        <w:t>9</w:t>
      </w:r>
      <w:r w:rsidRPr="002F2E7B">
        <w:t>-</w:t>
      </w:r>
      <w:r w:rsidRPr="00A046BD">
        <w:t>0136</w:t>
      </w:r>
      <w:r w:rsidRPr="002F2E7B">
        <w:t>/</w:t>
      </w:r>
      <w:r w:rsidRPr="00A046BD">
        <w:t>2023</w:t>
      </w:r>
      <w:r w:rsidRPr="002F2E7B">
        <w:t xml:space="preserve"> – </w:t>
      </w:r>
      <w:r w:rsidRPr="00A046BD">
        <w:t>2023</w:t>
      </w:r>
      <w:r w:rsidRPr="002F2E7B">
        <w:t>/</w:t>
      </w:r>
      <w:r w:rsidRPr="00A046BD">
        <w:t>0109</w:t>
      </w:r>
      <w:r w:rsidRPr="002F2E7B">
        <w:t>(COD))</w:t>
      </w:r>
      <w:bookmarkEnd w:id="6"/>
    </w:p>
    <w:p w:rsidR="00586408" w:rsidRPr="002F2E7B" w:rsidRDefault="00586408" w:rsidP="00586408"/>
    <w:p w:rsidR="0048546E" w:rsidRPr="002F2E7B" w:rsidRDefault="0048546E" w:rsidP="0048546E">
      <w:pPr>
        <w:pStyle w:val="NormalBold"/>
      </w:pPr>
      <w:bookmarkStart w:id="7" w:name="TextBodyBegin"/>
      <w:bookmarkEnd w:id="7"/>
      <w:r w:rsidRPr="002F2E7B">
        <w:t xml:space="preserve">(Proċedura </w:t>
      </w:r>
      <w:proofErr w:type="spellStart"/>
      <w:r w:rsidRPr="002F2E7B">
        <w:t>leġiżlattiva</w:t>
      </w:r>
      <w:proofErr w:type="spellEnd"/>
      <w:r w:rsidRPr="002F2E7B">
        <w:t xml:space="preserve"> ordinarja: l-ewwel qari)</w:t>
      </w:r>
    </w:p>
    <w:p w:rsidR="0048546E" w:rsidRPr="002F2E7B" w:rsidRDefault="0048546E" w:rsidP="0048546E">
      <w:pPr>
        <w:pStyle w:val="EPComma"/>
      </w:pPr>
      <w:r w:rsidRPr="002F2E7B">
        <w:rPr>
          <w:i/>
        </w:rPr>
        <w:t>Il-Parlament Ewropew</w:t>
      </w:r>
      <w:r w:rsidRPr="002F2E7B">
        <w:t>,</w:t>
      </w:r>
    </w:p>
    <w:p w:rsidR="0048546E" w:rsidRPr="002F2E7B" w:rsidRDefault="0048546E" w:rsidP="0048546E">
      <w:pPr>
        <w:pStyle w:val="NormalHanging12a"/>
      </w:pPr>
      <w:r w:rsidRPr="002F2E7B">
        <w:t>–</w:t>
      </w:r>
      <w:r w:rsidRPr="002F2E7B">
        <w:tab/>
        <w:t xml:space="preserve">wara li </w:t>
      </w:r>
      <w:proofErr w:type="spellStart"/>
      <w:r w:rsidRPr="002F2E7B">
        <w:t>kkunsidra</w:t>
      </w:r>
      <w:proofErr w:type="spellEnd"/>
      <w:r w:rsidRPr="002F2E7B">
        <w:t xml:space="preserve"> l-proposta tal-Kummissjoni lill-Parlament Ewropew u lill-Kunsill (COM(</w:t>
      </w:r>
      <w:r w:rsidRPr="00A046BD">
        <w:t>2023</w:t>
      </w:r>
      <w:r w:rsidRPr="002F2E7B">
        <w:t>)</w:t>
      </w:r>
      <w:r w:rsidRPr="00A046BD">
        <w:t>0209</w:t>
      </w:r>
      <w:r w:rsidRPr="002F2E7B">
        <w:t>),</w:t>
      </w:r>
    </w:p>
    <w:p w:rsidR="0048546E" w:rsidRPr="002F2E7B" w:rsidRDefault="0048546E" w:rsidP="0048546E">
      <w:pPr>
        <w:pStyle w:val="NormalHanging12a"/>
      </w:pPr>
      <w:r w:rsidRPr="002F2E7B">
        <w:t>–</w:t>
      </w:r>
      <w:r w:rsidRPr="002F2E7B">
        <w:tab/>
        <w:t xml:space="preserve">wara li </w:t>
      </w:r>
      <w:proofErr w:type="spellStart"/>
      <w:r w:rsidRPr="002F2E7B">
        <w:t>kkunsidra</w:t>
      </w:r>
      <w:proofErr w:type="spellEnd"/>
      <w:r w:rsidRPr="002F2E7B">
        <w:t xml:space="preserve"> l-Artikolu </w:t>
      </w:r>
      <w:r w:rsidRPr="00A046BD">
        <w:t>294</w:t>
      </w:r>
      <w:r w:rsidRPr="002F2E7B">
        <w:t>(</w:t>
      </w:r>
      <w:r w:rsidRPr="00A046BD">
        <w:t>2</w:t>
      </w:r>
      <w:r w:rsidRPr="002F2E7B">
        <w:t xml:space="preserve">) u l-Artikoli </w:t>
      </w:r>
      <w:r w:rsidRPr="00A046BD">
        <w:t>173</w:t>
      </w:r>
      <w:r w:rsidRPr="002F2E7B">
        <w:t>(</w:t>
      </w:r>
      <w:r w:rsidRPr="00A046BD">
        <w:t>3</w:t>
      </w:r>
      <w:r w:rsidRPr="002F2E7B">
        <w:t xml:space="preserve">) u </w:t>
      </w:r>
      <w:r w:rsidRPr="00A046BD">
        <w:t>322</w:t>
      </w:r>
      <w:r w:rsidRPr="002F2E7B">
        <w:t>(</w:t>
      </w:r>
      <w:r w:rsidRPr="00A046BD">
        <w:t>1</w:t>
      </w:r>
      <w:r w:rsidRPr="002F2E7B">
        <w:t>)</w:t>
      </w:r>
      <w:r w:rsidR="00C24FDF">
        <w:t xml:space="preserve">, il-punt </w:t>
      </w:r>
      <w:r w:rsidRPr="002F2E7B">
        <w:t>(a)</w:t>
      </w:r>
      <w:r w:rsidR="00C24FDF">
        <w:t>,</w:t>
      </w:r>
      <w:r w:rsidRPr="002F2E7B">
        <w:t xml:space="preserve"> tat-Trattat dwar il-Funzjonament tal-Unjoni Ewropea, skont liema artikoli l-Kummissjoni ppreżentat il-proposta lill-Parlament (C</w:t>
      </w:r>
      <w:r w:rsidRPr="00A046BD">
        <w:t>9</w:t>
      </w:r>
      <w:r w:rsidRPr="002F2E7B">
        <w:noBreakHyphen/>
      </w:r>
      <w:r w:rsidRPr="00A046BD">
        <w:t>0136</w:t>
      </w:r>
      <w:r w:rsidRPr="002F2E7B">
        <w:t>/</w:t>
      </w:r>
      <w:r w:rsidRPr="00A046BD">
        <w:t>2023</w:t>
      </w:r>
      <w:r w:rsidRPr="002F2E7B">
        <w:t>),</w:t>
      </w:r>
    </w:p>
    <w:p w:rsidR="0048546E" w:rsidRDefault="0048546E" w:rsidP="0048546E">
      <w:pPr>
        <w:pStyle w:val="NormalHanging12a"/>
      </w:pPr>
      <w:r w:rsidRPr="002F2E7B">
        <w:t>–</w:t>
      </w:r>
      <w:r w:rsidRPr="002F2E7B">
        <w:tab/>
        <w:t xml:space="preserve">wara li </w:t>
      </w:r>
      <w:proofErr w:type="spellStart"/>
      <w:r w:rsidRPr="002F2E7B">
        <w:t>kkunsidra</w:t>
      </w:r>
      <w:proofErr w:type="spellEnd"/>
      <w:r w:rsidRPr="002F2E7B">
        <w:t xml:space="preserve"> l-Artikolu </w:t>
      </w:r>
      <w:r w:rsidRPr="00A046BD">
        <w:t>294</w:t>
      </w:r>
      <w:r w:rsidRPr="002F2E7B">
        <w:t>(</w:t>
      </w:r>
      <w:r w:rsidRPr="00A046BD">
        <w:t>3</w:t>
      </w:r>
      <w:r w:rsidRPr="002F2E7B">
        <w:t>) tat-Trattat dwar il-Funzjonament tal-Unjoni Ewropea,</w:t>
      </w:r>
    </w:p>
    <w:p w:rsidR="009B24AD" w:rsidRPr="002F2E7B" w:rsidRDefault="009B24AD" w:rsidP="0048546E">
      <w:pPr>
        <w:pStyle w:val="NormalHanging12a"/>
      </w:pPr>
      <w:r w:rsidRPr="002F2E7B">
        <w:t>–</w:t>
      </w:r>
      <w:r w:rsidRPr="002F2E7B">
        <w:tab/>
      </w:r>
      <w:r>
        <w:t xml:space="preserve">wara li </w:t>
      </w:r>
      <w:proofErr w:type="spellStart"/>
      <w:r>
        <w:t>kkunsidra</w:t>
      </w:r>
      <w:proofErr w:type="spellEnd"/>
      <w:r>
        <w:t xml:space="preserve"> l-opinjoni tal-</w:t>
      </w:r>
      <w:r w:rsidRPr="009B24AD">
        <w:t>Qorti tal-Awdituri</w:t>
      </w:r>
      <w:r>
        <w:t xml:space="preserve"> tat-</w:t>
      </w:r>
      <w:r w:rsidRPr="00A046BD">
        <w:t>18</w:t>
      </w:r>
      <w:r>
        <w:t xml:space="preserve"> ta’ April </w:t>
      </w:r>
      <w:r w:rsidRPr="00A046BD">
        <w:t>2023</w:t>
      </w:r>
      <w:r>
        <w:rPr>
          <w:rStyle w:val="FootnoteReference"/>
        </w:rPr>
        <w:footnoteReference w:id="1"/>
      </w:r>
      <w:r w:rsidR="002B02EB">
        <w:t>,</w:t>
      </w:r>
    </w:p>
    <w:p w:rsidR="0048546E" w:rsidRDefault="0048546E" w:rsidP="0048546E">
      <w:pPr>
        <w:pStyle w:val="NormalHanging12a"/>
      </w:pPr>
      <w:r w:rsidRPr="002F2E7B">
        <w:t>–</w:t>
      </w:r>
      <w:r w:rsidRPr="002F2E7B">
        <w:tab/>
        <w:t xml:space="preserve">wara li </w:t>
      </w:r>
      <w:proofErr w:type="spellStart"/>
      <w:r w:rsidRPr="002F2E7B">
        <w:t>kkunsidra</w:t>
      </w:r>
      <w:proofErr w:type="spellEnd"/>
      <w:r w:rsidRPr="002F2E7B">
        <w:t xml:space="preserve"> l-opinjoni tal-Kumitat Ekonomiku u Soċjali Ewropew tat-</w:t>
      </w:r>
      <w:r w:rsidRPr="00A046BD">
        <w:t>13</w:t>
      </w:r>
      <w:r w:rsidRPr="002F2E7B">
        <w:t xml:space="preserve"> ta’ Lulju </w:t>
      </w:r>
      <w:r w:rsidRPr="00A046BD">
        <w:t>2023</w:t>
      </w:r>
      <w:r w:rsidRPr="002F2E7B">
        <w:rPr>
          <w:rStyle w:val="FootnoteReference"/>
        </w:rPr>
        <w:footnoteReference w:id="2"/>
      </w:r>
      <w:r w:rsidRPr="002F2E7B">
        <w:t>,</w:t>
      </w:r>
    </w:p>
    <w:p w:rsidR="003A525C" w:rsidRDefault="003A525C" w:rsidP="0048546E">
      <w:pPr>
        <w:pStyle w:val="NormalHanging12a"/>
      </w:pPr>
      <w:r w:rsidRPr="002F2E7B">
        <w:t>–</w:t>
      </w:r>
      <w:r w:rsidRPr="002F2E7B">
        <w:tab/>
      </w:r>
      <w:r>
        <w:t xml:space="preserve">wara li </w:t>
      </w:r>
      <w:proofErr w:type="spellStart"/>
      <w:r>
        <w:t>kkunsidra</w:t>
      </w:r>
      <w:proofErr w:type="spellEnd"/>
      <w:r>
        <w:t xml:space="preserve"> l-opinjoni tal-Kumitat tar-Reġjuni tat-</w:t>
      </w:r>
      <w:r w:rsidRPr="00A046BD">
        <w:t>30</w:t>
      </w:r>
      <w:r>
        <w:t xml:space="preserve"> ta’ Novembru </w:t>
      </w:r>
      <w:r w:rsidRPr="00A046BD">
        <w:t>2023</w:t>
      </w:r>
      <w:r>
        <w:rPr>
          <w:rStyle w:val="FootnoteReference"/>
        </w:rPr>
        <w:footnoteReference w:id="3"/>
      </w:r>
      <w:r>
        <w:t>,</w:t>
      </w:r>
    </w:p>
    <w:p w:rsidR="003A525C" w:rsidRPr="002F2E7B" w:rsidRDefault="003A525C" w:rsidP="0048546E">
      <w:pPr>
        <w:pStyle w:val="NormalHanging12a"/>
      </w:pPr>
      <w:r w:rsidRPr="002F2E7B">
        <w:t>–</w:t>
      </w:r>
      <w:r w:rsidRPr="002F2E7B">
        <w:tab/>
      </w:r>
      <w:r w:rsidRPr="003A525C">
        <w:t xml:space="preserve">wara li </w:t>
      </w:r>
      <w:proofErr w:type="spellStart"/>
      <w:r w:rsidRPr="003A525C">
        <w:t>kkunsidra</w:t>
      </w:r>
      <w:proofErr w:type="spellEnd"/>
      <w:r w:rsidRPr="003A525C">
        <w:t xml:space="preserve"> l-ftehim proviżorju approvat mill-kumitat responsabbli fis-sens tal-Artikolu </w:t>
      </w:r>
      <w:r w:rsidRPr="00A046BD">
        <w:t>74</w:t>
      </w:r>
      <w:r w:rsidRPr="003A525C">
        <w:t>(</w:t>
      </w:r>
      <w:r w:rsidRPr="00A046BD">
        <w:t>4</w:t>
      </w:r>
      <w:r w:rsidRPr="003A525C">
        <w:t xml:space="preserve">) tar-Regoli ta' Proċedura tiegħu u l-impenn meħud mir-rappreżentant tal-Kunsill, permezz tal-ittra </w:t>
      </w:r>
      <w:r>
        <w:t>tal-</w:t>
      </w:r>
      <w:r w:rsidRPr="00A046BD">
        <w:t>21</w:t>
      </w:r>
      <w:r>
        <w:t xml:space="preserve"> ta’ Marzu </w:t>
      </w:r>
      <w:r w:rsidRPr="00A046BD">
        <w:t>2024</w:t>
      </w:r>
      <w:r w:rsidRPr="003A525C">
        <w:t xml:space="preserve">, li japprova l-pożizzjoni tal-Parlament, skont l-Artikolu </w:t>
      </w:r>
      <w:r w:rsidRPr="00A046BD">
        <w:t>294</w:t>
      </w:r>
      <w:r w:rsidRPr="003A525C">
        <w:t>(</w:t>
      </w:r>
      <w:r w:rsidRPr="00A046BD">
        <w:t>4</w:t>
      </w:r>
      <w:r w:rsidRPr="003A525C">
        <w:t>) tat-Trattat dwar il-Funzjonament tal-Unjoni Ewropea,</w:t>
      </w:r>
    </w:p>
    <w:p w:rsidR="0048546E" w:rsidRPr="002F2E7B" w:rsidRDefault="0048546E" w:rsidP="0048546E">
      <w:pPr>
        <w:pStyle w:val="NormalHanging12a"/>
      </w:pPr>
      <w:r w:rsidRPr="002F2E7B">
        <w:lastRenderedPageBreak/>
        <w:t>–</w:t>
      </w:r>
      <w:r w:rsidRPr="002F2E7B">
        <w:tab/>
        <w:t xml:space="preserve">wara li </w:t>
      </w:r>
      <w:proofErr w:type="spellStart"/>
      <w:r w:rsidRPr="002F2E7B">
        <w:t>kkunsidra</w:t>
      </w:r>
      <w:proofErr w:type="spellEnd"/>
      <w:r w:rsidRPr="002F2E7B">
        <w:t xml:space="preserve"> l-Artikolu </w:t>
      </w:r>
      <w:r w:rsidRPr="00A046BD">
        <w:t>59</w:t>
      </w:r>
      <w:r w:rsidRPr="002F2E7B">
        <w:t xml:space="preserve"> tar-Regoli ta’ Proċedura tiegħu,</w:t>
      </w:r>
    </w:p>
    <w:p w:rsidR="0048546E" w:rsidRPr="002F2E7B" w:rsidRDefault="0048546E" w:rsidP="0048546E">
      <w:pPr>
        <w:pStyle w:val="NormalHanging12a"/>
      </w:pPr>
      <w:r w:rsidRPr="002F2E7B">
        <w:t>–</w:t>
      </w:r>
      <w:r w:rsidRPr="002F2E7B">
        <w:tab/>
        <w:t xml:space="preserve">wara li </w:t>
      </w:r>
      <w:proofErr w:type="spellStart"/>
      <w:r w:rsidRPr="002F2E7B">
        <w:t>kkunsidra</w:t>
      </w:r>
      <w:proofErr w:type="spellEnd"/>
      <w:r w:rsidRPr="002F2E7B">
        <w:t xml:space="preserve"> l-opinjonijiet tal-Kumitat għall-Affarijiet Barranin u tal-Kumitat għat-Trasport u t-Turiżmu, </w:t>
      </w:r>
    </w:p>
    <w:p w:rsidR="0048546E" w:rsidRPr="002F2E7B" w:rsidRDefault="0048546E" w:rsidP="0048546E">
      <w:pPr>
        <w:pStyle w:val="NormalHanging12a"/>
      </w:pPr>
      <w:r w:rsidRPr="002F2E7B">
        <w:t>–</w:t>
      </w:r>
      <w:r w:rsidRPr="002F2E7B">
        <w:tab/>
        <w:t xml:space="preserve">wara li </w:t>
      </w:r>
      <w:proofErr w:type="spellStart"/>
      <w:r w:rsidRPr="002F2E7B">
        <w:t>kkunsidra</w:t>
      </w:r>
      <w:proofErr w:type="spellEnd"/>
      <w:r w:rsidRPr="002F2E7B">
        <w:t xml:space="preserve"> r-rapport tal-Kumitat għall-Industrija, ir-Riċerka u l-Enerġija (A</w:t>
      </w:r>
      <w:r w:rsidRPr="00A046BD">
        <w:t>9</w:t>
      </w:r>
      <w:r w:rsidRPr="002F2E7B">
        <w:t>-</w:t>
      </w:r>
      <w:r w:rsidRPr="00A046BD">
        <w:t>0426</w:t>
      </w:r>
      <w:r w:rsidRPr="002F2E7B">
        <w:t>/</w:t>
      </w:r>
      <w:r w:rsidRPr="00A046BD">
        <w:t>2023</w:t>
      </w:r>
      <w:r w:rsidRPr="002F2E7B">
        <w:t>),</w:t>
      </w:r>
    </w:p>
    <w:p w:rsidR="0048546E" w:rsidRPr="002F2E7B" w:rsidRDefault="0048546E" w:rsidP="0048546E">
      <w:pPr>
        <w:pStyle w:val="NormalHanging12a"/>
      </w:pPr>
      <w:r w:rsidRPr="00A046BD">
        <w:t>1</w:t>
      </w:r>
      <w:r w:rsidRPr="002F2E7B">
        <w:t>.</w:t>
      </w:r>
      <w:r w:rsidRPr="002F2E7B">
        <w:tab/>
        <w:t>Jadotta l-pożizzjoni fl-ewwel qari li tidher hawn taħt;</w:t>
      </w:r>
    </w:p>
    <w:p w:rsidR="00A046BD" w:rsidRDefault="0048546E" w:rsidP="0048546E">
      <w:pPr>
        <w:pStyle w:val="NormalHanging12a"/>
      </w:pPr>
      <w:r w:rsidRPr="00A046BD">
        <w:t>2</w:t>
      </w:r>
      <w:r w:rsidRPr="002F2E7B">
        <w:t>.</w:t>
      </w:r>
      <w:r w:rsidRPr="002F2E7B">
        <w:tab/>
      </w:r>
      <w:r w:rsidR="003A525C">
        <w:t>Jieħu nota tad-dikjarazzjoni</w:t>
      </w:r>
      <w:r w:rsidR="003A525C" w:rsidRPr="003A525C">
        <w:t xml:space="preserve"> tal-Kummissjoni annessa ma' din ir-riżoluzzjoni, li se tiġi</w:t>
      </w:r>
      <w:r w:rsidR="003A525C">
        <w:t xml:space="preserve"> ppubblikata fis-serje C</w:t>
      </w:r>
      <w:r w:rsidR="003A525C" w:rsidRPr="003A525C">
        <w:t xml:space="preserve"> ta' </w:t>
      </w:r>
      <w:r w:rsidR="003A525C" w:rsidRPr="00616285">
        <w:rPr>
          <w:i/>
        </w:rPr>
        <w:t>Il-Ġurnal Uffiċjali tal-Unjoni Ewropea</w:t>
      </w:r>
      <w:r w:rsidR="003A525C">
        <w:t>;</w:t>
      </w:r>
    </w:p>
    <w:p w:rsidR="0048546E" w:rsidRPr="002F2E7B" w:rsidRDefault="0048546E" w:rsidP="0048546E">
      <w:pPr>
        <w:pStyle w:val="NormalHanging12a"/>
      </w:pPr>
      <w:r w:rsidRPr="00A046BD">
        <w:t>3</w:t>
      </w:r>
      <w:r w:rsidRPr="002F2E7B">
        <w:t>.</w:t>
      </w:r>
      <w:r w:rsidRPr="002F2E7B">
        <w:tab/>
        <w:t xml:space="preserve">Jitlob lill-Kummissjoni </w:t>
      </w:r>
      <w:proofErr w:type="spellStart"/>
      <w:r w:rsidRPr="002F2E7B">
        <w:t>terġa</w:t>
      </w:r>
      <w:proofErr w:type="spellEnd"/>
      <w:r w:rsidRPr="002F2E7B">
        <w:t xml:space="preserve">’ tirreferi l-kwistjoni lill-Parlament jekk tibdel il-proposta tagħha, </w:t>
      </w:r>
      <w:proofErr w:type="spellStart"/>
      <w:r w:rsidRPr="002F2E7B">
        <w:t>temendaha</w:t>
      </w:r>
      <w:proofErr w:type="spellEnd"/>
      <w:r w:rsidRPr="002F2E7B">
        <w:t xml:space="preserve"> b’mod sustanzjali jew ikollha l-ħsieb li </w:t>
      </w:r>
      <w:proofErr w:type="spellStart"/>
      <w:r w:rsidRPr="002F2E7B">
        <w:t>temendaha</w:t>
      </w:r>
      <w:proofErr w:type="spellEnd"/>
      <w:r w:rsidRPr="002F2E7B">
        <w:t xml:space="preserve"> b’mod sustanzjali;</w:t>
      </w:r>
    </w:p>
    <w:p w:rsidR="007A33EC" w:rsidRDefault="0048546E" w:rsidP="007A33EC">
      <w:pPr>
        <w:pStyle w:val="NormalHanging12a"/>
      </w:pPr>
      <w:r w:rsidRPr="00A046BD">
        <w:t>4</w:t>
      </w:r>
      <w:r w:rsidRPr="002F2E7B">
        <w:t>.</w:t>
      </w:r>
      <w:r w:rsidRPr="002F2E7B">
        <w:tab/>
        <w:t>Jagħti istruzzjonijiet lill-President tiegħu biex tgħaddi l-pożizzjoni tal-Parlament lill-Kunsill u lill-Kummissjoni kif ukoll lill-parlamenti nazzjonali.</w:t>
      </w:r>
    </w:p>
    <w:p w:rsidR="007F42E2" w:rsidRDefault="007F42E2" w:rsidP="007A33EC">
      <w:pPr>
        <w:pStyle w:val="NormalHanging12a"/>
        <w:sectPr w:rsidR="007F42E2" w:rsidSect="002F2E7B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A33EC" w:rsidRPr="00E7025D" w:rsidRDefault="007A33EC" w:rsidP="007A33E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7025D">
        <w:rPr>
          <w:rFonts w:eastAsia="Calibri"/>
          <w:b/>
          <w:bCs/>
          <w:color w:val="000000"/>
          <w:szCs w:val="24"/>
        </w:rPr>
        <w:lastRenderedPageBreak/>
        <w:t>P</w:t>
      </w:r>
      <w:r w:rsidRPr="00A046BD">
        <w:rPr>
          <w:rFonts w:eastAsia="Calibri"/>
          <w:b/>
          <w:bCs/>
          <w:color w:val="000000"/>
          <w:szCs w:val="24"/>
        </w:rPr>
        <w:t>9</w:t>
      </w:r>
      <w:r w:rsidRPr="00E7025D">
        <w:rPr>
          <w:rFonts w:eastAsia="Calibri"/>
          <w:b/>
          <w:bCs/>
          <w:color w:val="000000"/>
          <w:szCs w:val="24"/>
        </w:rPr>
        <w:t>_TC</w:t>
      </w:r>
      <w:r w:rsidRPr="00A046BD">
        <w:rPr>
          <w:rFonts w:eastAsia="Calibri"/>
          <w:b/>
          <w:bCs/>
          <w:color w:val="000000"/>
          <w:szCs w:val="24"/>
        </w:rPr>
        <w:t>1</w:t>
      </w:r>
      <w:r w:rsidRPr="00E7025D">
        <w:rPr>
          <w:rFonts w:eastAsia="Calibri"/>
          <w:b/>
          <w:bCs/>
          <w:color w:val="000000"/>
          <w:szCs w:val="24"/>
        </w:rPr>
        <w:t>-COD(</w:t>
      </w:r>
      <w:r w:rsidRPr="00A046BD">
        <w:rPr>
          <w:rFonts w:eastAsia="Calibri"/>
          <w:b/>
          <w:bCs/>
          <w:color w:val="000000"/>
          <w:szCs w:val="24"/>
        </w:rPr>
        <w:t>2023</w:t>
      </w:r>
      <w:r w:rsidRPr="00E7025D">
        <w:rPr>
          <w:rFonts w:eastAsia="Calibri"/>
          <w:b/>
          <w:bCs/>
          <w:color w:val="000000"/>
          <w:szCs w:val="24"/>
        </w:rPr>
        <w:t>)</w:t>
      </w:r>
      <w:r w:rsidRPr="00A046BD">
        <w:rPr>
          <w:rFonts w:eastAsia="Calibri"/>
          <w:b/>
          <w:bCs/>
          <w:color w:val="000000"/>
          <w:szCs w:val="24"/>
        </w:rPr>
        <w:t>0109</w:t>
      </w:r>
    </w:p>
    <w:p w:rsidR="00690629" w:rsidRDefault="007A33EC" w:rsidP="00690629">
      <w:pPr>
        <w:spacing w:after="240"/>
        <w:rPr>
          <w:b/>
          <w:i/>
        </w:rPr>
      </w:pPr>
      <w:r w:rsidRPr="00CE3598">
        <w:rPr>
          <w:rFonts w:eastAsia="Calibri"/>
          <w:b/>
          <w:bCs/>
        </w:rPr>
        <w:t>Pożizzjoni tal-Parlament Ewropew adottata fl-ew</w:t>
      </w:r>
      <w:r w:rsidRPr="007A33EC">
        <w:rPr>
          <w:rFonts w:eastAsia="Calibri"/>
          <w:b/>
          <w:bCs/>
        </w:rPr>
        <w:t>wel qari tal-</w:t>
      </w:r>
      <w:r w:rsidRPr="00A046BD">
        <w:rPr>
          <w:rFonts w:eastAsia="Calibri"/>
          <w:b/>
          <w:bCs/>
        </w:rPr>
        <w:t>24</w:t>
      </w:r>
      <w:r w:rsidRPr="007A33EC">
        <w:rPr>
          <w:b/>
        </w:rPr>
        <w:t xml:space="preserve"> </w:t>
      </w:r>
      <w:r w:rsidRPr="007A33EC">
        <w:rPr>
          <w:rFonts w:eastAsia="Calibri"/>
          <w:b/>
          <w:bCs/>
        </w:rPr>
        <w:t xml:space="preserve">ta' April </w:t>
      </w:r>
      <w:r w:rsidRPr="00A046BD">
        <w:rPr>
          <w:rFonts w:eastAsia="Calibri"/>
          <w:b/>
          <w:bCs/>
        </w:rPr>
        <w:t>2024</w:t>
      </w:r>
      <w:r w:rsidRPr="007A33EC">
        <w:rPr>
          <w:rFonts w:eastAsia="Calibri"/>
          <w:b/>
          <w:bCs/>
        </w:rPr>
        <w:t xml:space="preserve"> bil-ħsieb tal-adozzjoni tar-Regolament (UE) </w:t>
      </w:r>
      <w:r w:rsidR="00690629">
        <w:rPr>
          <w:rFonts w:eastAsia="Calibri"/>
          <w:b/>
          <w:bCs/>
        </w:rPr>
        <w:t>2025</w:t>
      </w:r>
      <w:r w:rsidRPr="007A33EC">
        <w:rPr>
          <w:rFonts w:eastAsia="Calibri"/>
          <w:b/>
          <w:bCs/>
        </w:rPr>
        <w:t xml:space="preserve">/... </w:t>
      </w:r>
      <w:r w:rsidRPr="007A33EC">
        <w:rPr>
          <w:b/>
          <w:color w:val="000000"/>
          <w:szCs w:val="22"/>
        </w:rPr>
        <w:t>tal-Parlament</w:t>
      </w:r>
      <w:r w:rsidRPr="00CE3598">
        <w:rPr>
          <w:b/>
          <w:color w:val="000000"/>
          <w:szCs w:val="22"/>
        </w:rPr>
        <w:t xml:space="preserve"> Ewropew u tal-Kunsill</w:t>
      </w:r>
      <w:r>
        <w:rPr>
          <w:rFonts w:eastAsia="Calibri"/>
          <w:b/>
          <w:szCs w:val="22"/>
        </w:rPr>
        <w:t xml:space="preserve"> </w:t>
      </w:r>
      <w:r w:rsidR="00BF28DC" w:rsidRPr="00AB71D9">
        <w:rPr>
          <w:b/>
        </w:rPr>
        <w:t xml:space="preserve">li jistabbilixxi miżuri li jsaħħu s-solidarjetà u l-kapaċitajiet fl-Unjoni tal-identifikazzjoni, tat-tħejjija u tar-rispons għat-theddid u l-inċidenti </w:t>
      </w:r>
      <w:proofErr w:type="spellStart"/>
      <w:r w:rsidR="00BF28DC" w:rsidRPr="00AB71D9">
        <w:rPr>
          <w:b/>
        </w:rPr>
        <w:t>ċibernetiċi</w:t>
      </w:r>
      <w:proofErr w:type="spellEnd"/>
      <w:r w:rsidR="00BF28DC" w:rsidRPr="00AB71D9">
        <w:rPr>
          <w:b/>
        </w:rPr>
        <w:t xml:space="preserve"> </w:t>
      </w:r>
      <w:r w:rsidR="00BF28DC" w:rsidRPr="00AB71D9">
        <w:rPr>
          <w:b/>
          <w:i/>
        </w:rPr>
        <w:t xml:space="preserve">u li jemenda r-Regolament (UE) 2021/694 (Att dwar </w:t>
      </w:r>
      <w:proofErr w:type="spellStart"/>
      <w:r w:rsidR="00BF28DC" w:rsidRPr="00AB71D9">
        <w:rPr>
          <w:b/>
          <w:i/>
        </w:rPr>
        <w:t>iċ-Ċibersolidarjetà</w:t>
      </w:r>
      <w:proofErr w:type="spellEnd"/>
      <w:r w:rsidR="00BF28DC" w:rsidRPr="00AB71D9">
        <w:rPr>
          <w:b/>
          <w:i/>
        </w:rPr>
        <w:t>)</w:t>
      </w:r>
    </w:p>
    <w:p w:rsidR="00690629" w:rsidRPr="00690629" w:rsidRDefault="00690629" w:rsidP="00690629">
      <w:pPr>
        <w:spacing w:after="240"/>
        <w:rPr>
          <w:b/>
          <w:i/>
        </w:rPr>
      </w:pPr>
      <w:r w:rsidRPr="00690629">
        <w:rPr>
          <w:i/>
        </w:rPr>
        <w:t xml:space="preserve">(Peress li ntlaħaq ftehim bejn il-Parlament u l-Kunsill, il-pożizzjoni tal-Parlament taqbel mal-att </w:t>
      </w:r>
      <w:proofErr w:type="spellStart"/>
      <w:r w:rsidRPr="00690629">
        <w:rPr>
          <w:i/>
        </w:rPr>
        <w:t>leġiżlattiv</w:t>
      </w:r>
      <w:proofErr w:type="spellEnd"/>
      <w:r w:rsidRPr="00690629">
        <w:rPr>
          <w:i/>
        </w:rPr>
        <w:t xml:space="preserve"> finali, ir-Regolament (UE) 2025/38.)</w:t>
      </w:r>
    </w:p>
    <w:p w:rsidR="007F42E2" w:rsidRDefault="007F42E2">
      <w:pPr>
        <w:widowControl/>
        <w:rPr>
          <w:noProof/>
          <w:color w:val="000000"/>
        </w:rPr>
      </w:pPr>
      <w:r>
        <w:rPr>
          <w:noProof/>
          <w:color w:val="000000"/>
        </w:rPr>
        <w:br w:type="page"/>
      </w:r>
    </w:p>
    <w:p w:rsidR="007F42E2" w:rsidRDefault="007F42E2" w:rsidP="007F42E2">
      <w:pPr>
        <w:pStyle w:val="NormalHanging12a"/>
        <w:ind w:left="0" w:firstLine="0"/>
        <w:jc w:val="right"/>
      </w:pPr>
      <w:r>
        <w:lastRenderedPageBreak/>
        <w:t>ANNESS TAR-RIŻOLUZZJONI LEĠIŻLATTIVA</w:t>
      </w:r>
    </w:p>
    <w:p w:rsidR="007F42E2" w:rsidRPr="00BC6F84" w:rsidRDefault="007F42E2" w:rsidP="007F42E2">
      <w:pPr>
        <w:tabs>
          <w:tab w:val="left" w:pos="299"/>
        </w:tabs>
        <w:kinsoku w:val="0"/>
        <w:overflowPunct w:val="0"/>
        <w:autoSpaceDE w:val="0"/>
        <w:autoSpaceDN w:val="0"/>
        <w:adjustRightInd w:val="0"/>
        <w:spacing w:line="360" w:lineRule="auto"/>
        <w:ind w:left="-459" w:right="113"/>
        <w:jc w:val="center"/>
        <w:rPr>
          <w:b/>
          <w:i/>
          <w:iCs/>
        </w:rPr>
      </w:pPr>
      <w:r w:rsidRPr="00BC6F84">
        <w:rPr>
          <w:b/>
          <w:i/>
          <w:iCs/>
        </w:rPr>
        <w:t xml:space="preserve">Dikjarazzjoni tal-Kummissjoni dwar il-baġit fir-rigward tar-Regolament </w:t>
      </w:r>
      <w:r w:rsidR="004C1FD8">
        <w:rPr>
          <w:b/>
          <w:i/>
          <w:iCs/>
        </w:rPr>
        <w:t xml:space="preserve">(UE) 2025/38 </w:t>
      </w:r>
      <w:r w:rsidRPr="00BC6F84">
        <w:rPr>
          <w:b/>
          <w:i/>
          <w:iCs/>
        </w:rPr>
        <w:t xml:space="preserve">tal-Parlament Ewropew u tal-Kunsill </w:t>
      </w:r>
      <w:r w:rsidR="004C1FD8">
        <w:rPr>
          <w:b/>
          <w:i/>
          <w:iCs/>
        </w:rPr>
        <w:t xml:space="preserve">tad-19 ta’ Diċembru 2024 </w:t>
      </w:r>
      <w:r w:rsidRPr="00BC6F84">
        <w:rPr>
          <w:b/>
          <w:i/>
          <w:iCs/>
        </w:rPr>
        <w:t>li jistabbilixxi miżuri li jsaħħu s-solidarjetà u l-kapaċitajiet fl-Unjoni tal-identifikazzjoni, tat-tħejjija u tar-rispons għat-thed</w:t>
      </w:r>
      <w:r w:rsidRPr="008E4297">
        <w:rPr>
          <w:b/>
          <w:i/>
          <w:iCs/>
        </w:rPr>
        <w:t xml:space="preserve">did u l-inċidenti </w:t>
      </w:r>
      <w:proofErr w:type="spellStart"/>
      <w:r w:rsidRPr="008E4297">
        <w:rPr>
          <w:b/>
          <w:i/>
          <w:iCs/>
        </w:rPr>
        <w:t>taċ-ċibersigurtà</w:t>
      </w:r>
      <w:proofErr w:type="spellEnd"/>
      <w:r w:rsidR="00162823">
        <w:rPr>
          <w:b/>
          <w:i/>
          <w:iCs/>
          <w:lang w:val="lt-LT"/>
        </w:rPr>
        <w:t xml:space="preserve"> </w:t>
      </w:r>
      <w:bookmarkStart w:id="8" w:name="_GoBack"/>
      <w:bookmarkEnd w:id="8"/>
      <w:r w:rsidRPr="008E4297">
        <w:rPr>
          <w:b/>
          <w:i/>
          <w:iCs/>
        </w:rPr>
        <w:t xml:space="preserve">(Att dwar </w:t>
      </w:r>
      <w:proofErr w:type="spellStart"/>
      <w:r w:rsidRPr="008E4297">
        <w:rPr>
          <w:b/>
          <w:i/>
          <w:iCs/>
        </w:rPr>
        <w:t>iċ-Ċibersolidarjetà</w:t>
      </w:r>
      <w:proofErr w:type="spellEnd"/>
      <w:r w:rsidRPr="008E4297">
        <w:rPr>
          <w:b/>
          <w:i/>
          <w:iCs/>
        </w:rPr>
        <w:t>)</w:t>
      </w:r>
      <w:r w:rsidR="004C1FD8">
        <w:rPr>
          <w:rStyle w:val="FootnoteReference"/>
          <w:b/>
          <w:i/>
          <w:iCs/>
        </w:rPr>
        <w:footnoteReference w:id="4"/>
      </w:r>
    </w:p>
    <w:p w:rsidR="007F42E2" w:rsidRPr="007A33EC" w:rsidRDefault="007F42E2" w:rsidP="007F42E2">
      <w:p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line="360" w:lineRule="auto"/>
        <w:ind w:left="709" w:right="113" w:hanging="709"/>
        <w:jc w:val="both"/>
        <w:rPr>
          <w:iCs/>
        </w:rPr>
      </w:pPr>
      <w:r w:rsidRPr="00A046BD">
        <w:rPr>
          <w:w w:val="99"/>
          <w:sz w:val="22"/>
          <w:szCs w:val="22"/>
        </w:rPr>
        <w:t>1</w:t>
      </w:r>
      <w:r>
        <w:rPr>
          <w:w w:val="99"/>
          <w:sz w:val="22"/>
          <w:szCs w:val="22"/>
        </w:rPr>
        <w:t>.</w:t>
      </w:r>
      <w:r w:rsidRPr="007A33EC">
        <w:rPr>
          <w:w w:val="99"/>
          <w:sz w:val="22"/>
          <w:szCs w:val="22"/>
        </w:rPr>
        <w:tab/>
      </w:r>
      <w:r w:rsidRPr="007A33EC">
        <w:t xml:space="preserve">Id-Dikjarazzjoni Finanzjarja </w:t>
      </w:r>
      <w:proofErr w:type="spellStart"/>
      <w:r w:rsidRPr="007A33EC">
        <w:t>Leġiżlattiva</w:t>
      </w:r>
      <w:proofErr w:type="spellEnd"/>
      <w:r w:rsidRPr="007A33EC">
        <w:t xml:space="preserve"> tal-Kummissjoni li takkumpanja l-proposta għall-Att dwar </w:t>
      </w:r>
      <w:proofErr w:type="spellStart"/>
      <w:r w:rsidRPr="007A33EC">
        <w:t>iċ-Ċibersolidarjetà</w:t>
      </w:r>
      <w:proofErr w:type="spellEnd"/>
      <w:r w:rsidRPr="007A33EC">
        <w:t xml:space="preserve"> ġiet ippubblikata f’April </w:t>
      </w:r>
      <w:r w:rsidRPr="00A046BD">
        <w:t>2023</w:t>
      </w:r>
      <w:r w:rsidRPr="007A33EC">
        <w:t xml:space="preserve">. Minn dak iż-żmien, iċ-ċifri </w:t>
      </w:r>
      <w:proofErr w:type="spellStart"/>
      <w:r w:rsidRPr="007A33EC">
        <w:t>stimati</w:t>
      </w:r>
      <w:proofErr w:type="spellEnd"/>
      <w:r w:rsidRPr="007A33EC">
        <w:t xml:space="preserve"> rilevanti nbidlu minħabba l-adozzjoni jew l-adozzjoni mistennija ta’ atti </w:t>
      </w:r>
      <w:proofErr w:type="spellStart"/>
      <w:r w:rsidRPr="007A33EC">
        <w:t>leġiżlattivi</w:t>
      </w:r>
      <w:proofErr w:type="spellEnd"/>
      <w:r w:rsidRPr="007A33EC">
        <w:t xml:space="preserve"> oħra.</w:t>
      </w:r>
    </w:p>
    <w:p w:rsidR="007F42E2" w:rsidRPr="007A33EC" w:rsidRDefault="007F42E2" w:rsidP="007F42E2">
      <w:p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line="360" w:lineRule="auto"/>
        <w:ind w:left="709" w:right="113" w:hanging="709"/>
        <w:jc w:val="both"/>
        <w:rPr>
          <w:iCs/>
        </w:rPr>
      </w:pPr>
      <w:r w:rsidRPr="00A046BD">
        <w:rPr>
          <w:w w:val="99"/>
          <w:sz w:val="22"/>
          <w:szCs w:val="22"/>
        </w:rPr>
        <w:t>2</w:t>
      </w:r>
      <w:r>
        <w:rPr>
          <w:w w:val="99"/>
          <w:sz w:val="22"/>
          <w:szCs w:val="22"/>
        </w:rPr>
        <w:t>.</w:t>
      </w:r>
      <w:r w:rsidRPr="007A33EC">
        <w:rPr>
          <w:w w:val="99"/>
          <w:sz w:val="22"/>
          <w:szCs w:val="22"/>
        </w:rPr>
        <w:tab/>
      </w:r>
      <w:r w:rsidRPr="007A33EC">
        <w:t>Fil-</w:t>
      </w:r>
      <w:r w:rsidRPr="00A046BD">
        <w:t>5</w:t>
      </w:r>
      <w:r w:rsidRPr="007A33EC">
        <w:t> ta’ Marzu </w:t>
      </w:r>
      <w:r w:rsidRPr="00A046BD">
        <w:t>2024</w:t>
      </w:r>
      <w:r w:rsidRPr="007A33EC">
        <w:t>, il-</w:t>
      </w:r>
      <w:proofErr w:type="spellStart"/>
      <w:r w:rsidRPr="007A33EC">
        <w:t>koleġiżlaturi</w:t>
      </w:r>
      <w:proofErr w:type="spellEnd"/>
      <w:r w:rsidRPr="007A33EC">
        <w:t xml:space="preserve"> laħqu qbil politiku preliminari biex jillimitaw għal EUR </w:t>
      </w:r>
      <w:r w:rsidRPr="00A046BD">
        <w:t>22</w:t>
      </w:r>
      <w:r w:rsidRPr="007A33EC">
        <w:t xml:space="preserve"> miljun </w:t>
      </w:r>
      <w:proofErr w:type="spellStart"/>
      <w:r w:rsidRPr="007A33EC">
        <w:t>ir-riallokazzjoni</w:t>
      </w:r>
      <w:proofErr w:type="spellEnd"/>
      <w:r w:rsidRPr="007A33EC">
        <w:t xml:space="preserve"> mill-Objettiv Speċifiku </w:t>
      </w:r>
      <w:r w:rsidRPr="00A046BD">
        <w:t>4</w:t>
      </w:r>
      <w:r w:rsidRPr="007A33EC">
        <w:t xml:space="preserve"> “Ħiliet Diġitali Avvanzati” għall-Objettiv Speċifiku </w:t>
      </w:r>
      <w:r w:rsidRPr="00A046BD">
        <w:t>3</w:t>
      </w:r>
      <w:r w:rsidRPr="007A33EC">
        <w:t xml:space="preserve"> “</w:t>
      </w:r>
      <w:proofErr w:type="spellStart"/>
      <w:r w:rsidRPr="007A33EC">
        <w:t>Ċibersigurtà</w:t>
      </w:r>
      <w:proofErr w:type="spellEnd"/>
      <w:r w:rsidRPr="007A33EC">
        <w:t xml:space="preserve"> u Fiduċja” tal-programm Ewropa Diġitali previst fid-Dikjarazzjoni Finanzjarja </w:t>
      </w:r>
      <w:proofErr w:type="spellStart"/>
      <w:r w:rsidRPr="007A33EC">
        <w:t>Leġiżlattiva</w:t>
      </w:r>
      <w:proofErr w:type="spellEnd"/>
      <w:r w:rsidRPr="007A33EC">
        <w:t>.</w:t>
      </w:r>
    </w:p>
    <w:p w:rsidR="007F42E2" w:rsidRPr="007A33EC" w:rsidRDefault="007F42E2" w:rsidP="007F42E2">
      <w:p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line="360" w:lineRule="auto"/>
        <w:ind w:left="709" w:right="113" w:hanging="709"/>
        <w:jc w:val="both"/>
        <w:rPr>
          <w:iCs/>
        </w:rPr>
      </w:pPr>
      <w:r w:rsidRPr="00A046BD">
        <w:rPr>
          <w:w w:val="99"/>
          <w:sz w:val="22"/>
          <w:szCs w:val="22"/>
        </w:rPr>
        <w:t>3</w:t>
      </w:r>
      <w:r>
        <w:rPr>
          <w:w w:val="99"/>
          <w:sz w:val="22"/>
          <w:szCs w:val="22"/>
        </w:rPr>
        <w:t>.</w:t>
      </w:r>
      <w:r w:rsidRPr="007A33EC">
        <w:rPr>
          <w:w w:val="99"/>
          <w:sz w:val="22"/>
          <w:szCs w:val="22"/>
        </w:rPr>
        <w:tab/>
      </w:r>
      <w:r w:rsidRPr="007A33EC">
        <w:t xml:space="preserve">Bil-għan li tirrifletti l-kundizzjonijiet tal-qbil politiku preliminari, il-Kummissjoni aġġornat id-Dikjarazzjoni Finanzjarja </w:t>
      </w:r>
      <w:proofErr w:type="spellStart"/>
      <w:r w:rsidRPr="007A33EC">
        <w:t>Leġiżlattiva</w:t>
      </w:r>
      <w:proofErr w:type="spellEnd"/>
      <w:r w:rsidRPr="007A33EC">
        <w:t xml:space="preserve"> tal-Att dwar </w:t>
      </w:r>
      <w:proofErr w:type="spellStart"/>
      <w:r w:rsidRPr="007A33EC">
        <w:t>iċ-Ċibersolidarjetà</w:t>
      </w:r>
      <w:proofErr w:type="spellEnd"/>
      <w:r w:rsidRPr="007A33EC">
        <w:t xml:space="preserve"> fir-rigward tal-pakketti finanzjarji għall-Objettivi Speċifiċi </w:t>
      </w:r>
      <w:r w:rsidRPr="00A046BD">
        <w:t>2</w:t>
      </w:r>
      <w:r w:rsidRPr="007A33EC">
        <w:t xml:space="preserve"> “Intelliġenza Artifiċjali”, </w:t>
      </w:r>
      <w:r w:rsidRPr="00A046BD">
        <w:t>3</w:t>
      </w:r>
      <w:r w:rsidRPr="007A33EC">
        <w:t xml:space="preserve"> “</w:t>
      </w:r>
      <w:proofErr w:type="spellStart"/>
      <w:r w:rsidRPr="007A33EC">
        <w:t>Ċibersigurtà</w:t>
      </w:r>
      <w:proofErr w:type="spellEnd"/>
      <w:r w:rsidRPr="007A33EC">
        <w:t xml:space="preserve"> u Fiduċja” u </w:t>
      </w:r>
      <w:r w:rsidRPr="00A046BD">
        <w:t>4</w:t>
      </w:r>
      <w:r w:rsidRPr="007A33EC">
        <w:t xml:space="preserve"> “Ħiliet Diġitali Avvanzati”, fid-dawl tar-</w:t>
      </w:r>
      <w:proofErr w:type="spellStart"/>
      <w:r w:rsidRPr="007A33EC">
        <w:t>riallokazzjonijiet</w:t>
      </w:r>
      <w:proofErr w:type="spellEnd"/>
      <w:r w:rsidRPr="007A33EC">
        <w:t xml:space="preserve"> kif qablu fuqhom il-</w:t>
      </w:r>
      <w:proofErr w:type="spellStart"/>
      <w:r w:rsidRPr="007A33EC">
        <w:t>koleġiżlaturi</w:t>
      </w:r>
      <w:proofErr w:type="spellEnd"/>
      <w:r w:rsidRPr="007A33EC">
        <w:t>.</w:t>
      </w:r>
    </w:p>
    <w:p w:rsidR="007F42E2" w:rsidRPr="007A33EC" w:rsidRDefault="007F42E2" w:rsidP="007F42E2">
      <w:p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line="360" w:lineRule="auto"/>
        <w:ind w:left="709" w:right="113" w:hanging="709"/>
        <w:jc w:val="both"/>
        <w:rPr>
          <w:iCs/>
        </w:rPr>
      </w:pPr>
      <w:r w:rsidRPr="00A046BD">
        <w:rPr>
          <w:w w:val="99"/>
          <w:sz w:val="22"/>
          <w:szCs w:val="22"/>
        </w:rPr>
        <w:t>4</w:t>
      </w:r>
      <w:r>
        <w:rPr>
          <w:w w:val="99"/>
          <w:sz w:val="22"/>
          <w:szCs w:val="22"/>
        </w:rPr>
        <w:t>.</w:t>
      </w:r>
      <w:r w:rsidRPr="007A33EC">
        <w:rPr>
          <w:w w:val="99"/>
          <w:sz w:val="22"/>
          <w:szCs w:val="22"/>
        </w:rPr>
        <w:tab/>
      </w:r>
      <w:r w:rsidRPr="007A33EC">
        <w:t>Għaldaqstant, il-pakketti finanzjarji għall-perjodu </w:t>
      </w:r>
      <w:r w:rsidRPr="00A046BD">
        <w:t>2025</w:t>
      </w:r>
      <w:r w:rsidRPr="007A33EC">
        <w:t>-</w:t>
      </w:r>
      <w:r w:rsidRPr="00A046BD">
        <w:t>2027</w:t>
      </w:r>
      <w:r w:rsidRPr="007A33EC">
        <w:t xml:space="preserve"> ippreżentati fid-Dikjarazzjoni Finanzjarja </w:t>
      </w:r>
      <w:proofErr w:type="spellStart"/>
      <w:r w:rsidRPr="007A33EC">
        <w:t>Leġiżlattiva</w:t>
      </w:r>
      <w:proofErr w:type="spellEnd"/>
      <w:r w:rsidRPr="007A33EC">
        <w:t xml:space="preserve"> aġġornata, mingħajr preġudizzju għas-setgħat tal-Kummissjoni fil-kuntest tal-proċedura </w:t>
      </w:r>
      <w:proofErr w:type="spellStart"/>
      <w:r w:rsidRPr="007A33EC">
        <w:t>baġitarja</w:t>
      </w:r>
      <w:proofErr w:type="spellEnd"/>
      <w:r w:rsidRPr="007A33EC">
        <w:t xml:space="preserve"> annwali, huma s-</w:t>
      </w:r>
      <w:proofErr w:type="spellStart"/>
      <w:r w:rsidRPr="007A33EC">
        <w:t>segwenti</w:t>
      </w:r>
      <w:proofErr w:type="spellEnd"/>
      <w:r w:rsidRPr="007A33EC">
        <w:t>:</w:t>
      </w:r>
    </w:p>
    <w:p w:rsidR="007F42E2" w:rsidRPr="007A33EC" w:rsidRDefault="007F42E2" w:rsidP="007F42E2">
      <w:pPr>
        <w:tabs>
          <w:tab w:val="left" w:pos="299"/>
        </w:tabs>
        <w:kinsoku w:val="0"/>
        <w:overflowPunct w:val="0"/>
        <w:autoSpaceDE w:val="0"/>
        <w:autoSpaceDN w:val="0"/>
        <w:adjustRightInd w:val="0"/>
        <w:spacing w:line="360" w:lineRule="auto"/>
        <w:ind w:left="1418" w:right="113" w:hanging="709"/>
        <w:jc w:val="both"/>
        <w:rPr>
          <w:iCs/>
        </w:rPr>
      </w:pPr>
      <w:r w:rsidRPr="00CE1631">
        <w:t>–</w:t>
      </w:r>
      <w:r w:rsidRPr="00CE1631">
        <w:tab/>
      </w:r>
      <w:r w:rsidRPr="007A33EC">
        <w:t>[EUR </w:t>
      </w:r>
      <w:r w:rsidRPr="00A046BD">
        <w:t>544</w:t>
      </w:r>
      <w:r w:rsidRPr="007A33EC">
        <w:t> </w:t>
      </w:r>
      <w:r w:rsidRPr="00A046BD">
        <w:t>726</w:t>
      </w:r>
      <w:r w:rsidRPr="007A33EC">
        <w:t> </w:t>
      </w:r>
      <w:r w:rsidRPr="00A046BD">
        <w:t>000</w:t>
      </w:r>
      <w:r w:rsidRPr="007A33EC">
        <w:t>] għall-Objettiv Speċifiku </w:t>
      </w:r>
      <w:r w:rsidRPr="00A046BD">
        <w:t>2</w:t>
      </w:r>
      <w:r w:rsidRPr="007A33EC">
        <w:t xml:space="preserve"> “Intelliġenza Artifiċjali”, filwaqt li jitqiesu l-EUR </w:t>
      </w:r>
      <w:r w:rsidRPr="00A046BD">
        <w:t>65</w:t>
      </w:r>
      <w:r w:rsidRPr="007A33EC">
        <w:t xml:space="preserve"> miljun </w:t>
      </w:r>
      <w:proofErr w:type="spellStart"/>
      <w:r w:rsidRPr="007A33EC">
        <w:t>riallokati</w:t>
      </w:r>
      <w:proofErr w:type="spellEnd"/>
      <w:r w:rsidRPr="007A33EC">
        <w:t xml:space="preserve"> għall-Objettiv Speċifiku </w:t>
      </w:r>
      <w:r w:rsidRPr="00A046BD">
        <w:t>3</w:t>
      </w:r>
      <w:r w:rsidRPr="007A33EC">
        <w:t xml:space="preserve"> “</w:t>
      </w:r>
      <w:proofErr w:type="spellStart"/>
      <w:r w:rsidRPr="007A33EC">
        <w:t>Ċibersigurtà</w:t>
      </w:r>
      <w:proofErr w:type="spellEnd"/>
      <w:r w:rsidRPr="007A33EC">
        <w:t xml:space="preserve"> u Fiduċja”;</w:t>
      </w:r>
    </w:p>
    <w:p w:rsidR="007F42E2" w:rsidRPr="007A33EC" w:rsidRDefault="007F42E2" w:rsidP="007F42E2">
      <w:pPr>
        <w:tabs>
          <w:tab w:val="left" w:pos="299"/>
        </w:tabs>
        <w:kinsoku w:val="0"/>
        <w:overflowPunct w:val="0"/>
        <w:autoSpaceDE w:val="0"/>
        <w:autoSpaceDN w:val="0"/>
        <w:adjustRightInd w:val="0"/>
        <w:spacing w:line="360" w:lineRule="auto"/>
        <w:ind w:left="1418" w:right="113" w:hanging="709"/>
        <w:jc w:val="both"/>
        <w:rPr>
          <w:iCs/>
        </w:rPr>
      </w:pPr>
      <w:r w:rsidRPr="00CE1631">
        <w:t>–</w:t>
      </w:r>
      <w:r w:rsidRPr="00CE1631">
        <w:tab/>
      </w:r>
      <w:r w:rsidRPr="007A33EC">
        <w:t>[EUR </w:t>
      </w:r>
      <w:r w:rsidRPr="00A046BD">
        <w:t>44</w:t>
      </w:r>
      <w:r w:rsidRPr="007A33EC">
        <w:t> </w:t>
      </w:r>
      <w:r w:rsidRPr="00A046BD">
        <w:t>451</w:t>
      </w:r>
      <w:r w:rsidRPr="007A33EC">
        <w:t> </w:t>
      </w:r>
      <w:r w:rsidRPr="00A046BD">
        <w:t>000</w:t>
      </w:r>
      <w:r w:rsidRPr="007A33EC">
        <w:t>] għall-Objettiv Speċifiku </w:t>
      </w:r>
      <w:r w:rsidRPr="00A046BD">
        <w:t>3</w:t>
      </w:r>
      <w:r w:rsidRPr="007A33EC">
        <w:t xml:space="preserve"> “</w:t>
      </w:r>
      <w:proofErr w:type="spellStart"/>
      <w:r w:rsidRPr="007A33EC">
        <w:t>Ċibersigurtà</w:t>
      </w:r>
      <w:proofErr w:type="spellEnd"/>
      <w:r w:rsidRPr="007A33EC">
        <w:t xml:space="preserve"> u Fiduċja” - il-parti taħt ir-reġim ta’ </w:t>
      </w:r>
      <w:proofErr w:type="spellStart"/>
      <w:r w:rsidRPr="007A33EC">
        <w:t>ġestjoni</w:t>
      </w:r>
      <w:proofErr w:type="spellEnd"/>
      <w:r w:rsidRPr="007A33EC">
        <w:t xml:space="preserve"> diretta tal-Kummissjoni, inklużi EUR </w:t>
      </w:r>
      <w:r w:rsidRPr="00A046BD">
        <w:t>26</w:t>
      </w:r>
      <w:r w:rsidRPr="007A33EC">
        <w:t xml:space="preserve"> miljun </w:t>
      </w:r>
      <w:proofErr w:type="spellStart"/>
      <w:r w:rsidRPr="007A33EC">
        <w:t>riallokati</w:t>
      </w:r>
      <w:proofErr w:type="spellEnd"/>
      <w:r w:rsidRPr="007A33EC">
        <w:t xml:space="preserve"> mill-Objettivi Speċifiċi </w:t>
      </w:r>
      <w:r w:rsidRPr="00A046BD">
        <w:t>2</w:t>
      </w:r>
      <w:r w:rsidRPr="007A33EC">
        <w:t xml:space="preserve"> u </w:t>
      </w:r>
      <w:r w:rsidRPr="00A046BD">
        <w:t>4</w:t>
      </w:r>
      <w:r w:rsidRPr="007A33EC">
        <w:t>.</w:t>
      </w:r>
    </w:p>
    <w:p w:rsidR="007F42E2" w:rsidRPr="007A33EC" w:rsidRDefault="007F42E2" w:rsidP="007F42E2">
      <w:pPr>
        <w:tabs>
          <w:tab w:val="left" w:pos="299"/>
        </w:tabs>
        <w:kinsoku w:val="0"/>
        <w:overflowPunct w:val="0"/>
        <w:autoSpaceDE w:val="0"/>
        <w:autoSpaceDN w:val="0"/>
        <w:adjustRightInd w:val="0"/>
        <w:spacing w:line="360" w:lineRule="auto"/>
        <w:ind w:left="1418" w:right="113" w:hanging="709"/>
        <w:jc w:val="both"/>
        <w:rPr>
          <w:iCs/>
        </w:rPr>
      </w:pPr>
      <w:r w:rsidRPr="00CE1631">
        <w:t>–</w:t>
      </w:r>
      <w:r w:rsidRPr="00CE1631">
        <w:tab/>
      </w:r>
      <w:r w:rsidRPr="007A33EC">
        <w:t>[EUR </w:t>
      </w:r>
      <w:r w:rsidRPr="00A046BD">
        <w:t>353</w:t>
      </w:r>
      <w:r w:rsidRPr="007A33EC">
        <w:t> </w:t>
      </w:r>
      <w:r w:rsidRPr="00A046BD">
        <w:t>190</w:t>
      </w:r>
      <w:r w:rsidRPr="007A33EC">
        <w:t> </w:t>
      </w:r>
      <w:r w:rsidRPr="00A046BD">
        <w:t>613</w:t>
      </w:r>
      <w:r w:rsidRPr="007A33EC">
        <w:t>] għall-Objettiv Speċifiku </w:t>
      </w:r>
      <w:r w:rsidRPr="00A046BD">
        <w:t>3</w:t>
      </w:r>
      <w:r w:rsidRPr="007A33EC">
        <w:t xml:space="preserve"> “</w:t>
      </w:r>
      <w:proofErr w:type="spellStart"/>
      <w:r w:rsidRPr="007A33EC">
        <w:t>Ċibersigurtà</w:t>
      </w:r>
      <w:proofErr w:type="spellEnd"/>
      <w:r w:rsidRPr="007A33EC">
        <w:t xml:space="preserve"> u Fiduċja” - il-parti ġestita miċ-Ċentru Ewropew għall-Kompetenza </w:t>
      </w:r>
      <w:proofErr w:type="spellStart"/>
      <w:r w:rsidRPr="007A33EC">
        <w:t>fiċ-Ċibersigurtà</w:t>
      </w:r>
      <w:proofErr w:type="spellEnd"/>
      <w:r w:rsidRPr="007A33EC">
        <w:t>, inkluża r-</w:t>
      </w:r>
      <w:proofErr w:type="spellStart"/>
      <w:r w:rsidRPr="007A33EC">
        <w:t>riallokazzjoni</w:t>
      </w:r>
      <w:proofErr w:type="spellEnd"/>
      <w:r w:rsidRPr="007A33EC">
        <w:t xml:space="preserve"> ta’ EUR </w:t>
      </w:r>
      <w:r w:rsidRPr="00A046BD">
        <w:t>61</w:t>
      </w:r>
      <w:r w:rsidRPr="007A33EC">
        <w:t> miljun mill-Objettivi Speċifiċi </w:t>
      </w:r>
      <w:r w:rsidRPr="00A046BD">
        <w:t>2</w:t>
      </w:r>
      <w:r w:rsidRPr="007A33EC">
        <w:t xml:space="preserve"> u </w:t>
      </w:r>
      <w:r w:rsidRPr="00A046BD">
        <w:t>4</w:t>
      </w:r>
      <w:r w:rsidRPr="007A33EC">
        <w:t>.</w:t>
      </w:r>
    </w:p>
    <w:p w:rsidR="007F42E2" w:rsidRPr="007A33EC" w:rsidRDefault="007F42E2" w:rsidP="007F42E2">
      <w:pPr>
        <w:tabs>
          <w:tab w:val="left" w:pos="299"/>
        </w:tabs>
        <w:kinsoku w:val="0"/>
        <w:overflowPunct w:val="0"/>
        <w:autoSpaceDE w:val="0"/>
        <w:autoSpaceDN w:val="0"/>
        <w:adjustRightInd w:val="0"/>
        <w:spacing w:line="360" w:lineRule="auto"/>
        <w:ind w:left="1418" w:right="113" w:hanging="709"/>
        <w:jc w:val="both"/>
        <w:rPr>
          <w:iCs/>
        </w:rPr>
      </w:pPr>
      <w:r w:rsidRPr="00CE1631">
        <w:t>–</w:t>
      </w:r>
      <w:r w:rsidRPr="00CE1631">
        <w:tab/>
      </w:r>
      <w:r w:rsidRPr="007A33EC">
        <w:t>[EUR </w:t>
      </w:r>
      <w:r w:rsidRPr="00A046BD">
        <w:t>167</w:t>
      </w:r>
      <w:r w:rsidRPr="007A33EC">
        <w:t> </w:t>
      </w:r>
      <w:r w:rsidRPr="00A046BD">
        <w:t>162</w:t>
      </w:r>
      <w:r w:rsidRPr="007A33EC">
        <w:t> </w:t>
      </w:r>
      <w:r w:rsidRPr="00A046BD">
        <w:t>423</w:t>
      </w:r>
      <w:r w:rsidRPr="007A33EC">
        <w:t>] għall-Objettiv Speċifiku </w:t>
      </w:r>
      <w:r w:rsidRPr="00A046BD">
        <w:t>4</w:t>
      </w:r>
      <w:r w:rsidRPr="007A33EC">
        <w:t xml:space="preserve"> “Ħiliet Diġitali Avvanzati”, filwaqt li titqies </w:t>
      </w:r>
      <w:proofErr w:type="spellStart"/>
      <w:r w:rsidRPr="007A33EC">
        <w:t>ir-riallokazzjoni</w:t>
      </w:r>
      <w:proofErr w:type="spellEnd"/>
      <w:r w:rsidRPr="007A33EC">
        <w:t xml:space="preserve"> tat-EUR </w:t>
      </w:r>
      <w:r w:rsidRPr="00A046BD">
        <w:t>22</w:t>
      </w:r>
      <w:r w:rsidRPr="007A33EC">
        <w:t> miljun għall-Objettiv Speċifiku </w:t>
      </w:r>
      <w:r w:rsidRPr="00A046BD">
        <w:t>3</w:t>
      </w:r>
      <w:r w:rsidRPr="007A33EC">
        <w:t xml:space="preserve"> “</w:t>
      </w:r>
      <w:proofErr w:type="spellStart"/>
      <w:r w:rsidRPr="007A33EC">
        <w:t>Ċibersigurtà</w:t>
      </w:r>
      <w:proofErr w:type="spellEnd"/>
      <w:r w:rsidRPr="007A33EC">
        <w:t xml:space="preserve"> u </w:t>
      </w:r>
      <w:r w:rsidRPr="007A33EC">
        <w:lastRenderedPageBreak/>
        <w:t>Fiduċja”.</w:t>
      </w:r>
    </w:p>
    <w:p w:rsidR="00BF28DC" w:rsidRPr="004C1FD8" w:rsidRDefault="007F42E2" w:rsidP="004C1FD8">
      <w:p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line="360" w:lineRule="auto"/>
        <w:ind w:left="709" w:right="113" w:hanging="709"/>
        <w:jc w:val="both"/>
        <w:rPr>
          <w:iCs/>
        </w:rPr>
      </w:pPr>
      <w:r w:rsidRPr="00A046BD">
        <w:rPr>
          <w:w w:val="99"/>
          <w:sz w:val="22"/>
          <w:szCs w:val="22"/>
        </w:rPr>
        <w:t>5</w:t>
      </w:r>
      <w:r>
        <w:rPr>
          <w:w w:val="99"/>
          <w:sz w:val="22"/>
          <w:szCs w:val="22"/>
        </w:rPr>
        <w:t>.</w:t>
      </w:r>
      <w:r w:rsidRPr="007A33EC">
        <w:rPr>
          <w:w w:val="99"/>
          <w:sz w:val="22"/>
          <w:szCs w:val="22"/>
        </w:rPr>
        <w:tab/>
      </w:r>
      <w:r w:rsidRPr="007A33EC">
        <w:t xml:space="preserve">Ir-Riżerva </w:t>
      </w:r>
      <w:proofErr w:type="spellStart"/>
      <w:r w:rsidRPr="007A33EC">
        <w:t>taċ-Ċibersigurtà</w:t>
      </w:r>
      <w:proofErr w:type="spellEnd"/>
      <w:r w:rsidRPr="007A33EC">
        <w:t xml:space="preserve"> tal-UE se tkun </w:t>
      </w:r>
      <w:proofErr w:type="spellStart"/>
      <w:r w:rsidRPr="007A33EC">
        <w:t>iffinanzjata</w:t>
      </w:r>
      <w:proofErr w:type="spellEnd"/>
      <w:r w:rsidRPr="007A33EC">
        <w:t xml:space="preserve"> mill-pakkett finanzjarju tal-Objettiv Speċifiku </w:t>
      </w:r>
      <w:r w:rsidRPr="00A046BD">
        <w:t>3</w:t>
      </w:r>
      <w:r w:rsidRPr="007A33EC">
        <w:t xml:space="preserve"> “</w:t>
      </w:r>
      <w:proofErr w:type="spellStart"/>
      <w:r w:rsidRPr="007A33EC">
        <w:t>Ċibersigurtà</w:t>
      </w:r>
      <w:proofErr w:type="spellEnd"/>
      <w:r w:rsidRPr="007A33EC">
        <w:t xml:space="preserve"> u Fiduċja” – il-parti taħt ir-reġim ta’ </w:t>
      </w:r>
      <w:proofErr w:type="spellStart"/>
      <w:r w:rsidRPr="007A33EC">
        <w:t>ġestjoni</w:t>
      </w:r>
      <w:proofErr w:type="spellEnd"/>
      <w:r w:rsidRPr="007A33EC">
        <w:t xml:space="preserve"> diretta tal-Kummissjoni (li skont l-istimi tad-Dikjarazzjoni Finanzjarja </w:t>
      </w:r>
      <w:proofErr w:type="spellStart"/>
      <w:r w:rsidRPr="007A33EC">
        <w:t>Leġiżlattiva</w:t>
      </w:r>
      <w:proofErr w:type="spellEnd"/>
      <w:r w:rsidRPr="007A33EC">
        <w:t xml:space="preserve"> aġġornata hija EUR [</w:t>
      </w:r>
      <w:r w:rsidRPr="00A046BD">
        <w:t>44</w:t>
      </w:r>
      <w:r w:rsidRPr="007A33EC">
        <w:t> </w:t>
      </w:r>
      <w:r w:rsidRPr="00A046BD">
        <w:t>451</w:t>
      </w:r>
      <w:r w:rsidRPr="007A33EC">
        <w:t> </w:t>
      </w:r>
      <w:r w:rsidRPr="00A046BD">
        <w:t>000</w:t>
      </w:r>
      <w:r w:rsidRPr="007A33EC">
        <w:t>]).</w:t>
      </w:r>
    </w:p>
    <w:sectPr w:rsidR="00BF28DC" w:rsidRPr="004C1FD8" w:rsidSect="00BF28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9" w:h="16834"/>
      <w:pgMar w:top="1134" w:right="1134" w:bottom="1134" w:left="1134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408" w:rsidRPr="002F2E7B" w:rsidRDefault="00586408">
      <w:r w:rsidRPr="002F2E7B">
        <w:separator/>
      </w:r>
    </w:p>
  </w:endnote>
  <w:endnote w:type="continuationSeparator" w:id="0">
    <w:p w:rsidR="00586408" w:rsidRPr="002F2E7B" w:rsidRDefault="00586408">
      <w:r w:rsidRPr="002F2E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8DC" w:rsidRPr="00690E4E" w:rsidRDefault="00BF28DC">
    <w:pPr>
      <w:pStyle w:val="Footer1"/>
    </w:pPr>
    <w:r w:rsidRPr="00690E4E">
      <w:rPr>
        <w:rStyle w:val="Footer2"/>
      </w:rPr>
      <w:t>MT</w:t>
    </w:r>
    <w:r w:rsidRPr="00690E4E">
      <w:tab/>
    </w:r>
    <w:r w:rsidRPr="00690E4E">
      <w:fldChar w:fldCharType="begin"/>
    </w:r>
    <w:r w:rsidRPr="00690E4E">
      <w:instrText xml:space="preserve"> PAGE </w:instrText>
    </w:r>
    <w:r w:rsidRPr="00690E4E">
      <w:fldChar w:fldCharType="separate"/>
    </w:r>
    <w:r>
      <w:rPr>
        <w:noProof/>
      </w:rPr>
      <w:t>4</w:t>
    </w:r>
    <w:r w:rsidRPr="00690E4E">
      <w:fldChar w:fldCharType="end"/>
    </w:r>
    <w:r w:rsidRPr="00690E4E">
      <w:tab/>
    </w:r>
    <w:r w:rsidRPr="00690E4E">
      <w:rPr>
        <w:rStyle w:val="Footer2"/>
      </w:rPr>
      <w:t>MT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8DC" w:rsidRPr="00BF28DC" w:rsidRDefault="00BF28DC" w:rsidP="00BF28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8DC" w:rsidRPr="00690E4E" w:rsidRDefault="00BF28DC">
    <w:pPr>
      <w:pStyle w:val="Footer1"/>
    </w:pPr>
    <w:r w:rsidRPr="00690E4E">
      <w:rPr>
        <w:rStyle w:val="Footer2"/>
      </w:rPr>
      <w:t>MT</w:t>
    </w:r>
    <w:r w:rsidRPr="00690E4E">
      <w:tab/>
    </w:r>
    <w:r w:rsidRPr="00690E4E">
      <w:fldChar w:fldCharType="begin"/>
    </w:r>
    <w:r w:rsidRPr="00690E4E">
      <w:instrText xml:space="preserve"> PAGE </w:instrText>
    </w:r>
    <w:r w:rsidRPr="00690E4E">
      <w:fldChar w:fldCharType="separate"/>
    </w:r>
    <w:r>
      <w:rPr>
        <w:noProof/>
      </w:rPr>
      <w:t>139</w:t>
    </w:r>
    <w:r w:rsidRPr="00690E4E">
      <w:fldChar w:fldCharType="end"/>
    </w:r>
    <w:r w:rsidRPr="00690E4E">
      <w:tab/>
    </w:r>
    <w:r w:rsidRPr="00690E4E">
      <w:rPr>
        <w:rStyle w:val="Footer2"/>
      </w:rPr>
      <w:t>MT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408" w:rsidRPr="002F2E7B" w:rsidRDefault="00586408">
      <w:r w:rsidRPr="002F2E7B">
        <w:separator/>
      </w:r>
    </w:p>
  </w:footnote>
  <w:footnote w:type="continuationSeparator" w:id="0">
    <w:p w:rsidR="00586408" w:rsidRPr="002F2E7B" w:rsidRDefault="00586408">
      <w:r w:rsidRPr="002F2E7B">
        <w:continuationSeparator/>
      </w:r>
    </w:p>
  </w:footnote>
  <w:footnote w:id="1">
    <w:p w:rsidR="009B24AD" w:rsidRPr="00616285" w:rsidRDefault="009B24AD" w:rsidP="00616285">
      <w:pPr>
        <w:pStyle w:val="FootnoteText"/>
        <w:ind w:left="709" w:hanging="709"/>
        <w:rPr>
          <w:sz w:val="24"/>
          <w:szCs w:val="24"/>
          <w:lang w:val="mt-MT"/>
        </w:rPr>
      </w:pPr>
      <w:r w:rsidRPr="00616285">
        <w:rPr>
          <w:rStyle w:val="FootnoteReference"/>
          <w:sz w:val="24"/>
          <w:szCs w:val="24"/>
        </w:rPr>
        <w:footnoteRef/>
      </w:r>
      <w:r w:rsidRPr="00616285">
        <w:rPr>
          <w:sz w:val="24"/>
          <w:szCs w:val="24"/>
        </w:rPr>
        <w:t xml:space="preserve"> </w:t>
      </w:r>
      <w:r w:rsidRPr="00616285">
        <w:rPr>
          <w:sz w:val="24"/>
          <w:szCs w:val="24"/>
        </w:rPr>
        <w:tab/>
      </w:r>
      <w:proofErr w:type="spellStart"/>
      <w:r w:rsidRPr="00616285">
        <w:rPr>
          <w:sz w:val="24"/>
          <w:szCs w:val="24"/>
        </w:rPr>
        <w:t>Għadha</w:t>
      </w:r>
      <w:proofErr w:type="spellEnd"/>
      <w:r w:rsidRPr="00616285">
        <w:rPr>
          <w:sz w:val="24"/>
          <w:szCs w:val="24"/>
        </w:rPr>
        <w:t xml:space="preserve"> </w:t>
      </w:r>
      <w:proofErr w:type="spellStart"/>
      <w:r w:rsidRPr="00616285">
        <w:rPr>
          <w:sz w:val="24"/>
          <w:szCs w:val="24"/>
        </w:rPr>
        <w:t>mhijiex</w:t>
      </w:r>
      <w:proofErr w:type="spellEnd"/>
      <w:r w:rsidRPr="00616285">
        <w:rPr>
          <w:sz w:val="24"/>
          <w:szCs w:val="24"/>
        </w:rPr>
        <w:t xml:space="preserve"> </w:t>
      </w:r>
      <w:proofErr w:type="spellStart"/>
      <w:r w:rsidRPr="00616285">
        <w:rPr>
          <w:sz w:val="24"/>
          <w:szCs w:val="24"/>
        </w:rPr>
        <w:t>ippubblikata</w:t>
      </w:r>
      <w:proofErr w:type="spellEnd"/>
      <w:r w:rsidRPr="00616285">
        <w:rPr>
          <w:sz w:val="24"/>
          <w:szCs w:val="24"/>
        </w:rPr>
        <w:t xml:space="preserve"> fil-</w:t>
      </w:r>
      <w:proofErr w:type="spellStart"/>
      <w:r w:rsidRPr="00616285">
        <w:rPr>
          <w:sz w:val="24"/>
          <w:szCs w:val="24"/>
        </w:rPr>
        <w:t>Ġurnal</w:t>
      </w:r>
      <w:proofErr w:type="spellEnd"/>
      <w:r w:rsidRPr="00616285">
        <w:rPr>
          <w:sz w:val="24"/>
          <w:szCs w:val="24"/>
        </w:rPr>
        <w:t xml:space="preserve"> </w:t>
      </w:r>
      <w:proofErr w:type="spellStart"/>
      <w:r w:rsidRPr="00616285">
        <w:rPr>
          <w:sz w:val="24"/>
          <w:szCs w:val="24"/>
        </w:rPr>
        <w:t>Uffiċjali</w:t>
      </w:r>
      <w:proofErr w:type="spellEnd"/>
    </w:p>
  </w:footnote>
  <w:footnote w:id="2">
    <w:p w:rsidR="0048546E" w:rsidRPr="009A17E1" w:rsidRDefault="0048546E" w:rsidP="00616285">
      <w:pPr>
        <w:pStyle w:val="FootnoteText"/>
        <w:ind w:left="709" w:hanging="709"/>
        <w:rPr>
          <w:sz w:val="24"/>
          <w:szCs w:val="24"/>
          <w:lang w:val="mt-MT"/>
        </w:rPr>
      </w:pPr>
      <w:r w:rsidRPr="009A17E1">
        <w:rPr>
          <w:rStyle w:val="FootnoteReference"/>
          <w:sz w:val="24"/>
          <w:szCs w:val="24"/>
          <w:lang w:val="mt-MT"/>
        </w:rPr>
        <w:footnoteRef/>
      </w:r>
      <w:r w:rsidR="002F2E7B" w:rsidRPr="009A17E1">
        <w:rPr>
          <w:sz w:val="24"/>
          <w:szCs w:val="24"/>
          <w:lang w:val="mt-MT"/>
        </w:rPr>
        <w:t xml:space="preserve"> </w:t>
      </w:r>
      <w:r w:rsidR="002F2E7B" w:rsidRPr="009A17E1">
        <w:rPr>
          <w:sz w:val="24"/>
          <w:szCs w:val="24"/>
          <w:lang w:val="mt-MT"/>
        </w:rPr>
        <w:tab/>
      </w:r>
      <w:r w:rsidRPr="009A17E1">
        <w:rPr>
          <w:sz w:val="24"/>
          <w:szCs w:val="24"/>
          <w:lang w:val="mt-MT"/>
        </w:rPr>
        <w:t>ĠU C </w:t>
      </w:r>
      <w:r w:rsidRPr="00A046BD">
        <w:rPr>
          <w:sz w:val="24"/>
          <w:szCs w:val="24"/>
          <w:lang w:val="mt-MT"/>
        </w:rPr>
        <w:t>349</w:t>
      </w:r>
      <w:r w:rsidRPr="009A17E1">
        <w:rPr>
          <w:sz w:val="24"/>
          <w:szCs w:val="24"/>
          <w:lang w:val="mt-MT"/>
        </w:rPr>
        <w:t xml:space="preserve">, </w:t>
      </w:r>
      <w:r w:rsidRPr="00A046BD">
        <w:rPr>
          <w:sz w:val="24"/>
          <w:szCs w:val="24"/>
          <w:lang w:val="mt-MT"/>
        </w:rPr>
        <w:t>29</w:t>
      </w:r>
      <w:r w:rsidRPr="009A17E1">
        <w:rPr>
          <w:sz w:val="24"/>
          <w:szCs w:val="24"/>
          <w:lang w:val="mt-MT"/>
        </w:rPr>
        <w:t>.</w:t>
      </w:r>
      <w:r w:rsidRPr="00A046BD">
        <w:rPr>
          <w:sz w:val="24"/>
          <w:szCs w:val="24"/>
          <w:lang w:val="mt-MT"/>
        </w:rPr>
        <w:t>9</w:t>
      </w:r>
      <w:r w:rsidRPr="009A17E1">
        <w:rPr>
          <w:sz w:val="24"/>
          <w:szCs w:val="24"/>
          <w:lang w:val="mt-MT"/>
        </w:rPr>
        <w:t>.</w:t>
      </w:r>
      <w:r w:rsidRPr="00A046BD">
        <w:rPr>
          <w:sz w:val="24"/>
          <w:szCs w:val="24"/>
          <w:lang w:val="mt-MT"/>
        </w:rPr>
        <w:t>2023</w:t>
      </w:r>
      <w:r w:rsidRPr="009A17E1">
        <w:rPr>
          <w:sz w:val="24"/>
          <w:szCs w:val="24"/>
          <w:lang w:val="mt-MT"/>
        </w:rPr>
        <w:t>, p. </w:t>
      </w:r>
      <w:r w:rsidRPr="00A046BD">
        <w:rPr>
          <w:sz w:val="24"/>
          <w:szCs w:val="24"/>
          <w:lang w:val="mt-MT"/>
        </w:rPr>
        <w:t>167</w:t>
      </w:r>
      <w:r w:rsidRPr="009A17E1">
        <w:rPr>
          <w:sz w:val="24"/>
          <w:szCs w:val="24"/>
          <w:lang w:val="mt-MT"/>
        </w:rPr>
        <w:t>.</w:t>
      </w:r>
    </w:p>
  </w:footnote>
  <w:footnote w:id="3">
    <w:p w:rsidR="003A525C" w:rsidRPr="00616285" w:rsidRDefault="003A525C" w:rsidP="00616285">
      <w:pPr>
        <w:pStyle w:val="FootnoteText"/>
        <w:ind w:left="709" w:hanging="709"/>
        <w:rPr>
          <w:sz w:val="24"/>
          <w:szCs w:val="24"/>
          <w:lang w:val="mt-MT"/>
        </w:rPr>
      </w:pPr>
      <w:r w:rsidRPr="00616285">
        <w:rPr>
          <w:rStyle w:val="FootnoteReference"/>
          <w:sz w:val="24"/>
          <w:szCs w:val="24"/>
        </w:rPr>
        <w:footnoteRef/>
      </w:r>
      <w:r w:rsidRPr="00616285">
        <w:rPr>
          <w:sz w:val="24"/>
          <w:szCs w:val="24"/>
          <w:lang w:val="mt-MT"/>
        </w:rPr>
        <w:t xml:space="preserve"> </w:t>
      </w:r>
      <w:r w:rsidRPr="00616285">
        <w:rPr>
          <w:sz w:val="24"/>
          <w:szCs w:val="24"/>
          <w:lang w:val="mt-MT"/>
        </w:rPr>
        <w:tab/>
        <w:t>ĠU C, C/</w:t>
      </w:r>
      <w:r w:rsidRPr="00A046BD">
        <w:rPr>
          <w:sz w:val="24"/>
          <w:szCs w:val="24"/>
          <w:lang w:val="mt-MT"/>
        </w:rPr>
        <w:t>2024</w:t>
      </w:r>
      <w:r w:rsidRPr="00616285">
        <w:rPr>
          <w:sz w:val="24"/>
          <w:szCs w:val="24"/>
          <w:lang w:val="mt-MT"/>
        </w:rPr>
        <w:t>/</w:t>
      </w:r>
      <w:r w:rsidRPr="00A046BD">
        <w:rPr>
          <w:sz w:val="24"/>
          <w:szCs w:val="24"/>
          <w:lang w:val="mt-MT"/>
        </w:rPr>
        <w:t>1049</w:t>
      </w:r>
      <w:r w:rsidRPr="00616285">
        <w:rPr>
          <w:sz w:val="24"/>
          <w:szCs w:val="24"/>
          <w:lang w:val="mt-MT"/>
        </w:rPr>
        <w:t xml:space="preserve">, </w:t>
      </w:r>
      <w:r w:rsidRPr="00A046BD">
        <w:rPr>
          <w:sz w:val="24"/>
          <w:szCs w:val="24"/>
          <w:lang w:val="mt-MT"/>
        </w:rPr>
        <w:t>9</w:t>
      </w:r>
      <w:r w:rsidRPr="00616285">
        <w:rPr>
          <w:sz w:val="24"/>
          <w:szCs w:val="24"/>
          <w:lang w:val="mt-MT"/>
        </w:rPr>
        <w:t>.</w:t>
      </w:r>
      <w:r w:rsidRPr="00A046BD">
        <w:rPr>
          <w:sz w:val="24"/>
          <w:szCs w:val="24"/>
          <w:lang w:val="mt-MT"/>
        </w:rPr>
        <w:t>2</w:t>
      </w:r>
      <w:r w:rsidRPr="00616285">
        <w:rPr>
          <w:sz w:val="24"/>
          <w:szCs w:val="24"/>
          <w:lang w:val="mt-MT"/>
        </w:rPr>
        <w:t>.</w:t>
      </w:r>
      <w:r w:rsidRPr="00A046BD">
        <w:rPr>
          <w:sz w:val="24"/>
          <w:szCs w:val="24"/>
          <w:lang w:val="mt-MT"/>
        </w:rPr>
        <w:t>2024</w:t>
      </w:r>
      <w:r w:rsidRPr="00616285">
        <w:rPr>
          <w:sz w:val="24"/>
          <w:szCs w:val="24"/>
          <w:lang w:val="mt-MT"/>
        </w:rPr>
        <w:t>, ELI: http://data.europa.eu/eli/C/</w:t>
      </w:r>
      <w:r w:rsidRPr="00A046BD">
        <w:rPr>
          <w:sz w:val="24"/>
          <w:szCs w:val="24"/>
          <w:lang w:val="mt-MT"/>
        </w:rPr>
        <w:t>2024</w:t>
      </w:r>
      <w:r w:rsidRPr="00616285">
        <w:rPr>
          <w:sz w:val="24"/>
          <w:szCs w:val="24"/>
          <w:lang w:val="mt-MT"/>
        </w:rPr>
        <w:t>/</w:t>
      </w:r>
      <w:r w:rsidRPr="00A046BD">
        <w:rPr>
          <w:sz w:val="24"/>
          <w:szCs w:val="24"/>
          <w:lang w:val="mt-MT"/>
        </w:rPr>
        <w:t>1049</w:t>
      </w:r>
      <w:r w:rsidRPr="00616285">
        <w:rPr>
          <w:sz w:val="24"/>
          <w:szCs w:val="24"/>
          <w:lang w:val="mt-MT"/>
        </w:rPr>
        <w:t>/oj.</w:t>
      </w:r>
    </w:p>
  </w:footnote>
  <w:footnote w:id="4">
    <w:p w:rsidR="004C1FD8" w:rsidRPr="004C1FD8" w:rsidRDefault="004C1FD8" w:rsidP="004C1FD8">
      <w:pPr>
        <w:pStyle w:val="FootnoteText"/>
        <w:ind w:left="567" w:hanging="567"/>
        <w:rPr>
          <w:lang w:val="mt-MT"/>
        </w:rPr>
      </w:pPr>
      <w:r>
        <w:rPr>
          <w:rStyle w:val="FootnoteReference"/>
        </w:rPr>
        <w:footnoteRef/>
      </w:r>
      <w:r w:rsidRPr="004C1FD8">
        <w:rPr>
          <w:lang w:val="mt-MT"/>
        </w:rPr>
        <w:t xml:space="preserve"> </w:t>
      </w:r>
      <w:r>
        <w:rPr>
          <w:lang w:val="mt-MT"/>
        </w:rPr>
        <w:tab/>
      </w:r>
      <w:r>
        <w:rPr>
          <w:iCs/>
          <w:color w:val="333333"/>
          <w:sz w:val="24"/>
          <w:szCs w:val="24"/>
          <w:shd w:val="clear" w:color="auto" w:fill="FFFFFF"/>
          <w:lang w:val="mt-MT" w:eastAsia="en-GB"/>
        </w:rPr>
        <w:t>ĠU</w:t>
      </w:r>
      <w:r w:rsidRPr="004C1FD8">
        <w:rPr>
          <w:iCs/>
          <w:color w:val="333333"/>
          <w:sz w:val="24"/>
          <w:szCs w:val="24"/>
          <w:shd w:val="clear" w:color="auto" w:fill="FFFFFF"/>
          <w:lang w:val="mt-MT" w:eastAsia="en-GB"/>
        </w:rPr>
        <w:t xml:space="preserve"> L, 2025/38, 15.1.2025, ELI: </w:t>
      </w:r>
      <w:hyperlink r:id="rId1" w:tgtFrame="_blank" w:tooltip="Gives access to this document through its ELI URI." w:history="1">
        <w:r w:rsidRPr="004C1FD8">
          <w:rPr>
            <w:iCs/>
            <w:color w:val="337AB7"/>
            <w:sz w:val="24"/>
            <w:szCs w:val="24"/>
            <w:u w:val="single"/>
            <w:lang w:val="mt-MT" w:eastAsia="en-GB"/>
          </w:rPr>
          <w:t>http://data.europa.eu/eli/reg/2025/38/oj</w:t>
        </w:r>
      </w:hyperlink>
      <w:r w:rsidRPr="004C1FD8">
        <w:rPr>
          <w:iCs/>
          <w:color w:val="333333"/>
          <w:sz w:val="24"/>
          <w:szCs w:val="24"/>
          <w:shd w:val="clear" w:color="auto" w:fill="FFFFFF"/>
          <w:lang w:val="mt-MT" w:eastAsia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8DC" w:rsidRDefault="00BF28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8DC" w:rsidRDefault="00BF28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8DC" w:rsidRDefault="00BF2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116" w:hanging="28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038" w:hanging="281"/>
      </w:pPr>
    </w:lvl>
    <w:lvl w:ilvl="2">
      <w:numFmt w:val="bullet"/>
      <w:lvlText w:val="•"/>
      <w:lvlJc w:val="left"/>
      <w:pPr>
        <w:ind w:left="1957" w:hanging="281"/>
      </w:pPr>
    </w:lvl>
    <w:lvl w:ilvl="3">
      <w:numFmt w:val="bullet"/>
      <w:lvlText w:val="•"/>
      <w:lvlJc w:val="left"/>
      <w:pPr>
        <w:ind w:left="2875" w:hanging="281"/>
      </w:pPr>
    </w:lvl>
    <w:lvl w:ilvl="4">
      <w:numFmt w:val="bullet"/>
      <w:lvlText w:val="•"/>
      <w:lvlJc w:val="left"/>
      <w:pPr>
        <w:ind w:left="3794" w:hanging="281"/>
      </w:pPr>
    </w:lvl>
    <w:lvl w:ilvl="5">
      <w:numFmt w:val="bullet"/>
      <w:lvlText w:val="•"/>
      <w:lvlJc w:val="left"/>
      <w:pPr>
        <w:ind w:left="4713" w:hanging="281"/>
      </w:pPr>
    </w:lvl>
    <w:lvl w:ilvl="6">
      <w:numFmt w:val="bullet"/>
      <w:lvlText w:val="•"/>
      <w:lvlJc w:val="left"/>
      <w:pPr>
        <w:ind w:left="5631" w:hanging="281"/>
      </w:pPr>
    </w:lvl>
    <w:lvl w:ilvl="7">
      <w:numFmt w:val="bullet"/>
      <w:lvlText w:val="•"/>
      <w:lvlJc w:val="left"/>
      <w:pPr>
        <w:ind w:left="6550" w:hanging="281"/>
      </w:pPr>
    </w:lvl>
    <w:lvl w:ilvl="8">
      <w:numFmt w:val="bullet"/>
      <w:lvlText w:val="•"/>
      <w:lvlJc w:val="left"/>
      <w:pPr>
        <w:ind w:left="7469" w:hanging="281"/>
      </w:pPr>
    </w:lvl>
  </w:abstractNum>
  <w:abstractNum w:abstractNumId="1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16" w:hanging="27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38" w:hanging="271"/>
      </w:pPr>
    </w:lvl>
    <w:lvl w:ilvl="2">
      <w:numFmt w:val="bullet"/>
      <w:lvlText w:val="•"/>
      <w:lvlJc w:val="left"/>
      <w:pPr>
        <w:ind w:left="1957" w:hanging="271"/>
      </w:pPr>
    </w:lvl>
    <w:lvl w:ilvl="3">
      <w:numFmt w:val="bullet"/>
      <w:lvlText w:val="•"/>
      <w:lvlJc w:val="left"/>
      <w:pPr>
        <w:ind w:left="2875" w:hanging="271"/>
      </w:pPr>
    </w:lvl>
    <w:lvl w:ilvl="4">
      <w:numFmt w:val="bullet"/>
      <w:lvlText w:val="•"/>
      <w:lvlJc w:val="left"/>
      <w:pPr>
        <w:ind w:left="3794" w:hanging="271"/>
      </w:pPr>
    </w:lvl>
    <w:lvl w:ilvl="5">
      <w:numFmt w:val="bullet"/>
      <w:lvlText w:val="•"/>
      <w:lvlJc w:val="left"/>
      <w:pPr>
        <w:ind w:left="4713" w:hanging="271"/>
      </w:pPr>
    </w:lvl>
    <w:lvl w:ilvl="6">
      <w:numFmt w:val="bullet"/>
      <w:lvlText w:val="•"/>
      <w:lvlJc w:val="left"/>
      <w:pPr>
        <w:ind w:left="5631" w:hanging="271"/>
      </w:pPr>
    </w:lvl>
    <w:lvl w:ilvl="7">
      <w:numFmt w:val="bullet"/>
      <w:lvlText w:val="•"/>
      <w:lvlJc w:val="left"/>
      <w:pPr>
        <w:ind w:left="6550" w:hanging="271"/>
      </w:pPr>
    </w:lvl>
    <w:lvl w:ilvl="8">
      <w:numFmt w:val="bullet"/>
      <w:lvlText w:val="•"/>
      <w:lvlJc w:val="left"/>
      <w:pPr>
        <w:ind w:left="7469" w:hanging="271"/>
      </w:pPr>
    </w:lvl>
  </w:abstractNum>
  <w:abstractNum w:abstractNumId="1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536" w:hanging="420"/>
      </w:p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</w:lvl>
    <w:lvl w:ilvl="3">
      <w:numFmt w:val="bullet"/>
      <w:lvlText w:val="•"/>
      <w:lvlJc w:val="left"/>
      <w:pPr>
        <w:ind w:left="3169" w:hanging="420"/>
      </w:pPr>
    </w:lvl>
    <w:lvl w:ilvl="4">
      <w:numFmt w:val="bullet"/>
      <w:lvlText w:val="•"/>
      <w:lvlJc w:val="left"/>
      <w:pPr>
        <w:ind w:left="4046" w:hanging="420"/>
      </w:pPr>
    </w:lvl>
    <w:lvl w:ilvl="5">
      <w:numFmt w:val="bullet"/>
      <w:lvlText w:val="•"/>
      <w:lvlJc w:val="left"/>
      <w:pPr>
        <w:ind w:left="4923" w:hanging="420"/>
      </w:pPr>
    </w:lvl>
    <w:lvl w:ilvl="6">
      <w:numFmt w:val="bullet"/>
      <w:lvlText w:val="•"/>
      <w:lvlJc w:val="left"/>
      <w:pPr>
        <w:ind w:left="5799" w:hanging="420"/>
      </w:pPr>
    </w:lvl>
    <w:lvl w:ilvl="7">
      <w:numFmt w:val="bullet"/>
      <w:lvlText w:val="•"/>
      <w:lvlJc w:val="left"/>
      <w:pPr>
        <w:ind w:left="6676" w:hanging="420"/>
      </w:pPr>
    </w:lvl>
    <w:lvl w:ilvl="8">
      <w:numFmt w:val="bullet"/>
      <w:lvlText w:val="•"/>
      <w:lvlJc w:val="left"/>
      <w:pPr>
        <w:ind w:left="7553" w:hanging="420"/>
      </w:pPr>
    </w:lvl>
  </w:abstractNum>
  <w:abstractNum w:abstractNumId="1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3"/>
  </w:num>
  <w:num w:numId="42">
    <w:abstractNumId w:val="13"/>
  </w:num>
  <w:num w:numId="43">
    <w:abstractNumId w:val="13"/>
  </w:num>
  <w:num w:numId="44">
    <w:abstractNumId w:val="14"/>
  </w:num>
  <w:num w:numId="45">
    <w:abstractNumId w:val="12"/>
  </w:num>
  <w:num w:numId="46">
    <w:abstractNumId w:val="1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6/2023"/>
    <w:docVar w:name="dvlangue" w:val="MT"/>
    <w:docVar w:name="dvnumam" w:val="92"/>
    <w:docVar w:name="dvpe" w:val="752.795"/>
    <w:docVar w:name="dvrapporteur" w:val="Rapporteur: "/>
    <w:docVar w:name="dvstar" w:val="***I"/>
    <w:docVar w:name="dvtitre" w:val="Riżoluzzjoni leġiżlattiva tal-Parlament Ewropew tal-24 ta' April 2024 dwar il-proposta għal regolament tal-Parlament Ewropew u tal-Kunsill li jistabbilixxi miżuri li jsaħħu s-solidarjetà u l-kapaċitajiet fl-Unjoni tad-detezzjoni, it-tħejjija u r-rispons għat-theddid u l-inċidenti taċ-ċibersigurtà(COM(2023)0209 – C9-0136/2023 – 2023/0109(COD))"/>
  </w:docVars>
  <w:rsids>
    <w:rsidRoot w:val="00586408"/>
    <w:rsid w:val="00002272"/>
    <w:rsid w:val="00064002"/>
    <w:rsid w:val="000677B9"/>
    <w:rsid w:val="000831BA"/>
    <w:rsid w:val="000A42CC"/>
    <w:rsid w:val="000E7DD9"/>
    <w:rsid w:val="0010095E"/>
    <w:rsid w:val="00125B37"/>
    <w:rsid w:val="00162823"/>
    <w:rsid w:val="00187494"/>
    <w:rsid w:val="001F32AE"/>
    <w:rsid w:val="002767FF"/>
    <w:rsid w:val="002B02EB"/>
    <w:rsid w:val="002B18FE"/>
    <w:rsid w:val="002B5493"/>
    <w:rsid w:val="002F2E7B"/>
    <w:rsid w:val="00343214"/>
    <w:rsid w:val="00361C00"/>
    <w:rsid w:val="00395FA1"/>
    <w:rsid w:val="003A525C"/>
    <w:rsid w:val="003E15D4"/>
    <w:rsid w:val="00411CCE"/>
    <w:rsid w:val="0041666E"/>
    <w:rsid w:val="0041690E"/>
    <w:rsid w:val="00421060"/>
    <w:rsid w:val="00471C19"/>
    <w:rsid w:val="0048546E"/>
    <w:rsid w:val="004867E3"/>
    <w:rsid w:val="00494A28"/>
    <w:rsid w:val="004C0004"/>
    <w:rsid w:val="004C1FD8"/>
    <w:rsid w:val="004C5D52"/>
    <w:rsid w:val="0050519A"/>
    <w:rsid w:val="005072A1"/>
    <w:rsid w:val="00514517"/>
    <w:rsid w:val="00545827"/>
    <w:rsid w:val="00560270"/>
    <w:rsid w:val="00586408"/>
    <w:rsid w:val="005C2568"/>
    <w:rsid w:val="006037C0"/>
    <w:rsid w:val="00616285"/>
    <w:rsid w:val="006631B6"/>
    <w:rsid w:val="006705A6"/>
    <w:rsid w:val="00680577"/>
    <w:rsid w:val="00690629"/>
    <w:rsid w:val="006F74FA"/>
    <w:rsid w:val="00731ADD"/>
    <w:rsid w:val="00734777"/>
    <w:rsid w:val="00747932"/>
    <w:rsid w:val="00751A4A"/>
    <w:rsid w:val="00756632"/>
    <w:rsid w:val="00762C74"/>
    <w:rsid w:val="00786EC0"/>
    <w:rsid w:val="007A33EC"/>
    <w:rsid w:val="007D1690"/>
    <w:rsid w:val="007E22AD"/>
    <w:rsid w:val="007F42E2"/>
    <w:rsid w:val="00817416"/>
    <w:rsid w:val="00842779"/>
    <w:rsid w:val="00865F67"/>
    <w:rsid w:val="00881A7B"/>
    <w:rsid w:val="008840E5"/>
    <w:rsid w:val="00887B3E"/>
    <w:rsid w:val="00894315"/>
    <w:rsid w:val="008C2AC6"/>
    <w:rsid w:val="008E4297"/>
    <w:rsid w:val="00930C23"/>
    <w:rsid w:val="0093193B"/>
    <w:rsid w:val="009509D8"/>
    <w:rsid w:val="00950B64"/>
    <w:rsid w:val="00981893"/>
    <w:rsid w:val="009A17E1"/>
    <w:rsid w:val="009B24AD"/>
    <w:rsid w:val="00A046BD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0EC5"/>
    <w:rsid w:val="00BD48FE"/>
    <w:rsid w:val="00BD7BD8"/>
    <w:rsid w:val="00BE6ADC"/>
    <w:rsid w:val="00BF28DC"/>
    <w:rsid w:val="00C05BFE"/>
    <w:rsid w:val="00C23CD4"/>
    <w:rsid w:val="00C24FDF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88A93"/>
  <w15:chartTrackingRefBased/>
  <w15:docId w15:val="{14505D98-74D7-46F0-A262-0AE2F68C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48546E"/>
    <w:pPr>
      <w:spacing w:after="120"/>
    </w:pPr>
  </w:style>
  <w:style w:type="paragraph" w:customStyle="1" w:styleId="NormalBold">
    <w:name w:val="NormalBold"/>
    <w:basedOn w:val="Normal"/>
    <w:link w:val="NormalBoldChar"/>
    <w:rsid w:val="0048546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48546E"/>
    <w:rPr>
      <w:b/>
      <w:sz w:val="24"/>
      <w:lang w:val="mt-MT"/>
    </w:rPr>
  </w:style>
  <w:style w:type="paragraph" w:customStyle="1" w:styleId="NormalHanging12a">
    <w:name w:val="NormalHanging12a"/>
    <w:basedOn w:val="Normal"/>
    <w:rsid w:val="0048546E"/>
    <w:pPr>
      <w:spacing w:after="240"/>
      <w:ind w:left="567" w:hanging="567"/>
    </w:pPr>
  </w:style>
  <w:style w:type="paragraph" w:customStyle="1" w:styleId="AmNumberTabs">
    <w:name w:val="AmNumberTabs"/>
    <w:basedOn w:val="Normal"/>
    <w:link w:val="AmNumberTabsChar"/>
    <w:rsid w:val="0048546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48546E"/>
    <w:rPr>
      <w:b/>
      <w:sz w:val="24"/>
      <w:lang w:val="mt-MT"/>
    </w:rPr>
  </w:style>
  <w:style w:type="paragraph" w:customStyle="1" w:styleId="EPComma">
    <w:name w:val="EPComma"/>
    <w:basedOn w:val="Normal"/>
    <w:rsid w:val="0048546E"/>
    <w:pPr>
      <w:spacing w:before="480" w:after="240"/>
    </w:pPr>
  </w:style>
  <w:style w:type="character" w:styleId="Hyperlink">
    <w:name w:val="Hyperlink"/>
    <w:basedOn w:val="DefaultParagraphFont"/>
    <w:uiPriority w:val="99"/>
    <w:rsid w:val="0048546E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48546E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48546E"/>
    <w:pPr>
      <w:spacing w:before="720" w:after="240"/>
      <w:jc w:val="center"/>
    </w:pPr>
  </w:style>
  <w:style w:type="character" w:styleId="Emphasis">
    <w:name w:val="Emphasis"/>
    <w:basedOn w:val="DefaultParagraphFont"/>
    <w:uiPriority w:val="20"/>
    <w:qFormat/>
    <w:rsid w:val="0048546E"/>
    <w:rPr>
      <w:i/>
      <w:iCs/>
    </w:rPr>
  </w:style>
  <w:style w:type="paragraph" w:customStyle="1" w:styleId="ManualConsidrant">
    <w:name w:val="Manual Considérant"/>
    <w:basedOn w:val="Normal"/>
    <w:rsid w:val="0048546E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eop">
    <w:name w:val="eop"/>
    <w:basedOn w:val="DefaultParagraphFont"/>
    <w:rsid w:val="0048546E"/>
  </w:style>
  <w:style w:type="paragraph" w:customStyle="1" w:styleId="Point0">
    <w:name w:val="Point 0"/>
    <w:basedOn w:val="Normal"/>
    <w:rsid w:val="0048546E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aragraph">
    <w:name w:val="paragraph"/>
    <w:basedOn w:val="Normal"/>
    <w:rsid w:val="0048546E"/>
    <w:pPr>
      <w:widowControl/>
      <w:spacing w:beforeAutospacing="1" w:after="200" w:afterAutospacing="1" w:line="276" w:lineRule="auto"/>
    </w:pPr>
    <w:rPr>
      <w:szCs w:val="24"/>
      <w:lang w:eastAsia="en-IE"/>
    </w:rPr>
  </w:style>
  <w:style w:type="paragraph" w:styleId="ListParagraph">
    <w:name w:val="List Paragraph"/>
    <w:aliases w:val="Bullets,Colorful List - Accent 11,Colorful List - Accent 111,Dot pt,F5 List Paragraph,List Paragraph Char Char Char,List Paragraph à moi,List Paragraph1,Listaszeru bekezdés1,Listaszerű bekezdés1,Medium Grid 1 - Accent 21,No Spacing1"/>
    <w:basedOn w:val="Normal"/>
    <w:link w:val="ListParagraphChar"/>
    <w:uiPriority w:val="34"/>
    <w:qFormat/>
    <w:rsid w:val="0048546E"/>
    <w:pPr>
      <w:ind w:left="720"/>
      <w:contextualSpacing/>
    </w:pPr>
  </w:style>
  <w:style w:type="character" w:customStyle="1" w:styleId="ListParagraphChar">
    <w:name w:val="List Paragraph Char"/>
    <w:aliases w:val="Bullets Char,Colorful List - Accent 11 Char,Colorful List - Accent 111 Char,Dot pt Char,F5 List Paragraph Char,List Paragraph Char Char Char Char,List Paragraph à moi Char,List Paragraph1 Char,Listaszeru bekezdés1 Char"/>
    <w:link w:val="ListParagraph"/>
    <w:uiPriority w:val="34"/>
    <w:qFormat/>
    <w:rsid w:val="0048546E"/>
    <w:rPr>
      <w:sz w:val="24"/>
      <w:lang w:val="mt-MT"/>
    </w:rPr>
  </w:style>
  <w:style w:type="character" w:customStyle="1" w:styleId="normaltextrun">
    <w:name w:val="normaltextrun"/>
    <w:basedOn w:val="DefaultParagraphFont"/>
    <w:rsid w:val="0048546E"/>
  </w:style>
  <w:style w:type="paragraph" w:customStyle="1" w:styleId="Normal0">
    <w:name w:val="_Normal"/>
    <w:basedOn w:val="Normal"/>
    <w:link w:val="NormalCar"/>
    <w:qFormat/>
    <w:rsid w:val="0048546E"/>
    <w:pPr>
      <w:widowControl/>
      <w:spacing w:before="120" w:after="120" w:line="240" w:lineRule="atLeast"/>
      <w:jc w:val="both"/>
    </w:pPr>
    <w:rPr>
      <w:rFonts w:ascii="Arial" w:hAnsi="Arial"/>
      <w:sz w:val="20"/>
      <w:szCs w:val="24"/>
      <w:lang w:eastAsia="en-US"/>
    </w:rPr>
  </w:style>
  <w:style w:type="character" w:customStyle="1" w:styleId="NormalCar">
    <w:name w:val="_Normal Car"/>
    <w:link w:val="Normal0"/>
    <w:rsid w:val="0048546E"/>
    <w:rPr>
      <w:rFonts w:ascii="Arial" w:hAnsi="Arial"/>
      <w:szCs w:val="24"/>
      <w:lang w:val="mt-MT" w:eastAsia="en-US"/>
    </w:rPr>
  </w:style>
  <w:style w:type="paragraph" w:styleId="BodyText">
    <w:name w:val="Body Text"/>
    <w:basedOn w:val="Normal"/>
    <w:link w:val="BodyTextChar"/>
    <w:uiPriority w:val="1"/>
    <w:qFormat/>
    <w:rsid w:val="0048546E"/>
    <w:pPr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8546E"/>
    <w:rPr>
      <w:rFonts w:eastAsiaTheme="minorEastAsia"/>
      <w:sz w:val="24"/>
      <w:szCs w:val="24"/>
      <w:lang w:val="mt-MT"/>
    </w:rPr>
  </w:style>
  <w:style w:type="paragraph" w:styleId="BalloonText">
    <w:name w:val="Balloon Text"/>
    <w:basedOn w:val="Normal"/>
    <w:link w:val="BalloonTextChar"/>
    <w:rsid w:val="003A52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A525C"/>
    <w:rPr>
      <w:rFonts w:ascii="Segoe UI" w:hAnsi="Segoe UI" w:cs="Segoe UI"/>
      <w:sz w:val="18"/>
      <w:szCs w:val="18"/>
      <w:lang w:val="mt-MT"/>
    </w:rPr>
  </w:style>
  <w:style w:type="character" w:customStyle="1" w:styleId="Heading1Char">
    <w:name w:val="Heading 1 Char"/>
    <w:basedOn w:val="DefaultParagraphFont"/>
    <w:link w:val="Heading1"/>
    <w:rsid w:val="007A33E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7A33E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7A33E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7A33E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7A33E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7A33EC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semiHidden/>
    <w:rsid w:val="007A33EC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7A33EC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7A33EC"/>
    <w:rPr>
      <w:rFonts w:ascii="Arial" w:hAnsi="Arial"/>
      <w:b/>
      <w:i/>
      <w:sz w:val="18"/>
      <w:lang w:val="mt-MT"/>
    </w:rPr>
  </w:style>
  <w:style w:type="paragraph" w:styleId="Header">
    <w:name w:val="header"/>
    <w:basedOn w:val="Normal"/>
    <w:link w:val="HeaderChar"/>
    <w:rsid w:val="007A33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A33EC"/>
    <w:rPr>
      <w:sz w:val="24"/>
      <w:lang w:val="mt-MT"/>
    </w:rPr>
  </w:style>
  <w:style w:type="paragraph" w:customStyle="1" w:styleId="AmDocTypeTab">
    <w:name w:val="AmDocTypeTab"/>
    <w:basedOn w:val="Normal"/>
    <w:rsid w:val="007A33EC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7A33EC"/>
    <w:pPr>
      <w:spacing w:after="240"/>
    </w:pPr>
  </w:style>
  <w:style w:type="paragraph" w:customStyle="1" w:styleId="EPFooter2">
    <w:name w:val="EPFooter2"/>
    <w:basedOn w:val="Normal"/>
    <w:next w:val="Normal"/>
    <w:rsid w:val="007A33E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7A33EC"/>
    <w:pPr>
      <w:spacing w:before="240" w:after="240"/>
      <w:jc w:val="right"/>
    </w:pPr>
  </w:style>
  <w:style w:type="paragraph" w:customStyle="1" w:styleId="AmDateTab">
    <w:name w:val="AmDateTab"/>
    <w:basedOn w:val="Normal"/>
    <w:rsid w:val="007A33EC"/>
    <w:pPr>
      <w:tabs>
        <w:tab w:val="right" w:pos="9072"/>
      </w:tabs>
    </w:pPr>
  </w:style>
  <w:style w:type="paragraph" w:customStyle="1" w:styleId="EPFooter">
    <w:name w:val="EPFooter"/>
    <w:basedOn w:val="Normal"/>
    <w:rsid w:val="007A33E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7A33EC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7A33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3EC"/>
    <w:rPr>
      <w:sz w:val="24"/>
      <w:lang w:val="mt-MT"/>
    </w:rPr>
  </w:style>
  <w:style w:type="numbering" w:customStyle="1" w:styleId="NoList1">
    <w:name w:val="No List1"/>
    <w:next w:val="NoList"/>
    <w:uiPriority w:val="99"/>
    <w:semiHidden/>
    <w:unhideWhenUsed/>
    <w:rsid w:val="007A33EC"/>
  </w:style>
  <w:style w:type="paragraph" w:customStyle="1" w:styleId="SignaturePersonne">
    <w:name w:val="Signature Personne"/>
    <w:basedOn w:val="Normal"/>
    <w:rsid w:val="007A33EC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7A33EC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7A33EC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7A33EC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7A33EC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7A33EC"/>
    <w:pPr>
      <w:keepLines/>
      <w:widowControl w:val="0"/>
      <w:ind w:left="850" w:hanging="850"/>
    </w:pPr>
    <w:rPr>
      <w:sz w:val="24"/>
      <w:lang w:val="mt-MT" w:eastAsia="en-US"/>
    </w:rPr>
  </w:style>
  <w:style w:type="character" w:customStyle="1" w:styleId="Footer2">
    <w:name w:val="Footer2"/>
    <w:rsid w:val="007A33EC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7A33EC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7A33EC"/>
    <w:pPr>
      <w:widowControl w:val="0"/>
      <w:spacing w:before="120" w:after="120" w:line="360" w:lineRule="auto"/>
    </w:pPr>
    <w:rPr>
      <w:sz w:val="24"/>
      <w:lang w:val="mt-MT" w:eastAsia="en-US"/>
    </w:rPr>
  </w:style>
  <w:style w:type="paragraph" w:customStyle="1" w:styleId="Formuledadoption">
    <w:name w:val="Formule d'adoption"/>
    <w:basedOn w:val="Normal"/>
    <w:next w:val="Normal"/>
    <w:rsid w:val="007A33EC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7A33EC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7A33EC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7A33EC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7A33EC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7A33EC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7A33EC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7A33EC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character" w:styleId="CommentReference">
    <w:name w:val="annotation reference"/>
    <w:basedOn w:val="DefaultParagraphFont"/>
    <w:unhideWhenUsed/>
    <w:rsid w:val="007A33E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A33EC"/>
    <w:pPr>
      <w:spacing w:before="120" w:after="120"/>
    </w:pPr>
    <w:rPr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7A33EC"/>
    <w:rPr>
      <w:lang w:val="mt-MT"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A3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33EC"/>
    <w:rPr>
      <w:b/>
      <w:bCs/>
      <w:lang w:val="mt-MT" w:eastAsia="en-US"/>
    </w:rPr>
  </w:style>
  <w:style w:type="paragraph" w:styleId="Revision">
    <w:name w:val="Revision"/>
    <w:hidden/>
    <w:uiPriority w:val="99"/>
    <w:semiHidden/>
    <w:rsid w:val="007A33EC"/>
    <w:rPr>
      <w:sz w:val="24"/>
      <w:szCs w:val="24"/>
      <w:lang w:val="mt-MT" w:eastAsia="en-US"/>
    </w:rPr>
  </w:style>
  <w:style w:type="character" w:styleId="FollowedHyperlink">
    <w:name w:val="FollowedHyperlink"/>
    <w:basedOn w:val="DefaultParagraphFont"/>
    <w:unhideWhenUsed/>
    <w:rsid w:val="007A33EC"/>
    <w:rPr>
      <w:color w:val="954F72" w:themeColor="followedHyperlink"/>
      <w:u w:val="single"/>
    </w:rPr>
  </w:style>
  <w:style w:type="paragraph" w:customStyle="1" w:styleId="HeadingDocType24a">
    <w:name w:val="HeadingDocType24a"/>
    <w:basedOn w:val="Normal"/>
    <w:rsid w:val="00BF28DC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BF28DC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BF28DC"/>
    <w:pPr>
      <w:jc w:val="center"/>
    </w:pPr>
  </w:style>
  <w:style w:type="paragraph" w:customStyle="1" w:styleId="Normal24a">
    <w:name w:val="Normal24a"/>
    <w:basedOn w:val="Normal"/>
    <w:rsid w:val="00BF28DC"/>
    <w:pPr>
      <w:spacing w:after="480"/>
    </w:pPr>
  </w:style>
  <w:style w:type="paragraph" w:customStyle="1" w:styleId="EPBody">
    <w:name w:val="EPBody"/>
    <w:basedOn w:val="Normal"/>
    <w:rsid w:val="00BF28D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ineSingle">
    <w:name w:val="LineSingle"/>
    <w:basedOn w:val="Normal"/>
    <w:next w:val="Normal"/>
    <w:rsid w:val="00BF28DC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BF28DC"/>
    <w:pPr>
      <w:spacing w:before="240" w:after="24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28DC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2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reg/2025/3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E87B5-7040-41E5-BF76-127C8A32E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633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BINKEVICIUTE Aurelija</cp:lastModifiedBy>
  <cp:revision>3</cp:revision>
  <cp:lastPrinted>2004-11-19T15:42:00Z</cp:lastPrinted>
  <dcterms:created xsi:type="dcterms:W3CDTF">2025-03-11T10:00:00Z</dcterms:created>
  <dcterms:modified xsi:type="dcterms:W3CDTF">2025-06-18T14:46:00Z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P9_TA(2024)0355_</vt:lpwstr>
  </property>
  <property fmtid="{D5CDD505-2E9C-101B-9397-08002B2CF9AE}" pid="4" name="&lt;Type&gt;">
    <vt:lpwstr>RR</vt:lpwstr>
  </property>
</Properties>
</file>