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5D6B" w:rsidRPr="00F05D6B" w:rsidTr="008A43FF">
        <w:trPr>
          <w:trHeight w:hRule="exact" w:val="1418"/>
        </w:trPr>
        <w:tc>
          <w:tcPr>
            <w:tcW w:w="6804" w:type="dxa"/>
            <w:shd w:val="clear" w:color="auto" w:fill="auto"/>
            <w:vAlign w:val="center"/>
          </w:tcPr>
          <w:p w:rsidR="00F05D6B" w:rsidRPr="00F05D6B" w:rsidRDefault="00F05D6B" w:rsidP="00F05D6B">
            <w:pPr>
              <w:widowControl w:val="0"/>
              <w:spacing w:before="80" w:after="80"/>
              <w:jc w:val="left"/>
              <w:rPr>
                <w:rFonts w:ascii="Arial Narrow" w:eastAsia="Times New Roman" w:hAnsi="Arial Narrow" w:cs="Arial"/>
                <w:b/>
                <w:sz w:val="32"/>
                <w:szCs w:val="22"/>
                <w:lang w:val="ga-IE" w:eastAsia="en-GB"/>
              </w:rPr>
            </w:pPr>
            <w:r w:rsidRPr="00F05D6B">
              <w:rPr>
                <w:rFonts w:ascii="Arial Narrow" w:eastAsia="Times New Roman" w:hAnsi="Arial Narrow" w:cs="Arial"/>
                <w:b/>
                <w:sz w:val="32"/>
                <w:szCs w:val="22"/>
                <w:lang w:val="ga-IE" w:eastAsia="en-GB"/>
              </w:rPr>
              <w:t>Parlaimint na hEorpa</w:t>
            </w:r>
          </w:p>
          <w:p w:rsidR="00F05D6B" w:rsidRPr="00F05D6B" w:rsidRDefault="00F05D6B" w:rsidP="00F05D6B">
            <w:pPr>
              <w:widowControl w:val="0"/>
              <w:spacing w:after="80"/>
              <w:jc w:val="left"/>
              <w:rPr>
                <w:rFonts w:ascii="Arial" w:eastAsia="Times New Roman" w:hAnsi="Arial" w:cs="Arial"/>
                <w:sz w:val="20"/>
                <w:szCs w:val="22"/>
                <w:lang w:val="ga-IE" w:eastAsia="en-GB"/>
              </w:rPr>
            </w:pPr>
            <w:r w:rsidRPr="00F05D6B">
              <w:rPr>
                <w:rFonts w:ascii="Arial" w:eastAsia="Times New Roman" w:hAnsi="Arial" w:cs="Arial"/>
                <w:sz w:val="20"/>
                <w:szCs w:val="22"/>
                <w:lang w:val="ga-IE" w:eastAsia="en-GB"/>
              </w:rPr>
              <w:t>2019-2024</w:t>
            </w:r>
          </w:p>
        </w:tc>
        <w:tc>
          <w:tcPr>
            <w:tcW w:w="2268" w:type="dxa"/>
            <w:shd w:val="clear" w:color="auto" w:fill="auto"/>
          </w:tcPr>
          <w:p w:rsidR="00F05D6B" w:rsidRPr="00F05D6B" w:rsidRDefault="00F05D6B" w:rsidP="00F05D6B">
            <w:pPr>
              <w:widowControl w:val="0"/>
              <w:jc w:val="right"/>
              <w:rPr>
                <w:rFonts w:eastAsia="Times New Roman"/>
                <w:szCs w:val="20"/>
                <w:lang w:val="ga-IE" w:eastAsia="en-GB"/>
              </w:rPr>
            </w:pPr>
            <w:r w:rsidRPr="00F05D6B">
              <w:rPr>
                <w:rFonts w:eastAsia="Times New Roman"/>
                <w:noProof/>
                <w:szCs w:val="20"/>
                <w:lang w:eastAsia="en-GB"/>
              </w:rPr>
              <w:drawing>
                <wp:inline distT="0" distB="0" distL="0" distR="0" wp14:anchorId="1E9E1D01" wp14:editId="32CB72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05D6B" w:rsidRPr="00F05D6B" w:rsidRDefault="00F05D6B" w:rsidP="00F05D6B">
      <w:pPr>
        <w:widowControl w:val="0"/>
        <w:pBdr>
          <w:top w:val="single" w:sz="4" w:space="1" w:color="auto"/>
        </w:pBdr>
        <w:jc w:val="center"/>
        <w:rPr>
          <w:rFonts w:ascii="Arial" w:eastAsia="Times New Roman" w:hAnsi="Arial" w:cs="Arial"/>
          <w:sz w:val="16"/>
          <w:szCs w:val="16"/>
          <w:lang w:val="ga-IE" w:eastAsia="en-GB"/>
        </w:rPr>
      </w:pPr>
    </w:p>
    <w:p w:rsidR="00F05D6B" w:rsidRPr="00F05D6B" w:rsidRDefault="00F05D6B" w:rsidP="00F05D6B">
      <w:pPr>
        <w:widowControl w:val="0"/>
        <w:jc w:val="center"/>
        <w:rPr>
          <w:rFonts w:ascii="Arial" w:eastAsia="Times New Roman" w:hAnsi="Arial" w:cs="Arial"/>
          <w:b/>
          <w:sz w:val="22"/>
          <w:szCs w:val="22"/>
          <w:lang w:val="ga-IE" w:eastAsia="en-GB"/>
        </w:rPr>
      </w:pPr>
      <w:r w:rsidRPr="00F05D6B">
        <w:rPr>
          <w:rFonts w:ascii="Arial" w:eastAsia="Times New Roman" w:hAnsi="Arial" w:cs="Arial"/>
          <w:b/>
          <w:sz w:val="22"/>
          <w:szCs w:val="22"/>
          <w:lang w:val="ga-IE" w:eastAsia="en-GB"/>
        </w:rPr>
        <w:t xml:space="preserve">TÉACSANNA ARNA </w:t>
      </w:r>
      <w:proofErr w:type="spellStart"/>
      <w:r w:rsidRPr="00F05D6B">
        <w:rPr>
          <w:rFonts w:ascii="Arial" w:eastAsia="Times New Roman" w:hAnsi="Arial" w:cs="Arial"/>
          <w:b/>
          <w:sz w:val="22"/>
          <w:szCs w:val="22"/>
          <w:lang w:val="ga-IE" w:eastAsia="en-GB"/>
        </w:rPr>
        <w:t>nGLACADH</w:t>
      </w:r>
      <w:proofErr w:type="spellEnd"/>
    </w:p>
    <w:p w:rsidR="00F05D6B" w:rsidRPr="00F05D6B" w:rsidRDefault="00F05D6B" w:rsidP="00F05D6B">
      <w:pPr>
        <w:widowControl w:val="0"/>
        <w:pBdr>
          <w:bottom w:val="single" w:sz="4" w:space="1" w:color="auto"/>
        </w:pBdr>
        <w:spacing w:after="240"/>
        <w:jc w:val="center"/>
        <w:rPr>
          <w:rFonts w:ascii="Arial" w:eastAsia="Times New Roman" w:hAnsi="Arial" w:cs="Arial"/>
          <w:sz w:val="16"/>
          <w:szCs w:val="16"/>
          <w:lang w:val="ga-IE" w:eastAsia="en-GB"/>
        </w:rPr>
      </w:pPr>
    </w:p>
    <w:p w:rsidR="00F05D6B" w:rsidRPr="00F05D6B" w:rsidRDefault="00F05D6B" w:rsidP="008933AB">
      <w:pPr>
        <w:pStyle w:val="ATHeading1"/>
        <w:rPr>
          <w:lang w:val="ga-IE"/>
        </w:rPr>
      </w:pPr>
      <w:bookmarkStart w:id="0" w:name="TANumber"/>
      <w:proofErr w:type="spellStart"/>
      <w:r w:rsidRPr="00F05D6B">
        <w:rPr>
          <w:lang w:val="ga-IE"/>
        </w:rPr>
        <w:t>P9_TA</w:t>
      </w:r>
      <w:proofErr w:type="spellEnd"/>
      <w:r w:rsidRPr="00F05D6B">
        <w:rPr>
          <w:lang w:val="ga-IE"/>
        </w:rPr>
        <w:t>(2024)0</w:t>
      </w:r>
      <w:bookmarkEnd w:id="0"/>
      <w:r w:rsidRPr="00F05D6B">
        <w:rPr>
          <w:lang w:val="ga-IE"/>
        </w:rPr>
        <w:t>356</w:t>
      </w:r>
    </w:p>
    <w:p w:rsidR="00F05D6B" w:rsidRPr="00F05D6B" w:rsidRDefault="00F05D6B" w:rsidP="008933AB">
      <w:pPr>
        <w:pStyle w:val="ATHeading2"/>
        <w:rPr>
          <w:lang w:val="ga-IE"/>
        </w:rPr>
      </w:pPr>
      <w:r w:rsidRPr="00F05D6B">
        <w:rPr>
          <w:lang w:val="ga-IE"/>
        </w:rPr>
        <w:t>Staidreamh mhargadh saothair an Aontais Eorpaigh i dtaca le gnólachtaí</w:t>
      </w:r>
    </w:p>
    <w:p w:rsidR="00F05D6B" w:rsidRPr="00F05D6B" w:rsidRDefault="00F05D6B" w:rsidP="00F05D6B">
      <w:pPr>
        <w:widowControl w:val="0"/>
        <w:jc w:val="left"/>
        <w:rPr>
          <w:rFonts w:eastAsia="Times New Roman"/>
          <w:i/>
          <w:vanish/>
          <w:szCs w:val="20"/>
          <w:lang w:val="ga-IE" w:eastAsia="en-GB"/>
        </w:rPr>
      </w:pPr>
      <w:r w:rsidRPr="00F05D6B">
        <w:rPr>
          <w:rFonts w:eastAsia="Times New Roman"/>
          <w:i/>
          <w:szCs w:val="20"/>
          <w:lang w:val="ga-IE" w:eastAsia="en-GB"/>
        </w:rPr>
        <w:fldChar w:fldCharType="begin"/>
      </w:r>
      <w:r w:rsidRPr="00F05D6B">
        <w:rPr>
          <w:rFonts w:eastAsia="Times New Roman"/>
          <w:i/>
          <w:szCs w:val="20"/>
          <w:lang w:val="ga-IE" w:eastAsia="en-GB"/>
        </w:rPr>
        <w:instrText xml:space="preserve"> </w:instrText>
      </w:r>
      <w:proofErr w:type="spellStart"/>
      <w:r w:rsidRPr="00F05D6B">
        <w:rPr>
          <w:rFonts w:eastAsia="Times New Roman"/>
          <w:i/>
          <w:szCs w:val="20"/>
          <w:lang w:val="ga-IE" w:eastAsia="en-GB"/>
        </w:rPr>
        <w:instrText>TC</w:instrText>
      </w:r>
      <w:proofErr w:type="spellEnd"/>
      <w:r w:rsidRPr="00F05D6B">
        <w:rPr>
          <w:rFonts w:eastAsia="Times New Roman"/>
          <w:i/>
          <w:szCs w:val="20"/>
          <w:lang w:val="ga-IE" w:eastAsia="en-GB"/>
        </w:rPr>
        <w:instrText>"(</w:instrText>
      </w:r>
      <w:bookmarkStart w:id="1" w:name="DocNumber"/>
      <w:proofErr w:type="spellStart"/>
      <w:r w:rsidRPr="00F05D6B">
        <w:rPr>
          <w:rFonts w:eastAsia="Times New Roman"/>
          <w:i/>
          <w:szCs w:val="20"/>
          <w:lang w:val="ga-IE" w:eastAsia="en-GB"/>
        </w:rPr>
        <w:instrText>A9</w:instrText>
      </w:r>
      <w:proofErr w:type="spellEnd"/>
      <w:r w:rsidRPr="00F05D6B">
        <w:rPr>
          <w:rFonts w:eastAsia="Times New Roman"/>
          <w:i/>
          <w:szCs w:val="20"/>
          <w:lang w:val="ga-IE" w:eastAsia="en-GB"/>
        </w:rPr>
        <w:instrText>-0054/2024</w:instrText>
      </w:r>
      <w:bookmarkEnd w:id="1"/>
      <w:r w:rsidRPr="00F05D6B">
        <w:rPr>
          <w:rFonts w:eastAsia="Times New Roman"/>
          <w:i/>
          <w:szCs w:val="20"/>
          <w:lang w:val="ga-IE" w:eastAsia="en-GB"/>
        </w:rPr>
        <w:instrText xml:space="preserve"> -  Rapóirtéir: </w:instrText>
      </w:r>
      <w:proofErr w:type="spellStart"/>
      <w:r w:rsidRPr="00F05D6B">
        <w:rPr>
          <w:rFonts w:eastAsia="Times New Roman"/>
          <w:i/>
          <w:szCs w:val="20"/>
          <w:lang w:val="ga-IE" w:eastAsia="en-GB"/>
        </w:rPr>
        <w:instrText>Irene</w:instrText>
      </w:r>
      <w:proofErr w:type="spellEnd"/>
      <w:r w:rsidRPr="00F05D6B">
        <w:rPr>
          <w:rFonts w:eastAsia="Times New Roman"/>
          <w:i/>
          <w:szCs w:val="20"/>
          <w:lang w:val="ga-IE" w:eastAsia="en-GB"/>
        </w:rPr>
        <w:instrText xml:space="preserve"> </w:instrText>
      </w:r>
      <w:proofErr w:type="spellStart"/>
      <w:r w:rsidRPr="00F05D6B">
        <w:rPr>
          <w:rFonts w:eastAsia="Times New Roman"/>
          <w:i/>
          <w:szCs w:val="20"/>
          <w:lang w:val="ga-IE" w:eastAsia="en-GB"/>
        </w:rPr>
        <w:instrText>Tinagli</w:instrText>
      </w:r>
      <w:proofErr w:type="spellEnd"/>
      <w:r w:rsidRPr="00F05D6B">
        <w:rPr>
          <w:rFonts w:eastAsia="Times New Roman"/>
          <w:i/>
          <w:szCs w:val="20"/>
          <w:lang w:val="ga-IE" w:eastAsia="en-GB"/>
        </w:rPr>
        <w:instrText>)"\</w:instrText>
      </w:r>
      <w:proofErr w:type="spellStart"/>
      <w:r w:rsidRPr="00F05D6B">
        <w:rPr>
          <w:rFonts w:eastAsia="Times New Roman"/>
          <w:i/>
          <w:szCs w:val="20"/>
          <w:lang w:val="ga-IE" w:eastAsia="en-GB"/>
        </w:rPr>
        <w:instrText>l3</w:instrText>
      </w:r>
      <w:proofErr w:type="spellEnd"/>
      <w:r w:rsidRPr="00F05D6B">
        <w:rPr>
          <w:rFonts w:eastAsia="Times New Roman"/>
          <w:i/>
          <w:szCs w:val="20"/>
          <w:lang w:val="ga-IE" w:eastAsia="en-GB"/>
        </w:rPr>
        <w:instrText xml:space="preserve"> \n&gt; \* </w:instrText>
      </w:r>
      <w:proofErr w:type="spellStart"/>
      <w:r w:rsidRPr="00F05D6B">
        <w:rPr>
          <w:rFonts w:eastAsia="Times New Roman"/>
          <w:i/>
          <w:szCs w:val="20"/>
          <w:lang w:val="ga-IE" w:eastAsia="en-GB"/>
        </w:rPr>
        <w:instrText>MERGEFORMAT</w:instrText>
      </w:r>
      <w:proofErr w:type="spellEnd"/>
      <w:r w:rsidRPr="00F05D6B">
        <w:rPr>
          <w:rFonts w:eastAsia="Times New Roman"/>
          <w:i/>
          <w:szCs w:val="20"/>
          <w:lang w:val="ga-IE" w:eastAsia="en-GB"/>
        </w:rPr>
        <w:instrText xml:space="preserve"> </w:instrText>
      </w:r>
      <w:r w:rsidRPr="00F05D6B">
        <w:rPr>
          <w:rFonts w:eastAsia="Times New Roman"/>
          <w:i/>
          <w:szCs w:val="20"/>
          <w:lang w:val="ga-IE" w:eastAsia="en-GB"/>
        </w:rPr>
        <w:fldChar w:fldCharType="end"/>
      </w:r>
    </w:p>
    <w:p w:rsidR="00F05D6B" w:rsidRPr="00F05D6B" w:rsidRDefault="00F05D6B" w:rsidP="00F05D6B">
      <w:pPr>
        <w:widowControl w:val="0"/>
        <w:jc w:val="left"/>
        <w:rPr>
          <w:rFonts w:eastAsia="Times New Roman"/>
          <w:vanish/>
          <w:szCs w:val="20"/>
          <w:lang w:val="ga-IE" w:eastAsia="en-GB"/>
        </w:rPr>
      </w:pPr>
      <w:bookmarkStart w:id="2" w:name="Commission"/>
      <w:r w:rsidRPr="00F05D6B">
        <w:rPr>
          <w:rFonts w:eastAsia="Times New Roman"/>
          <w:vanish/>
          <w:szCs w:val="20"/>
          <w:lang w:val="ga-IE" w:eastAsia="en-GB"/>
        </w:rPr>
        <w:t xml:space="preserve">An Coiste um </w:t>
      </w:r>
      <w:proofErr w:type="spellStart"/>
      <w:r w:rsidRPr="00F05D6B">
        <w:rPr>
          <w:rFonts w:eastAsia="Times New Roman"/>
          <w:vanish/>
          <w:szCs w:val="20"/>
          <w:lang w:val="ga-IE" w:eastAsia="en-GB"/>
        </w:rPr>
        <w:t>Ghnóthaí</w:t>
      </w:r>
      <w:proofErr w:type="spellEnd"/>
      <w:r w:rsidRPr="00F05D6B">
        <w:rPr>
          <w:rFonts w:eastAsia="Times New Roman"/>
          <w:vanish/>
          <w:szCs w:val="20"/>
          <w:lang w:val="ga-IE" w:eastAsia="en-GB"/>
        </w:rPr>
        <w:t xml:space="preserve"> Eacnamaíochta agus Airgeadaíochta</w:t>
      </w:r>
      <w:bookmarkEnd w:id="2"/>
    </w:p>
    <w:p w:rsidR="00F05D6B" w:rsidRPr="00F05D6B" w:rsidRDefault="00F05D6B" w:rsidP="00F05D6B">
      <w:pPr>
        <w:widowControl w:val="0"/>
        <w:jc w:val="left"/>
        <w:rPr>
          <w:rFonts w:eastAsia="Times New Roman"/>
          <w:vanish/>
          <w:szCs w:val="20"/>
          <w:lang w:val="ga-IE" w:eastAsia="en-GB"/>
        </w:rPr>
      </w:pPr>
      <w:bookmarkStart w:id="3" w:name="PE"/>
      <w:proofErr w:type="spellStart"/>
      <w:r w:rsidRPr="00F05D6B">
        <w:rPr>
          <w:rFonts w:eastAsia="Times New Roman"/>
          <w:vanish/>
          <w:szCs w:val="20"/>
          <w:lang w:val="ga-IE" w:eastAsia="en-GB"/>
        </w:rPr>
        <w:t>PE757.907</w:t>
      </w:r>
      <w:bookmarkEnd w:id="3"/>
      <w:proofErr w:type="spellEnd"/>
    </w:p>
    <w:p w:rsidR="00F05D6B" w:rsidRPr="00F05D6B" w:rsidRDefault="00F05D6B" w:rsidP="008933AB">
      <w:pPr>
        <w:pStyle w:val="ATHeading3"/>
        <w:rPr>
          <w:lang w:val="ga-IE"/>
        </w:rPr>
      </w:pPr>
      <w:bookmarkStart w:id="4" w:name="Sujet"/>
      <w:r w:rsidRPr="00F05D6B">
        <w:rPr>
          <w:lang w:val="ga-IE"/>
        </w:rPr>
        <w:t>Rún reachtach ó Pharlaimint na hEorpa an 24 Aibreán 2024 ar an togra le haghaidh rialachán ó Pharlaimint na hEorpa agus ón gComhairle maidir le staidreamh mhargadh saothair an Aontais Eorpaigh i dtaca le gnólachtaí, lena n-</w:t>
      </w:r>
      <w:proofErr w:type="spellStart"/>
      <w:r w:rsidRPr="00F05D6B">
        <w:rPr>
          <w:lang w:val="ga-IE"/>
        </w:rPr>
        <w:t>aisghairtear</w:t>
      </w:r>
      <w:proofErr w:type="spellEnd"/>
      <w:r w:rsidRPr="00F05D6B">
        <w:rPr>
          <w:lang w:val="ga-IE"/>
        </w:rPr>
        <w:t xml:space="preserve"> Rialachán (</w:t>
      </w:r>
      <w:proofErr w:type="spellStart"/>
      <w:r w:rsidRPr="00F05D6B">
        <w:rPr>
          <w:lang w:val="ga-IE"/>
        </w:rPr>
        <w:t>CE</w:t>
      </w:r>
      <w:proofErr w:type="spellEnd"/>
      <w:r w:rsidRPr="00F05D6B">
        <w:rPr>
          <w:lang w:val="ga-IE"/>
        </w:rPr>
        <w:t>) Uimh. 530/1999 ón gComhairle agus Rialachán (</w:t>
      </w:r>
      <w:proofErr w:type="spellStart"/>
      <w:r w:rsidRPr="00F05D6B">
        <w:rPr>
          <w:lang w:val="ga-IE"/>
        </w:rPr>
        <w:t>CE</w:t>
      </w:r>
      <w:proofErr w:type="spellEnd"/>
      <w:r w:rsidRPr="00F05D6B">
        <w:rPr>
          <w:lang w:val="ga-IE"/>
        </w:rPr>
        <w:t>) Uimh. 450/2003 agus Rialachán (</w:t>
      </w:r>
      <w:proofErr w:type="spellStart"/>
      <w:r w:rsidRPr="00F05D6B">
        <w:rPr>
          <w:lang w:val="ga-IE"/>
        </w:rPr>
        <w:t>CE</w:t>
      </w:r>
      <w:proofErr w:type="spellEnd"/>
      <w:r w:rsidRPr="00F05D6B">
        <w:rPr>
          <w:lang w:val="ga-IE"/>
        </w:rPr>
        <w:t>) Uimh. 453/2008 ó Pharlaimint na hEorpa agus ón gComhairle</w:t>
      </w:r>
      <w:bookmarkEnd w:id="4"/>
      <w:r w:rsidRPr="00F05D6B">
        <w:rPr>
          <w:lang w:val="ga-IE"/>
        </w:rPr>
        <w:t xml:space="preserve"> </w:t>
      </w:r>
      <w:bookmarkStart w:id="5" w:name="References"/>
      <w:r w:rsidRPr="00F05D6B">
        <w:rPr>
          <w:lang w:val="ga-IE"/>
        </w:rPr>
        <w:t xml:space="preserve">(COM(2023)0459 – </w:t>
      </w:r>
      <w:proofErr w:type="spellStart"/>
      <w:r w:rsidRPr="00F05D6B">
        <w:rPr>
          <w:lang w:val="ga-IE"/>
        </w:rPr>
        <w:t>C9</w:t>
      </w:r>
      <w:proofErr w:type="spellEnd"/>
      <w:r w:rsidRPr="00F05D6B">
        <w:rPr>
          <w:lang w:val="ga-IE"/>
        </w:rPr>
        <w:t>-0316/2023 – 2023/0288(COD))</w:t>
      </w:r>
      <w:bookmarkEnd w:id="5"/>
    </w:p>
    <w:p w:rsidR="00F05D6B" w:rsidRPr="00F05D6B" w:rsidRDefault="00F05D6B" w:rsidP="00F05D6B">
      <w:pPr>
        <w:widowControl w:val="0"/>
        <w:jc w:val="left"/>
        <w:rPr>
          <w:rFonts w:eastAsia="Times New Roman"/>
          <w:b/>
          <w:szCs w:val="20"/>
          <w:lang w:val="ga-IE" w:eastAsia="en-GB"/>
        </w:rPr>
      </w:pPr>
      <w:bookmarkStart w:id="6" w:name="TextBodyBegin"/>
      <w:bookmarkEnd w:id="6"/>
      <w:r w:rsidRPr="00F05D6B">
        <w:rPr>
          <w:rFonts w:eastAsia="Times New Roman"/>
          <w:b/>
          <w:szCs w:val="20"/>
          <w:lang w:val="ga-IE" w:eastAsia="en-GB"/>
        </w:rPr>
        <w:t>(An gnáthnós imeachta reachtach: an chéad léamh)</w:t>
      </w:r>
    </w:p>
    <w:p w:rsidR="00F05D6B" w:rsidRPr="00F05D6B" w:rsidRDefault="00F05D6B" w:rsidP="00F05D6B">
      <w:pPr>
        <w:widowControl w:val="0"/>
        <w:spacing w:before="480" w:after="240"/>
        <w:jc w:val="left"/>
        <w:rPr>
          <w:rFonts w:eastAsia="Times New Roman"/>
          <w:szCs w:val="20"/>
          <w:lang w:val="ga-IE" w:eastAsia="en-GB"/>
        </w:rPr>
      </w:pPr>
      <w:r w:rsidRPr="00F05D6B">
        <w:rPr>
          <w:rFonts w:eastAsia="Times New Roman"/>
          <w:i/>
          <w:szCs w:val="20"/>
          <w:lang w:val="ga-IE" w:eastAsia="en-GB"/>
        </w:rPr>
        <w:t>Tá Parlaimint na hEorpa</w:t>
      </w:r>
      <w:r w:rsidRPr="00F05D6B">
        <w:rPr>
          <w:rFonts w:eastAsia="Times New Roman"/>
          <w:szCs w:val="20"/>
          <w:lang w:val="ga-IE" w:eastAsia="en-GB"/>
        </w:rPr>
        <w:t>,</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ag féachaint don togra ón gCoimisiún chuig Parlaimint na hEorpa agus chuig an gComhairle (COM(2023)0459),</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 xml:space="preserve">ag féachaint </w:t>
      </w:r>
      <w:proofErr w:type="spellStart"/>
      <w:r w:rsidRPr="00F05D6B">
        <w:rPr>
          <w:rFonts w:eastAsia="Times New Roman"/>
          <w:szCs w:val="20"/>
          <w:lang w:val="ga-IE" w:eastAsia="en-GB"/>
        </w:rPr>
        <w:t>d’Airteagal</w:t>
      </w:r>
      <w:proofErr w:type="spellEnd"/>
      <w:r w:rsidRPr="00F05D6B">
        <w:rPr>
          <w:rFonts w:eastAsia="Times New Roman"/>
          <w:szCs w:val="20"/>
          <w:lang w:val="ga-IE" w:eastAsia="en-GB"/>
        </w:rPr>
        <w:t xml:space="preserve"> 294(2) agus </w:t>
      </w:r>
      <w:proofErr w:type="spellStart"/>
      <w:r w:rsidRPr="00F05D6B">
        <w:rPr>
          <w:rFonts w:eastAsia="Times New Roman"/>
          <w:szCs w:val="20"/>
          <w:lang w:val="ga-IE" w:eastAsia="en-GB"/>
        </w:rPr>
        <w:t>d’Airteagal</w:t>
      </w:r>
      <w:proofErr w:type="spellEnd"/>
      <w:r w:rsidRPr="00F05D6B">
        <w:rPr>
          <w:rFonts w:eastAsia="Times New Roman"/>
          <w:szCs w:val="20"/>
          <w:lang w:val="ga-IE" w:eastAsia="en-GB"/>
        </w:rPr>
        <w:t> 338(1) den Chonradh ar Fheidhmiú an Aontais Eorpaigh, ar dá mbun a thíolaic an Coimisiún an togra do Pharlaimint na hEorpa (</w:t>
      </w:r>
      <w:proofErr w:type="spellStart"/>
      <w:r w:rsidRPr="00F05D6B">
        <w:rPr>
          <w:rFonts w:eastAsia="Times New Roman"/>
          <w:szCs w:val="20"/>
          <w:lang w:val="ga-IE" w:eastAsia="en-GB"/>
        </w:rPr>
        <w:t>C9</w:t>
      </w:r>
      <w:proofErr w:type="spellEnd"/>
      <w:r w:rsidRPr="00F05D6B">
        <w:rPr>
          <w:rFonts w:eastAsia="Times New Roman"/>
          <w:szCs w:val="20"/>
          <w:lang w:val="ga-IE" w:eastAsia="en-GB"/>
        </w:rPr>
        <w:noBreakHyphen/>
        <w:t>0316/2023),</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 xml:space="preserve">ag féachaint </w:t>
      </w:r>
      <w:proofErr w:type="spellStart"/>
      <w:r w:rsidRPr="00F05D6B">
        <w:rPr>
          <w:rFonts w:eastAsia="Times New Roman"/>
          <w:szCs w:val="20"/>
          <w:lang w:val="ga-IE" w:eastAsia="en-GB"/>
        </w:rPr>
        <w:t>d’Airteagal</w:t>
      </w:r>
      <w:proofErr w:type="spellEnd"/>
      <w:r w:rsidRPr="00F05D6B">
        <w:rPr>
          <w:rFonts w:eastAsia="Times New Roman"/>
          <w:szCs w:val="20"/>
          <w:lang w:val="ga-IE" w:eastAsia="en-GB"/>
        </w:rPr>
        <w:t xml:space="preserve"> 294(3) den Chonradh ar Fheidhmiú an Aontais Eorpaigh,</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ag féachaint do thuairim ón mBanc Ceannais Eorpach an 24 Samhain 2023</w:t>
      </w:r>
      <w:r w:rsidRPr="00F05D6B">
        <w:rPr>
          <w:rFonts w:eastAsia="Times New Roman"/>
          <w:szCs w:val="20"/>
          <w:vertAlign w:val="superscript"/>
          <w:lang w:val="ga-IE" w:eastAsia="en-GB"/>
        </w:rPr>
        <w:footnoteReference w:id="1"/>
      </w:r>
      <w:r w:rsidRPr="00F05D6B">
        <w:rPr>
          <w:rFonts w:eastAsia="Times New Roman"/>
          <w:szCs w:val="20"/>
          <w:lang w:val="ga-IE" w:eastAsia="en-GB"/>
        </w:rPr>
        <w:t>,</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ag féachaint do Riail 59 dá Rialacha Nós Imeachta,</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 xml:space="preserve">ag féachaint don tuairim ón gCoiste um Fhostaíocht agus um </w:t>
      </w:r>
      <w:proofErr w:type="spellStart"/>
      <w:r w:rsidRPr="00F05D6B">
        <w:rPr>
          <w:rFonts w:eastAsia="Times New Roman"/>
          <w:szCs w:val="20"/>
          <w:lang w:val="ga-IE" w:eastAsia="en-GB"/>
        </w:rPr>
        <w:t>Ghnóthaí</w:t>
      </w:r>
      <w:proofErr w:type="spellEnd"/>
      <w:r w:rsidRPr="00F05D6B">
        <w:rPr>
          <w:rFonts w:eastAsia="Times New Roman"/>
          <w:szCs w:val="20"/>
          <w:lang w:val="ga-IE" w:eastAsia="en-GB"/>
        </w:rPr>
        <w:t xml:space="preserve"> Sóisialta,</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w:t>
      </w:r>
      <w:r w:rsidRPr="00F05D6B">
        <w:rPr>
          <w:rFonts w:eastAsia="Times New Roman"/>
          <w:szCs w:val="20"/>
          <w:lang w:val="ga-IE" w:eastAsia="en-GB"/>
        </w:rPr>
        <w:tab/>
        <w:t xml:space="preserve">ag féachaint don tuarascáil ón gCoiste um </w:t>
      </w:r>
      <w:proofErr w:type="spellStart"/>
      <w:r w:rsidRPr="00F05D6B">
        <w:rPr>
          <w:rFonts w:eastAsia="Times New Roman"/>
          <w:szCs w:val="20"/>
          <w:lang w:val="ga-IE" w:eastAsia="en-GB"/>
        </w:rPr>
        <w:t>Ghnóthaí</w:t>
      </w:r>
      <w:proofErr w:type="spellEnd"/>
      <w:r w:rsidRPr="00F05D6B">
        <w:rPr>
          <w:rFonts w:eastAsia="Times New Roman"/>
          <w:szCs w:val="20"/>
          <w:lang w:val="ga-IE" w:eastAsia="en-GB"/>
        </w:rPr>
        <w:t xml:space="preserve"> Eacnamaíochta agus Airgeadaíochta (</w:t>
      </w:r>
      <w:proofErr w:type="spellStart"/>
      <w:r w:rsidRPr="00F05D6B">
        <w:rPr>
          <w:rFonts w:eastAsia="Times New Roman"/>
          <w:szCs w:val="20"/>
          <w:lang w:val="ga-IE" w:eastAsia="en-GB"/>
        </w:rPr>
        <w:t>A9</w:t>
      </w:r>
      <w:proofErr w:type="spellEnd"/>
      <w:r w:rsidRPr="00F05D6B">
        <w:rPr>
          <w:rFonts w:eastAsia="Times New Roman"/>
          <w:szCs w:val="20"/>
          <w:lang w:val="ga-IE" w:eastAsia="en-GB"/>
        </w:rPr>
        <w:t>-0054/2024),</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1.</w:t>
      </w:r>
      <w:r w:rsidRPr="00F05D6B">
        <w:rPr>
          <w:rFonts w:eastAsia="Times New Roman"/>
          <w:szCs w:val="20"/>
          <w:lang w:val="ga-IE" w:eastAsia="en-GB"/>
        </w:rPr>
        <w:tab/>
        <w:t>ag glacadh a seasaimh ar an gcéad léamh mar a leagtar amach ina dhiaidh seo é;</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2.</w:t>
      </w:r>
      <w:r w:rsidRPr="00F05D6B">
        <w:rPr>
          <w:rFonts w:eastAsia="Times New Roman"/>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F05D6B" w:rsidRPr="00F05D6B" w:rsidRDefault="00F05D6B" w:rsidP="00F05D6B">
      <w:pPr>
        <w:widowControl w:val="0"/>
        <w:spacing w:after="240"/>
        <w:ind w:left="567" w:hanging="567"/>
        <w:jc w:val="left"/>
        <w:rPr>
          <w:rFonts w:eastAsia="Times New Roman"/>
          <w:szCs w:val="20"/>
          <w:lang w:val="ga-IE" w:eastAsia="en-GB"/>
        </w:rPr>
      </w:pPr>
      <w:r w:rsidRPr="00F05D6B">
        <w:rPr>
          <w:rFonts w:eastAsia="Times New Roman"/>
          <w:szCs w:val="20"/>
          <w:lang w:val="ga-IE" w:eastAsia="en-GB"/>
        </w:rPr>
        <w:t>3.</w:t>
      </w:r>
      <w:r w:rsidRPr="00F05D6B">
        <w:rPr>
          <w:rFonts w:eastAsia="Times New Roman"/>
          <w:szCs w:val="20"/>
          <w:lang w:val="ga-IE" w:eastAsia="en-GB"/>
        </w:rPr>
        <w:tab/>
        <w:t xml:space="preserve">á threorú dá hUachtarán a seasamh a chur ar aghaidh chuig an gComhairle, chuig an gCoimisiún agus chuig na </w:t>
      </w:r>
      <w:proofErr w:type="spellStart"/>
      <w:r w:rsidRPr="00F05D6B">
        <w:rPr>
          <w:rFonts w:eastAsia="Times New Roman"/>
          <w:szCs w:val="20"/>
          <w:lang w:val="ga-IE" w:eastAsia="en-GB"/>
        </w:rPr>
        <w:t>parlaimintí</w:t>
      </w:r>
      <w:proofErr w:type="spellEnd"/>
      <w:r w:rsidRPr="00F05D6B">
        <w:rPr>
          <w:rFonts w:eastAsia="Times New Roman"/>
          <w:szCs w:val="20"/>
          <w:lang w:val="ga-IE" w:eastAsia="en-GB"/>
        </w:rPr>
        <w:t xml:space="preserve"> náisiúnta.</w:t>
      </w:r>
    </w:p>
    <w:p w:rsidR="00F05D6B" w:rsidRPr="00F05D6B" w:rsidRDefault="00F05D6B" w:rsidP="00F05D6B">
      <w:pPr>
        <w:widowControl w:val="0"/>
        <w:jc w:val="left"/>
        <w:rPr>
          <w:rFonts w:eastAsia="Times New Roman"/>
          <w:szCs w:val="20"/>
          <w:lang w:val="ga-IE" w:eastAsia="en-GB"/>
        </w:rPr>
        <w:sectPr w:rsidR="00F05D6B" w:rsidRPr="00F05D6B" w:rsidSect="008A43FF">
          <w:footerReference w:type="even" r:id="rId8"/>
          <w:footerReference w:type="first" r:id="rId9"/>
          <w:footnotePr>
            <w:numRestart w:val="eachSect"/>
          </w:footnotePr>
          <w:pgSz w:w="11910" w:h="16840"/>
          <w:pgMar w:top="1040" w:right="600" w:bottom="1240" w:left="880" w:header="0" w:footer="1043" w:gutter="0"/>
          <w:pgNumType w:start="1"/>
          <w:cols w:space="720"/>
          <w:docGrid w:linePitch="326"/>
        </w:sectPr>
      </w:pPr>
    </w:p>
    <w:p w:rsidR="008A43FF" w:rsidRPr="008A43FF" w:rsidRDefault="008A43FF" w:rsidP="008A43FF">
      <w:pPr>
        <w:widowControl w:val="0"/>
        <w:autoSpaceDE w:val="0"/>
        <w:autoSpaceDN w:val="0"/>
        <w:adjustRightInd w:val="0"/>
        <w:spacing w:after="240"/>
        <w:jc w:val="left"/>
        <w:rPr>
          <w:rFonts w:eastAsia="Calibri"/>
          <w:b/>
          <w:bCs/>
          <w:color w:val="000000"/>
          <w:lang w:val="ga-IE" w:eastAsia="en-GB"/>
        </w:rPr>
      </w:pPr>
      <w:proofErr w:type="spellStart"/>
      <w:r w:rsidRPr="008A43FF">
        <w:rPr>
          <w:rFonts w:eastAsia="Calibri"/>
          <w:b/>
          <w:bCs/>
          <w:color w:val="000000"/>
          <w:lang w:val="ga-IE" w:eastAsia="en-GB"/>
        </w:rPr>
        <w:lastRenderedPageBreak/>
        <w:t>P9_TC1</w:t>
      </w:r>
      <w:proofErr w:type="spellEnd"/>
      <w:r w:rsidRPr="008A43FF">
        <w:rPr>
          <w:rFonts w:eastAsia="Calibri"/>
          <w:b/>
          <w:bCs/>
          <w:color w:val="000000"/>
          <w:lang w:val="ga-IE" w:eastAsia="en-GB"/>
        </w:rPr>
        <w:t>-COD(2023)0288</w:t>
      </w:r>
    </w:p>
    <w:p w:rsidR="00F05D6B" w:rsidRPr="00F05D6B" w:rsidRDefault="008A43FF" w:rsidP="008A43FF">
      <w:pPr>
        <w:autoSpaceDE w:val="0"/>
        <w:autoSpaceDN w:val="0"/>
        <w:adjustRightInd w:val="0"/>
        <w:spacing w:before="120" w:after="120"/>
        <w:jc w:val="left"/>
        <w:rPr>
          <w:rFonts w:eastAsia="Times New Roman"/>
          <w:szCs w:val="20"/>
          <w:lang w:val="ga-IE" w:eastAsia="en-GB"/>
        </w:rPr>
      </w:pPr>
      <w:r w:rsidRPr="008A43FF">
        <w:rPr>
          <w:rFonts w:eastAsia="Calibri"/>
          <w:b/>
          <w:bCs/>
          <w:lang w:val="ga-IE" w:eastAsia="en-GB"/>
        </w:rPr>
        <w:t xml:space="preserve">Seasamh ó Pharlaimint na hEorpa arna ghlacadh ar an gcéad léamh an 24 Aibreán 2024 chun go nglacfaí Rialachán (AE) 2024/... ó Pharlaimint na hEorpa agus ón gComhairle </w:t>
      </w:r>
      <w:r w:rsidRPr="00F05D6B">
        <w:rPr>
          <w:rFonts w:eastAsia="Calibri"/>
          <w:b/>
          <w:szCs w:val="22"/>
          <w:lang w:val="ga-IE"/>
        </w:rPr>
        <w:t>maidir le staidreamh mhargadh saothair an Aontais Eorpaigh i dtaca le gnólachtaí, lena n-</w:t>
      </w:r>
      <w:proofErr w:type="spellStart"/>
      <w:r w:rsidRPr="00F05D6B">
        <w:rPr>
          <w:rFonts w:eastAsia="Calibri"/>
          <w:b/>
          <w:szCs w:val="22"/>
          <w:lang w:val="ga-IE"/>
        </w:rPr>
        <w:t>aisghairtear</w:t>
      </w:r>
      <w:proofErr w:type="spellEnd"/>
      <w:r w:rsidRPr="00F05D6B">
        <w:rPr>
          <w:rFonts w:eastAsia="Calibri"/>
          <w:b/>
          <w:szCs w:val="22"/>
          <w:lang w:val="ga-IE"/>
        </w:rPr>
        <w:t xml:space="preserve"> Rialachán (</w:t>
      </w:r>
      <w:proofErr w:type="spellStart"/>
      <w:r w:rsidRPr="00F05D6B">
        <w:rPr>
          <w:rFonts w:eastAsia="Calibri"/>
          <w:b/>
          <w:szCs w:val="22"/>
          <w:lang w:val="ga-IE"/>
        </w:rPr>
        <w:t>CE</w:t>
      </w:r>
      <w:proofErr w:type="spellEnd"/>
      <w:r w:rsidRPr="00F05D6B">
        <w:rPr>
          <w:rFonts w:eastAsia="Calibri"/>
          <w:b/>
          <w:szCs w:val="22"/>
          <w:lang w:val="ga-IE"/>
        </w:rPr>
        <w:t>) Uimh. 530/1999 ón gComhairle agus Rialachán (</w:t>
      </w:r>
      <w:proofErr w:type="spellStart"/>
      <w:r w:rsidRPr="00F05D6B">
        <w:rPr>
          <w:rFonts w:eastAsia="Calibri"/>
          <w:b/>
          <w:szCs w:val="22"/>
          <w:lang w:val="ga-IE"/>
        </w:rPr>
        <w:t>CE</w:t>
      </w:r>
      <w:proofErr w:type="spellEnd"/>
      <w:r w:rsidRPr="00F05D6B">
        <w:rPr>
          <w:rFonts w:eastAsia="Calibri"/>
          <w:b/>
          <w:szCs w:val="22"/>
          <w:lang w:val="ga-IE"/>
        </w:rPr>
        <w:t>) Uimh. 450/2003 agus Rialachán (</w:t>
      </w:r>
      <w:proofErr w:type="spellStart"/>
      <w:r w:rsidRPr="00F05D6B">
        <w:rPr>
          <w:rFonts w:eastAsia="Calibri"/>
          <w:b/>
          <w:szCs w:val="22"/>
          <w:lang w:val="ga-IE"/>
        </w:rPr>
        <w:t>CE</w:t>
      </w:r>
      <w:proofErr w:type="spellEnd"/>
      <w:r w:rsidRPr="00F05D6B">
        <w:rPr>
          <w:rFonts w:eastAsia="Calibri"/>
          <w:b/>
          <w:szCs w:val="22"/>
          <w:lang w:val="ga-IE"/>
        </w:rPr>
        <w:t>) Uimh. 453/2008 ó Pharlaimint na hEorpa agus ón gComhairle</w:t>
      </w:r>
      <w:r w:rsidR="00F05D6B" w:rsidRPr="00F05D6B">
        <w:rPr>
          <w:rFonts w:eastAsia="Times New Roman"/>
          <w:szCs w:val="20"/>
          <w:vertAlign w:val="superscript"/>
          <w:lang w:val="ga-IE" w:eastAsia="en-GB"/>
        </w:rPr>
        <w:footnoteReference w:customMarkFollows="1" w:id="2"/>
        <w:t>*</w:t>
      </w:r>
    </w:p>
    <w:p w:rsidR="00F05D6B" w:rsidRPr="00F05D6B" w:rsidRDefault="00F05D6B" w:rsidP="00F05D6B">
      <w:pPr>
        <w:spacing w:before="360" w:after="240"/>
        <w:jc w:val="center"/>
        <w:rPr>
          <w:rFonts w:eastAsia="Calibri"/>
          <w:noProof/>
          <w:szCs w:val="22"/>
          <w:lang w:val="ga-IE"/>
        </w:rPr>
      </w:pPr>
      <w:r w:rsidRPr="00F05D6B">
        <w:rPr>
          <w:rFonts w:eastAsia="Calibri"/>
          <w:szCs w:val="22"/>
          <w:lang w:val="ga-IE"/>
        </w:rPr>
        <w:t xml:space="preserve">(Téacs atá ábhartha maidir le </w:t>
      </w:r>
      <w:proofErr w:type="spellStart"/>
      <w:r w:rsidRPr="00F05D6B">
        <w:rPr>
          <w:rFonts w:eastAsia="Calibri"/>
          <w:szCs w:val="22"/>
          <w:lang w:val="ga-IE"/>
        </w:rPr>
        <w:t>LEE</w:t>
      </w:r>
      <w:proofErr w:type="spellEnd"/>
      <w:r w:rsidRPr="00F05D6B">
        <w:rPr>
          <w:rFonts w:eastAsia="Calibri"/>
          <w:szCs w:val="22"/>
          <w:lang w:val="ga-IE"/>
        </w:rPr>
        <w:t>)</w:t>
      </w:r>
    </w:p>
    <w:p w:rsidR="00F05D6B" w:rsidRPr="00F05D6B" w:rsidRDefault="00F05D6B" w:rsidP="00F05D6B">
      <w:pPr>
        <w:keepNext/>
        <w:spacing w:before="600" w:after="120"/>
        <w:rPr>
          <w:rFonts w:eastAsia="Calibri"/>
          <w:noProof/>
          <w:szCs w:val="22"/>
          <w:lang w:val="ga-IE"/>
        </w:rPr>
      </w:pPr>
      <w:r w:rsidRPr="00F05D6B">
        <w:rPr>
          <w:rFonts w:eastAsia="Calibri"/>
          <w:szCs w:val="22"/>
          <w:lang w:val="ga-IE"/>
        </w:rPr>
        <w:t xml:space="preserve">TÁ PARLAIMINT NA </w:t>
      </w:r>
      <w:proofErr w:type="spellStart"/>
      <w:r w:rsidRPr="00F05D6B">
        <w:rPr>
          <w:rFonts w:eastAsia="Calibri"/>
          <w:szCs w:val="22"/>
          <w:lang w:val="ga-IE"/>
        </w:rPr>
        <w:t>hEORPA</w:t>
      </w:r>
      <w:proofErr w:type="spellEnd"/>
      <w:r w:rsidRPr="00F05D6B">
        <w:rPr>
          <w:rFonts w:eastAsia="Calibri"/>
          <w:szCs w:val="22"/>
          <w:lang w:val="ga-IE"/>
        </w:rPr>
        <w:t xml:space="preserve"> AGUS COMHAIRLE AN AONTAIS EORPAIGH,</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Ag féachaint don Chonradh ar Fheidhmiú an Aontais Eorpaigh, agus go háirithe Airteagal 338(1) de,</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Ag féachaint don togra ón gCoimisiún Eorpach,</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 xml:space="preserve">Tar éis dóibh an </w:t>
      </w:r>
      <w:proofErr w:type="spellStart"/>
      <w:r w:rsidRPr="00F05D6B">
        <w:rPr>
          <w:rFonts w:eastAsia="Times New Roman"/>
          <w:szCs w:val="20"/>
          <w:lang w:val="ga-IE" w:eastAsia="en-GB"/>
        </w:rPr>
        <w:t>dréachtghníomh</w:t>
      </w:r>
      <w:proofErr w:type="spellEnd"/>
      <w:r w:rsidRPr="00F05D6B">
        <w:rPr>
          <w:rFonts w:eastAsia="Times New Roman"/>
          <w:szCs w:val="20"/>
          <w:lang w:val="ga-IE" w:eastAsia="en-GB"/>
        </w:rPr>
        <w:t xml:space="preserve"> reachtach a chur chuig na </w:t>
      </w:r>
      <w:proofErr w:type="spellStart"/>
      <w:r w:rsidRPr="00F05D6B">
        <w:rPr>
          <w:rFonts w:eastAsia="Times New Roman"/>
          <w:szCs w:val="20"/>
          <w:lang w:val="ga-IE" w:eastAsia="en-GB"/>
        </w:rPr>
        <w:t>parlaimintí</w:t>
      </w:r>
      <w:proofErr w:type="spellEnd"/>
      <w:r w:rsidRPr="00F05D6B">
        <w:rPr>
          <w:rFonts w:eastAsia="Times New Roman"/>
          <w:szCs w:val="20"/>
          <w:lang w:val="ga-IE" w:eastAsia="en-GB"/>
        </w:rPr>
        <w:t xml:space="preserve"> náisiúnta,</w:t>
      </w:r>
    </w:p>
    <w:p w:rsidR="00F05D6B" w:rsidRPr="00F05D6B" w:rsidRDefault="00F05D6B" w:rsidP="00F05D6B">
      <w:pPr>
        <w:widowControl w:val="0"/>
        <w:jc w:val="left"/>
        <w:rPr>
          <w:rFonts w:eastAsia="Times New Roman"/>
          <w:b/>
          <w:i/>
          <w:noProof/>
          <w:szCs w:val="20"/>
          <w:lang w:val="ga-IE" w:eastAsia="en-GB"/>
        </w:rPr>
      </w:pPr>
      <w:r w:rsidRPr="00F05D6B">
        <w:rPr>
          <w:rFonts w:eastAsia="Times New Roman"/>
          <w:b/>
          <w:i/>
          <w:szCs w:val="20"/>
          <w:lang w:val="ga-IE" w:eastAsia="en-GB"/>
        </w:rPr>
        <w:t>Ag féachaint don tuairim ón mBanc Ceannais Eorpach</w:t>
      </w:r>
      <w:r w:rsidRPr="00F05D6B">
        <w:rPr>
          <w:rFonts w:eastAsia="Times New Roman"/>
          <w:i/>
          <w:noProof/>
          <w:szCs w:val="20"/>
          <w:vertAlign w:val="superscript"/>
          <w:lang w:val="ga-IE" w:eastAsia="en-GB"/>
        </w:rPr>
        <w:footnoteReference w:id="3"/>
      </w:r>
      <w:r w:rsidRPr="00F05D6B">
        <w:rPr>
          <w:rFonts w:eastAsia="Times New Roman"/>
          <w:b/>
          <w:i/>
          <w:szCs w:val="20"/>
          <w:lang w:val="ga-IE" w:eastAsia="en-GB"/>
        </w:rPr>
        <w:t xml:space="preserve">, </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Ag gníomhú dóibh i gcomhréir leis an ngnáthnós imeachta reachtach,</w:t>
      </w:r>
    </w:p>
    <w:p w:rsidR="00F05D6B" w:rsidRPr="00F05D6B" w:rsidRDefault="00F05D6B" w:rsidP="00F05D6B">
      <w:pPr>
        <w:widowControl w:val="0"/>
        <w:spacing w:before="120" w:after="120"/>
        <w:jc w:val="left"/>
        <w:rPr>
          <w:rFonts w:eastAsia="Times New Roman"/>
          <w:noProof/>
          <w:szCs w:val="20"/>
          <w:lang w:val="ga-IE" w:eastAsia="en-GB"/>
        </w:rPr>
      </w:pPr>
      <w:r w:rsidRPr="00F05D6B">
        <w:rPr>
          <w:rFonts w:eastAsia="Times New Roman"/>
          <w:szCs w:val="20"/>
          <w:lang w:val="ga-IE" w:eastAsia="en-GB"/>
        </w:rPr>
        <w:t>De bharr an mhéid seo a leanas:</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(1)</w:t>
      </w:r>
      <w:r w:rsidRPr="00F05D6B">
        <w:rPr>
          <w:rFonts w:eastAsia="Calibri"/>
          <w:szCs w:val="22"/>
          <w:lang w:val="ga-IE"/>
        </w:rPr>
        <w:tab/>
        <w:t xml:space="preserve">Teastaíonn </w:t>
      </w:r>
      <w:r w:rsidRPr="00F05D6B">
        <w:rPr>
          <w:rFonts w:eastAsia="Calibri"/>
          <w:b/>
          <w:i/>
          <w:szCs w:val="22"/>
          <w:lang w:val="ga-IE"/>
        </w:rPr>
        <w:t>staidreamh cruinn, tráthúil, iontaofa agus inchomparáide</w:t>
      </w:r>
      <w:r w:rsidRPr="00F05D6B">
        <w:rPr>
          <w:rFonts w:eastAsia="Calibri"/>
          <w:szCs w:val="22"/>
          <w:lang w:val="ga-IE"/>
        </w:rPr>
        <w:t xml:space="preserve"> maidir leis an margadh saothair ar ghnólachtaí san Aontas Eorpach chun beartais an Aontais a dhearadh, a chur chun feidhme agus chun meastóireacht a dhéanamh orthu, go háirithe na beartais sin lena dtugtar aghaidh ar chomhtháthú eacnamaíoch, sóisialta agus </w:t>
      </w:r>
      <w:proofErr w:type="spellStart"/>
      <w:r w:rsidRPr="00F05D6B">
        <w:rPr>
          <w:rFonts w:eastAsia="Calibri"/>
          <w:szCs w:val="22"/>
          <w:lang w:val="ga-IE"/>
        </w:rPr>
        <w:t>críochach</w:t>
      </w:r>
      <w:proofErr w:type="spellEnd"/>
      <w:r w:rsidRPr="00F05D6B">
        <w:rPr>
          <w:rFonts w:eastAsia="Calibri"/>
          <w:szCs w:val="22"/>
          <w:lang w:val="ga-IE"/>
        </w:rPr>
        <w:t>, ar straitéis fostaíochta na hEorpa, ar Cholún Eorp</w:t>
      </w:r>
      <w:r w:rsidR="005F11E5">
        <w:rPr>
          <w:rFonts w:eastAsia="Calibri"/>
          <w:szCs w:val="22"/>
          <w:lang w:val="ga-IE"/>
        </w:rPr>
        <w:t>ach na gCeart Sóisialta (</w:t>
      </w:r>
      <w:proofErr w:type="spellStart"/>
      <w:r w:rsidR="005F11E5">
        <w:rPr>
          <w:rFonts w:eastAsia="Calibri"/>
          <w:szCs w:val="22"/>
          <w:lang w:val="ga-IE"/>
        </w:rPr>
        <w:t>EPSR</w:t>
      </w:r>
      <w:proofErr w:type="spellEnd"/>
      <w:r w:rsidR="005F11E5">
        <w:rPr>
          <w:rFonts w:eastAsia="Calibri"/>
          <w:szCs w:val="22"/>
          <w:lang w:val="ga-IE"/>
        </w:rPr>
        <w:t>),</w:t>
      </w:r>
      <w:r w:rsidRPr="00F05D6B">
        <w:rPr>
          <w:rFonts w:eastAsia="Calibri"/>
          <w:szCs w:val="22"/>
          <w:lang w:val="ga-IE"/>
        </w:rPr>
        <w:t xml:space="preserve"> ar an Seimeastar Eorpach </w:t>
      </w:r>
      <w:r w:rsidRPr="00F05D6B">
        <w:rPr>
          <w:rFonts w:eastAsia="Calibri"/>
          <w:b/>
          <w:i/>
          <w:szCs w:val="22"/>
          <w:lang w:val="ga-IE"/>
        </w:rPr>
        <w:t xml:space="preserve">chomh maith leo siúd a bhaineann le cur chun feidhme phlean gníomhaíochta </w:t>
      </w:r>
      <w:proofErr w:type="spellStart"/>
      <w:r w:rsidRPr="00F05D6B">
        <w:rPr>
          <w:rFonts w:eastAsia="Calibri"/>
          <w:b/>
          <w:i/>
          <w:szCs w:val="22"/>
          <w:lang w:val="ga-IE"/>
        </w:rPr>
        <w:t>EPSR</w:t>
      </w:r>
      <w:proofErr w:type="spellEnd"/>
      <w:r w:rsidRPr="00F05D6B">
        <w:rPr>
          <w:rFonts w:eastAsia="Calibri"/>
          <w:b/>
          <w:i/>
          <w:szCs w:val="22"/>
          <w:lang w:val="ga-IE"/>
        </w:rPr>
        <w:t xml:space="preserve"> agus phlean gníomhaíochta an gheilleagair shóisialta. Tá siad chomh tábhachtach céanna chun go gcomhlíonfaidh an tAontas na cúraimí a shanntar dó faoi Airteagail 2, 3 agus 4 den Chonradh ar Fheidhmiú an Aontais Eorpaigh (</w:t>
      </w:r>
      <w:proofErr w:type="spellStart"/>
      <w:r w:rsidRPr="00F05D6B">
        <w:rPr>
          <w:rFonts w:eastAsia="Calibri"/>
          <w:b/>
          <w:i/>
          <w:szCs w:val="22"/>
          <w:lang w:val="ga-IE"/>
        </w:rPr>
        <w:t>CFAE</w:t>
      </w:r>
      <w:proofErr w:type="spellEnd"/>
      <w:r w:rsidRPr="00F05D6B">
        <w:rPr>
          <w:rFonts w:eastAsia="Calibri"/>
          <w:b/>
          <w:i/>
          <w:szCs w:val="22"/>
          <w:lang w:val="ga-IE"/>
        </w:rPr>
        <w:t>)</w:t>
      </w:r>
      <w:r w:rsidRPr="00F05D6B">
        <w:rPr>
          <w:rFonts w:eastAsia="Calibri"/>
          <w:szCs w:val="22"/>
          <w:lang w:val="ga-IE"/>
        </w:rPr>
        <w:t xml:space="preserve">. </w:t>
      </w:r>
      <w:r w:rsidRPr="00F05D6B">
        <w:rPr>
          <w:rFonts w:eastAsia="Calibri"/>
          <w:b/>
          <w:szCs w:val="22"/>
          <w:lang w:val="ga-IE"/>
        </w:rPr>
        <w:t>[Leasú 2]</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(2)</w:t>
      </w:r>
      <w:r w:rsidRPr="00F05D6B">
        <w:rPr>
          <w:rFonts w:eastAsia="Calibri"/>
          <w:szCs w:val="22"/>
          <w:lang w:val="ga-IE"/>
        </w:rPr>
        <w:tab/>
        <w:t xml:space="preserve">Chun míchothromaíochtaí </w:t>
      </w:r>
      <w:proofErr w:type="spellStart"/>
      <w:r w:rsidRPr="00F05D6B">
        <w:rPr>
          <w:rFonts w:eastAsia="Calibri"/>
          <w:szCs w:val="22"/>
          <w:lang w:val="ga-IE"/>
        </w:rPr>
        <w:t>maicreacnamaíocha</w:t>
      </w:r>
      <w:proofErr w:type="spellEnd"/>
      <w:r w:rsidRPr="00F05D6B">
        <w:rPr>
          <w:rFonts w:eastAsia="Calibri"/>
          <w:szCs w:val="22"/>
          <w:lang w:val="ga-IE"/>
        </w:rPr>
        <w:t xml:space="preserve"> a chosc agus a cheartú i gcomhréir le Rialachán (AE) </w:t>
      </w:r>
      <w:r w:rsidR="008A43FF">
        <w:rPr>
          <w:rFonts w:eastAsia="Calibri"/>
          <w:szCs w:val="22"/>
          <w:lang w:val="ga-IE"/>
        </w:rPr>
        <w:t xml:space="preserve">Uimh. </w:t>
      </w:r>
      <w:r w:rsidRPr="00F05D6B">
        <w:rPr>
          <w:rFonts w:eastAsia="Calibri"/>
          <w:szCs w:val="22"/>
          <w:lang w:val="ga-IE"/>
        </w:rPr>
        <w:t>1176/2011</w:t>
      </w:r>
      <w:r w:rsidRPr="00F05D6B">
        <w:rPr>
          <w:rFonts w:eastAsia="Calibri"/>
          <w:noProof/>
          <w:szCs w:val="22"/>
          <w:vertAlign w:val="superscript"/>
          <w:lang w:val="ga-IE"/>
        </w:rPr>
        <w:footnoteReference w:id="4"/>
      </w:r>
      <w:r w:rsidRPr="00F05D6B">
        <w:rPr>
          <w:rFonts w:eastAsia="Calibri"/>
          <w:szCs w:val="22"/>
          <w:lang w:val="ga-IE"/>
        </w:rPr>
        <w:t xml:space="preserve"> agus chun faireachán a dhéanamh ar </w:t>
      </w:r>
      <w:proofErr w:type="spellStart"/>
      <w:r w:rsidRPr="00F05D6B">
        <w:rPr>
          <w:rFonts w:eastAsia="Calibri"/>
          <w:szCs w:val="22"/>
          <w:lang w:val="ga-IE"/>
        </w:rPr>
        <w:t>phá</w:t>
      </w:r>
      <w:proofErr w:type="spellEnd"/>
      <w:r w:rsidRPr="00F05D6B">
        <w:rPr>
          <w:rFonts w:eastAsia="Calibri"/>
          <w:szCs w:val="22"/>
          <w:lang w:val="ga-IE"/>
        </w:rPr>
        <w:t xml:space="preserve"> íosta leordhóthanach i gcomhréir le Treoir (AE) 2022/2041 ó Pharlaimint na hEorpa agus ón gComhairle</w:t>
      </w:r>
      <w:r w:rsidRPr="00F05D6B">
        <w:rPr>
          <w:rFonts w:eastAsia="Calibri"/>
          <w:noProof/>
          <w:szCs w:val="22"/>
          <w:vertAlign w:val="superscript"/>
          <w:lang w:val="ga-IE"/>
        </w:rPr>
        <w:footnoteReference w:id="5"/>
      </w:r>
      <w:r w:rsidRPr="00F05D6B">
        <w:rPr>
          <w:rFonts w:eastAsia="Calibri"/>
          <w:szCs w:val="22"/>
          <w:lang w:val="ga-IE"/>
        </w:rPr>
        <w:t>, teastaíonn faisnéis chruinn maidir le héabhlóid na gcostas saothair in aghaidh na huaire agus na leibhéal pá</w:t>
      </w:r>
      <w:r w:rsidRPr="00F05D6B">
        <w:rPr>
          <w:rFonts w:eastAsia="Calibri"/>
          <w:b/>
          <w:i/>
          <w:szCs w:val="22"/>
          <w:lang w:val="ga-IE"/>
        </w:rPr>
        <w:t xml:space="preserve">, ráta an chumhdaigh </w:t>
      </w:r>
      <w:proofErr w:type="spellStart"/>
      <w:r w:rsidRPr="00F05D6B">
        <w:rPr>
          <w:rFonts w:eastAsia="Calibri"/>
          <w:b/>
          <w:i/>
          <w:szCs w:val="22"/>
          <w:lang w:val="ga-IE"/>
        </w:rPr>
        <w:t>cómhargála</w:t>
      </w:r>
      <w:proofErr w:type="spellEnd"/>
      <w:r w:rsidRPr="00F05D6B">
        <w:rPr>
          <w:rFonts w:eastAsia="Calibri"/>
          <w:b/>
          <w:i/>
          <w:szCs w:val="22"/>
          <w:lang w:val="ga-IE"/>
        </w:rPr>
        <w:t xml:space="preserve">, leibhéal an </w:t>
      </w:r>
      <w:proofErr w:type="spellStart"/>
      <w:r w:rsidRPr="00F05D6B">
        <w:rPr>
          <w:rFonts w:eastAsia="Calibri"/>
          <w:b/>
          <w:i/>
          <w:szCs w:val="22"/>
          <w:lang w:val="ga-IE"/>
        </w:rPr>
        <w:t>phá</w:t>
      </w:r>
      <w:proofErr w:type="spellEnd"/>
      <w:r w:rsidRPr="00F05D6B">
        <w:rPr>
          <w:rFonts w:eastAsia="Calibri"/>
          <w:b/>
          <w:i/>
          <w:szCs w:val="22"/>
          <w:lang w:val="ga-IE"/>
        </w:rPr>
        <w:t xml:space="preserve"> íosta reachtúil agus sciar na n-oibrithe a chumhdaítear leis</w:t>
      </w:r>
      <w:r w:rsidRPr="00F05D6B">
        <w:rPr>
          <w:rFonts w:eastAsia="Calibri"/>
          <w:szCs w:val="22"/>
          <w:lang w:val="ga-IE"/>
        </w:rPr>
        <w:t xml:space="preserve"> ar fud na mBallstát.</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(3)</w:t>
      </w:r>
      <w:r w:rsidRPr="00F05D6B">
        <w:rPr>
          <w:rFonts w:eastAsia="Calibri"/>
          <w:szCs w:val="22"/>
          <w:lang w:val="ga-IE"/>
        </w:rPr>
        <w:tab/>
        <w:t>Baineann an Banc Ceannais Eorpach úsáid as staidreamh an mhargaidh saothair Eorpaigh maidir le gnólachtaí, i gcomhthéacs an bheartais airgeadaíochta aonair</w:t>
      </w:r>
      <w:r w:rsidRPr="00F05D6B">
        <w:rPr>
          <w:rFonts w:eastAsia="Calibri"/>
          <w:b/>
          <w:i/>
          <w:szCs w:val="22"/>
          <w:lang w:val="ga-IE"/>
        </w:rPr>
        <w:t xml:space="preserve">, go háirithe maidir le </w:t>
      </w:r>
      <w:proofErr w:type="spellStart"/>
      <w:r w:rsidRPr="00F05D6B">
        <w:rPr>
          <w:rFonts w:eastAsia="Calibri"/>
          <w:b/>
          <w:i/>
          <w:szCs w:val="22"/>
          <w:lang w:val="ga-IE"/>
        </w:rPr>
        <w:t>heabhlóid</w:t>
      </w:r>
      <w:proofErr w:type="spellEnd"/>
      <w:r w:rsidRPr="00F05D6B">
        <w:rPr>
          <w:rFonts w:eastAsia="Calibri"/>
          <w:b/>
          <w:i/>
          <w:szCs w:val="22"/>
          <w:lang w:val="ga-IE"/>
        </w:rPr>
        <w:t xml:space="preserve"> na gcostas saothair agus fás pá,</w:t>
      </w:r>
      <w:r w:rsidRPr="00F05D6B">
        <w:rPr>
          <w:rFonts w:eastAsia="Calibri"/>
          <w:szCs w:val="22"/>
          <w:lang w:val="ga-IE"/>
        </w:rPr>
        <w:t xml:space="preserve"> chun faireachán a dhéanamh ar bhoilsciú agus ar rioscaí </w:t>
      </w:r>
      <w:proofErr w:type="spellStart"/>
      <w:r w:rsidRPr="00F05D6B">
        <w:rPr>
          <w:rFonts w:eastAsia="Calibri"/>
          <w:szCs w:val="22"/>
          <w:lang w:val="ga-IE"/>
        </w:rPr>
        <w:t>díbhoilscithe</w:t>
      </w:r>
      <w:proofErr w:type="spellEnd"/>
      <w:r w:rsidRPr="00F05D6B">
        <w:rPr>
          <w:rFonts w:eastAsia="Calibri"/>
          <w:szCs w:val="22"/>
          <w:lang w:val="ga-IE"/>
        </w:rPr>
        <w:t xml:space="preserve"> a eascraíonn as costais saothair. Dá bhrí sin, tá gá le staidreamh cruinn, tráthúil agus inchomparáide ón </w:t>
      </w:r>
      <w:r w:rsidRPr="00F05D6B">
        <w:rPr>
          <w:rFonts w:eastAsia="Calibri"/>
          <w:szCs w:val="22"/>
          <w:lang w:val="ga-IE"/>
        </w:rPr>
        <w:lastRenderedPageBreak/>
        <w:t xml:space="preserve">Aontas maidir le héabhlóid na gcostas saothair. </w:t>
      </w:r>
      <w:r w:rsidRPr="00F05D6B">
        <w:rPr>
          <w:rFonts w:eastAsia="Calibri"/>
          <w:b/>
          <w:i/>
          <w:szCs w:val="22"/>
          <w:lang w:val="ga-IE"/>
        </w:rPr>
        <w:t xml:space="preserve">Tá sé tábhachtach go gcomhlánófar an anailís sin le faireachán ar bhoilsciú agus ar rioscaí </w:t>
      </w:r>
      <w:proofErr w:type="spellStart"/>
      <w:r w:rsidRPr="00F05D6B">
        <w:rPr>
          <w:rFonts w:eastAsia="Calibri"/>
          <w:b/>
          <w:i/>
          <w:szCs w:val="22"/>
          <w:lang w:val="ga-IE"/>
        </w:rPr>
        <w:t>díbhoilscithe</w:t>
      </w:r>
      <w:proofErr w:type="spellEnd"/>
      <w:r w:rsidRPr="00F05D6B">
        <w:rPr>
          <w:rFonts w:eastAsia="Calibri"/>
          <w:b/>
          <w:i/>
          <w:szCs w:val="22"/>
          <w:lang w:val="ga-IE"/>
        </w:rPr>
        <w:t xml:space="preserve"> a eascraíonn as brabúis.</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(4)</w:t>
      </w:r>
      <w:r w:rsidRPr="00F05D6B">
        <w:rPr>
          <w:rFonts w:eastAsia="Calibri"/>
          <w:szCs w:val="22"/>
          <w:lang w:val="ga-IE"/>
        </w:rPr>
        <w:tab/>
        <w:t xml:space="preserve">Is gá cumhdach staidrimh maidir le folúntais agus tráthúlacht innéacs na gcostas saothair a leathnú toisc go bhfuil an dá tháscaire liostaithe i measc </w:t>
      </w:r>
      <w:proofErr w:type="spellStart"/>
      <w:r w:rsidRPr="00F05D6B">
        <w:rPr>
          <w:rFonts w:eastAsia="Calibri"/>
          <w:szCs w:val="22"/>
          <w:lang w:val="ga-IE"/>
        </w:rPr>
        <w:t>Phríomhtháscairí</w:t>
      </w:r>
      <w:proofErr w:type="spellEnd"/>
      <w:r w:rsidRPr="00F05D6B">
        <w:rPr>
          <w:rFonts w:eastAsia="Calibri"/>
          <w:szCs w:val="22"/>
          <w:lang w:val="ga-IE"/>
        </w:rPr>
        <w:t xml:space="preserve"> Eacnamaíocha na hEorpa (</w:t>
      </w:r>
      <w:proofErr w:type="spellStart"/>
      <w:r w:rsidRPr="00F05D6B">
        <w:rPr>
          <w:rFonts w:eastAsia="Calibri"/>
          <w:szCs w:val="22"/>
          <w:lang w:val="ga-IE"/>
        </w:rPr>
        <w:t>PEEIanna</w:t>
      </w:r>
      <w:proofErr w:type="spellEnd"/>
      <w:r w:rsidRPr="00F05D6B">
        <w:rPr>
          <w:rFonts w:eastAsia="Calibri"/>
          <w:szCs w:val="22"/>
          <w:lang w:val="ga-IE"/>
        </w:rPr>
        <w:t>)</w:t>
      </w:r>
      <w:r w:rsidRPr="00F05D6B">
        <w:rPr>
          <w:rFonts w:eastAsia="Calibri"/>
          <w:noProof/>
          <w:szCs w:val="22"/>
          <w:vertAlign w:val="superscript"/>
          <w:lang w:val="ga-IE"/>
        </w:rPr>
        <w:footnoteReference w:id="6"/>
      </w:r>
      <w:r w:rsidRPr="00F05D6B">
        <w:rPr>
          <w:rFonts w:eastAsia="Calibri"/>
          <w:szCs w:val="22"/>
          <w:lang w:val="ga-IE"/>
        </w:rPr>
        <w:t>, a bhfuil gá leo chun faireachán a dhéanamh ar bheartais airgeadaíochta agus eacnamaíocha.</w:t>
      </w:r>
    </w:p>
    <w:p w:rsidR="00F05D6B" w:rsidRPr="00F05D6B" w:rsidRDefault="00F05D6B" w:rsidP="00F05D6B">
      <w:pPr>
        <w:spacing w:before="120" w:after="120"/>
        <w:ind w:left="709" w:hanging="709"/>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4a</w:t>
      </w:r>
      <w:proofErr w:type="spellEnd"/>
      <w:r w:rsidRPr="00F05D6B">
        <w:rPr>
          <w:rFonts w:eastAsia="Calibri"/>
          <w:b/>
          <w:i/>
          <w:szCs w:val="22"/>
          <w:lang w:val="ga-IE"/>
        </w:rPr>
        <w:t>)</w:t>
      </w:r>
      <w:r w:rsidRPr="00F05D6B">
        <w:rPr>
          <w:rFonts w:eastAsia="Calibri"/>
          <w:b/>
          <w:i/>
          <w:szCs w:val="22"/>
          <w:lang w:val="ga-IE"/>
        </w:rPr>
        <w:tab/>
        <w:t xml:space="preserve">Is den tábhacht é, chun críocha </w:t>
      </w:r>
      <w:proofErr w:type="spellStart"/>
      <w:r w:rsidRPr="00F05D6B">
        <w:rPr>
          <w:rFonts w:eastAsia="Calibri"/>
          <w:b/>
          <w:i/>
          <w:szCs w:val="22"/>
          <w:lang w:val="ga-IE"/>
        </w:rPr>
        <w:t>anailíseacha</w:t>
      </w:r>
      <w:proofErr w:type="spellEnd"/>
      <w:r w:rsidRPr="00F05D6B">
        <w:rPr>
          <w:rFonts w:eastAsia="Calibri"/>
          <w:b/>
          <w:i/>
          <w:szCs w:val="22"/>
          <w:lang w:val="ga-IE"/>
        </w:rPr>
        <w:t xml:space="preserve">, go bhfuil méid iomchuí sonraí </w:t>
      </w:r>
      <w:proofErr w:type="spellStart"/>
      <w:r w:rsidRPr="00F05D6B">
        <w:rPr>
          <w:rFonts w:eastAsia="Calibri"/>
          <w:b/>
          <w:i/>
          <w:szCs w:val="22"/>
          <w:lang w:val="ga-IE"/>
        </w:rPr>
        <w:t>siarghabhálacha</w:t>
      </w:r>
      <w:proofErr w:type="spellEnd"/>
      <w:r w:rsidRPr="00F05D6B">
        <w:rPr>
          <w:rFonts w:eastAsia="Calibri"/>
          <w:b/>
          <w:i/>
          <w:szCs w:val="22"/>
          <w:lang w:val="ga-IE"/>
        </w:rPr>
        <w:t xml:space="preserve"> ar fáil ionas gur féidir measúnú a dhéanamh ar innéacsanna na gcostas saothair le himeacht ama. Mar sin féin, chun an t-ualach a </w:t>
      </w:r>
      <w:proofErr w:type="spellStart"/>
      <w:r w:rsidRPr="00F05D6B">
        <w:rPr>
          <w:rFonts w:eastAsia="Calibri"/>
          <w:b/>
          <w:i/>
          <w:szCs w:val="22"/>
          <w:lang w:val="ga-IE"/>
        </w:rPr>
        <w:t>fhorchuirtear</w:t>
      </w:r>
      <w:proofErr w:type="spellEnd"/>
      <w:r w:rsidRPr="00F05D6B">
        <w:rPr>
          <w:rFonts w:eastAsia="Calibri"/>
          <w:b/>
          <w:i/>
          <w:szCs w:val="22"/>
          <w:lang w:val="ga-IE"/>
        </w:rPr>
        <w:t xml:space="preserve"> ar na Ballstáit a laghdú, níor cheart a bheith sa tarchur ach sonraí </w:t>
      </w:r>
      <w:proofErr w:type="spellStart"/>
      <w:r w:rsidRPr="00F05D6B">
        <w:rPr>
          <w:rFonts w:eastAsia="Calibri"/>
          <w:b/>
          <w:i/>
          <w:szCs w:val="22"/>
          <w:lang w:val="ga-IE"/>
        </w:rPr>
        <w:t>siarghabhálacha</w:t>
      </w:r>
      <w:proofErr w:type="spellEnd"/>
      <w:r w:rsidRPr="00F05D6B">
        <w:rPr>
          <w:rFonts w:eastAsia="Calibri"/>
          <w:b/>
          <w:i/>
          <w:szCs w:val="22"/>
          <w:lang w:val="ga-IE"/>
        </w:rPr>
        <w:t xml:space="preserve"> lena gcumhdaítear na blianta féilire 2024 agus 2025 ar a laghad.</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(5)</w:t>
      </w:r>
      <w:r w:rsidRPr="00F05D6B">
        <w:rPr>
          <w:rFonts w:eastAsia="Calibri"/>
          <w:szCs w:val="22"/>
          <w:lang w:val="ga-IE"/>
        </w:rPr>
        <w:tab/>
        <w:t xml:space="preserve">Tá gá le bunús dlí chun tarchur na bearna </w:t>
      </w:r>
      <w:proofErr w:type="spellStart"/>
      <w:r w:rsidRPr="00F05D6B">
        <w:rPr>
          <w:rFonts w:eastAsia="Calibri"/>
          <w:szCs w:val="22"/>
          <w:lang w:val="ga-IE"/>
        </w:rPr>
        <w:t>phá</w:t>
      </w:r>
      <w:proofErr w:type="spellEnd"/>
      <w:r w:rsidRPr="00F05D6B">
        <w:rPr>
          <w:rFonts w:eastAsia="Calibri"/>
          <w:szCs w:val="22"/>
          <w:lang w:val="ga-IE"/>
        </w:rPr>
        <w:t xml:space="preserve"> bliantúla idir na </w:t>
      </w:r>
      <w:proofErr w:type="spellStart"/>
      <w:r w:rsidRPr="00F05D6B">
        <w:rPr>
          <w:rFonts w:eastAsia="Calibri"/>
          <w:szCs w:val="22"/>
          <w:lang w:val="ga-IE"/>
        </w:rPr>
        <w:t>hinscní</w:t>
      </w:r>
      <w:proofErr w:type="spellEnd"/>
      <w:r w:rsidRPr="00F05D6B">
        <w:rPr>
          <w:rFonts w:eastAsia="Calibri"/>
          <w:szCs w:val="22"/>
          <w:lang w:val="ga-IE"/>
        </w:rPr>
        <w:t xml:space="preserve"> chun faireachán a dhéanamh ar na Spriocanna Forbartha Inbhuanaithe faoi Chlár Oibre 2030 na Náisiún Aontaithe (NA) a rialáil, go háirithe, sprioc 5 maidir le Comhionannas Inscne </w:t>
      </w:r>
      <w:r w:rsidRPr="00F05D6B">
        <w:rPr>
          <w:rFonts w:eastAsia="Calibri"/>
          <w:b/>
          <w:i/>
          <w:szCs w:val="22"/>
          <w:lang w:val="ga-IE"/>
        </w:rPr>
        <w:t xml:space="preserve">agus sprioc 8 maidir le hobair </w:t>
      </w:r>
      <w:proofErr w:type="spellStart"/>
      <w:r w:rsidRPr="00F05D6B">
        <w:rPr>
          <w:rFonts w:eastAsia="Calibri"/>
          <w:b/>
          <w:i/>
          <w:szCs w:val="22"/>
          <w:lang w:val="ga-IE"/>
        </w:rPr>
        <w:t>chuibhiúil</w:t>
      </w:r>
      <w:proofErr w:type="spellEnd"/>
      <w:r w:rsidRPr="00F05D6B">
        <w:rPr>
          <w:rFonts w:eastAsia="Calibri"/>
          <w:b/>
          <w:i/>
          <w:szCs w:val="22"/>
          <w:lang w:val="ga-IE"/>
        </w:rPr>
        <w:t xml:space="preserve"> agus fás eacnamaíoch, chomh maith le faireachán ar thionchar Threoir (AE) 2023/970 ó Pharlaimint na hEorpa agus ón gComhairle</w:t>
      </w:r>
      <w:r w:rsidRPr="00F05D6B">
        <w:rPr>
          <w:rFonts w:eastAsia="Calibri"/>
          <w:i/>
          <w:noProof/>
          <w:vertAlign w:val="superscript"/>
          <w:lang w:val="ga-IE"/>
        </w:rPr>
        <w:footnoteReference w:id="7"/>
      </w:r>
      <w:r w:rsidRPr="00F05D6B">
        <w:rPr>
          <w:rFonts w:eastAsia="Calibri"/>
          <w:b/>
          <w:i/>
          <w:szCs w:val="22"/>
          <w:lang w:val="ga-IE"/>
        </w:rPr>
        <w:t xml:space="preserve"> (an Treoir maidir le Trédhearcacht Pá)</w:t>
      </w:r>
      <w:r w:rsidRPr="00F05D6B">
        <w:rPr>
          <w:rFonts w:eastAsia="Calibri"/>
          <w:szCs w:val="22"/>
          <w:lang w:val="ga-IE"/>
        </w:rPr>
        <w:t xml:space="preserve">. </w:t>
      </w:r>
      <w:r w:rsidRPr="00F05D6B">
        <w:rPr>
          <w:rFonts w:eastAsia="Calibri"/>
          <w:b/>
          <w:szCs w:val="22"/>
          <w:lang w:val="ga-IE"/>
        </w:rPr>
        <w:t>[Leasú 3]</w:t>
      </w:r>
    </w:p>
    <w:p w:rsidR="00F05D6B" w:rsidRPr="00F05D6B" w:rsidRDefault="00F05D6B" w:rsidP="00F05D6B">
      <w:pPr>
        <w:spacing w:before="120" w:after="120"/>
        <w:ind w:left="709" w:hanging="709"/>
        <w:rPr>
          <w:rFonts w:eastAsia="Calibri"/>
          <w:noProof/>
          <w:lang w:val="ga-IE"/>
        </w:rPr>
      </w:pPr>
      <w:r w:rsidRPr="00F05D6B">
        <w:rPr>
          <w:rFonts w:eastAsia="Calibri"/>
          <w:szCs w:val="22"/>
          <w:lang w:val="ga-IE"/>
        </w:rPr>
        <w:t>(6)</w:t>
      </w:r>
      <w:r w:rsidRPr="00F05D6B">
        <w:rPr>
          <w:rFonts w:eastAsia="Calibri"/>
          <w:szCs w:val="22"/>
          <w:lang w:val="ga-IE"/>
        </w:rPr>
        <w:tab/>
        <w:t xml:space="preserve">Chun prionsabal an chomhionannais deiseanna agus na córa comhionainne idir fir agus mná i gcúrsaí fostaíochta agus slí </w:t>
      </w:r>
      <w:proofErr w:type="spellStart"/>
      <w:r w:rsidRPr="00F05D6B">
        <w:rPr>
          <w:rFonts w:eastAsia="Calibri"/>
          <w:szCs w:val="22"/>
          <w:lang w:val="ga-IE"/>
        </w:rPr>
        <w:t>bheatha</w:t>
      </w:r>
      <w:proofErr w:type="spellEnd"/>
      <w:r w:rsidRPr="00F05D6B">
        <w:rPr>
          <w:rFonts w:eastAsia="Calibri"/>
          <w:noProof/>
          <w:szCs w:val="22"/>
          <w:vertAlign w:val="superscript"/>
          <w:lang w:val="ga-IE"/>
        </w:rPr>
        <w:footnoteReference w:id="8"/>
      </w:r>
      <w:r w:rsidRPr="00F05D6B">
        <w:rPr>
          <w:rFonts w:eastAsia="Calibri"/>
          <w:szCs w:val="22"/>
          <w:lang w:val="ga-IE"/>
        </w:rPr>
        <w:t xml:space="preserve"> a chur chun feidhme, </w:t>
      </w:r>
      <w:r w:rsidRPr="00F05D6B">
        <w:rPr>
          <w:rFonts w:eastAsia="Calibri"/>
          <w:b/>
          <w:i/>
          <w:szCs w:val="22"/>
          <w:lang w:val="ga-IE"/>
        </w:rPr>
        <w:t>agus chun faireachán agus measúnú a dhéanamh air,</w:t>
      </w:r>
      <w:r w:rsidRPr="00F05D6B">
        <w:rPr>
          <w:rFonts w:eastAsia="Calibri"/>
          <w:szCs w:val="22"/>
          <w:lang w:val="ga-IE"/>
        </w:rPr>
        <w:t xml:space="preserve"> teastaíonn sonraí inchomparáide maidir le pá a fhaigheann fir agus mná. Le Treoir (AE) 2023/970 ó Pharlaimint na hEorpa agus ón gComhairle chun cur i bhfeidhm </w:t>
      </w:r>
      <w:proofErr w:type="spellStart"/>
      <w:r w:rsidRPr="00F05D6B">
        <w:rPr>
          <w:rFonts w:eastAsia="Calibri"/>
          <w:szCs w:val="22"/>
          <w:lang w:val="ga-IE"/>
        </w:rPr>
        <w:t>phrionsabal</w:t>
      </w:r>
      <w:proofErr w:type="spellEnd"/>
      <w:r w:rsidRPr="00F05D6B">
        <w:rPr>
          <w:rFonts w:eastAsia="Calibri"/>
          <w:szCs w:val="22"/>
          <w:lang w:val="ga-IE"/>
        </w:rPr>
        <w:t xml:space="preserve"> an </w:t>
      </w:r>
      <w:proofErr w:type="spellStart"/>
      <w:r w:rsidRPr="00F05D6B">
        <w:rPr>
          <w:rFonts w:eastAsia="Calibri"/>
          <w:szCs w:val="22"/>
          <w:lang w:val="ga-IE"/>
        </w:rPr>
        <w:t>phá</w:t>
      </w:r>
      <w:proofErr w:type="spellEnd"/>
      <w:r w:rsidRPr="00F05D6B">
        <w:rPr>
          <w:rFonts w:eastAsia="Calibri"/>
          <w:szCs w:val="22"/>
          <w:lang w:val="ga-IE"/>
        </w:rPr>
        <w:t xml:space="preserve"> chomhionainn as obair chomhionann nó obair ar comhionann a luach idir fir agus mná a neartú</w:t>
      </w:r>
      <w:r w:rsidRPr="00F05D6B">
        <w:rPr>
          <w:rFonts w:eastAsia="Calibri"/>
          <w:noProof/>
          <w:szCs w:val="22"/>
          <w:vertAlign w:val="superscript"/>
          <w:lang w:val="ga-IE"/>
        </w:rPr>
        <w:footnoteReference w:id="9"/>
      </w:r>
      <w:r w:rsidRPr="00F05D6B">
        <w:rPr>
          <w:rFonts w:eastAsia="Calibri"/>
          <w:szCs w:val="22"/>
          <w:lang w:val="ga-IE"/>
        </w:rPr>
        <w:t xml:space="preserve">, ceanglaítear ar na Ballstáit sonraí maidir leis an mbearna </w:t>
      </w:r>
      <w:proofErr w:type="spellStart"/>
      <w:r w:rsidRPr="00F05D6B">
        <w:rPr>
          <w:rFonts w:eastAsia="Calibri"/>
          <w:szCs w:val="22"/>
          <w:lang w:val="ga-IE"/>
        </w:rPr>
        <w:t>phá</w:t>
      </w:r>
      <w:proofErr w:type="spellEnd"/>
      <w:r w:rsidRPr="00F05D6B">
        <w:rPr>
          <w:rFonts w:eastAsia="Calibri"/>
          <w:szCs w:val="22"/>
          <w:lang w:val="ga-IE"/>
        </w:rPr>
        <w:t xml:space="preserve"> idir na </w:t>
      </w:r>
      <w:proofErr w:type="spellStart"/>
      <w:r w:rsidRPr="00F05D6B">
        <w:rPr>
          <w:rFonts w:eastAsia="Calibri"/>
          <w:szCs w:val="22"/>
          <w:lang w:val="ga-IE"/>
        </w:rPr>
        <w:t>hinscní</w:t>
      </w:r>
      <w:proofErr w:type="spellEnd"/>
      <w:r w:rsidRPr="00F05D6B">
        <w:rPr>
          <w:rFonts w:eastAsia="Calibri"/>
          <w:szCs w:val="22"/>
          <w:lang w:val="ga-IE"/>
        </w:rPr>
        <w:t xml:space="preserve"> atá cothrom le dáta a sholáthar don Choimisiún go bliantúil agus go tráthúil</w:t>
      </w:r>
      <w:r w:rsidRPr="00F05D6B">
        <w:rPr>
          <w:rFonts w:eastAsia="Calibri"/>
          <w:b/>
          <w:i/>
          <w:szCs w:val="22"/>
          <w:lang w:val="ga-IE"/>
        </w:rPr>
        <w:t>, i gcomhréir le Treoir (AE 2023/970</w:t>
      </w:r>
      <w:r w:rsidRPr="00F05D6B">
        <w:rPr>
          <w:rFonts w:eastAsia="Calibri"/>
          <w:szCs w:val="22"/>
          <w:lang w:val="ga-IE"/>
        </w:rPr>
        <w:t xml:space="preserve">. Ba cheart an oibleagáid sin a chomhlánú leis an gcreat staidrimh iomchuí is gá chun sonraí maidir leis an mbearna </w:t>
      </w:r>
      <w:proofErr w:type="spellStart"/>
      <w:r w:rsidRPr="00F05D6B">
        <w:rPr>
          <w:rFonts w:eastAsia="Calibri"/>
          <w:szCs w:val="22"/>
          <w:lang w:val="ga-IE"/>
        </w:rPr>
        <w:t>phá</w:t>
      </w:r>
      <w:proofErr w:type="spellEnd"/>
      <w:r w:rsidRPr="00F05D6B">
        <w:rPr>
          <w:rFonts w:eastAsia="Calibri"/>
          <w:szCs w:val="22"/>
          <w:lang w:val="ga-IE"/>
        </w:rPr>
        <w:t xml:space="preserve"> idir na </w:t>
      </w:r>
      <w:proofErr w:type="spellStart"/>
      <w:r w:rsidRPr="00F05D6B">
        <w:rPr>
          <w:rFonts w:eastAsia="Calibri"/>
          <w:szCs w:val="22"/>
          <w:lang w:val="ga-IE"/>
        </w:rPr>
        <w:t>hinscní</w:t>
      </w:r>
      <w:proofErr w:type="spellEnd"/>
      <w:r w:rsidRPr="00F05D6B">
        <w:rPr>
          <w:rFonts w:eastAsia="Calibri"/>
          <w:szCs w:val="22"/>
          <w:lang w:val="ga-IE"/>
        </w:rPr>
        <w:t xml:space="preserve"> a thiomsú agus a tharchur.</w:t>
      </w:r>
    </w:p>
    <w:p w:rsidR="00F05D6B" w:rsidRPr="00F05D6B" w:rsidRDefault="00F05D6B" w:rsidP="00F05D6B">
      <w:pPr>
        <w:spacing w:before="120" w:after="120"/>
        <w:ind w:left="709" w:hanging="709"/>
        <w:rPr>
          <w:rFonts w:eastAsia="Calibri"/>
          <w:b/>
          <w:i/>
          <w:szCs w:val="22"/>
          <w:lang w:val="ga-IE"/>
        </w:rPr>
      </w:pPr>
      <w:r w:rsidRPr="00F05D6B">
        <w:rPr>
          <w:rFonts w:eastAsia="Calibri"/>
          <w:b/>
          <w:i/>
          <w:szCs w:val="22"/>
          <w:lang w:val="ga-IE"/>
        </w:rPr>
        <w:t>(</w:t>
      </w:r>
      <w:proofErr w:type="spellStart"/>
      <w:r w:rsidRPr="00F05D6B">
        <w:rPr>
          <w:rFonts w:eastAsia="Calibri"/>
          <w:b/>
          <w:i/>
          <w:szCs w:val="22"/>
          <w:lang w:val="ga-IE"/>
        </w:rPr>
        <w:t>6a</w:t>
      </w:r>
      <w:proofErr w:type="spellEnd"/>
      <w:r w:rsidRPr="00F05D6B">
        <w:rPr>
          <w:rFonts w:eastAsia="Calibri"/>
          <w:b/>
          <w:i/>
          <w:szCs w:val="22"/>
          <w:lang w:val="ga-IE"/>
        </w:rPr>
        <w:t>)</w:t>
      </w:r>
      <w:r w:rsidRPr="00F05D6B">
        <w:rPr>
          <w:rFonts w:eastAsia="Calibri"/>
          <w:b/>
          <w:i/>
          <w:szCs w:val="22"/>
          <w:lang w:val="ga-IE"/>
        </w:rPr>
        <w:tab/>
        <w:t>De réir an Phlean Gníomhaíochta don Gheilleagar Sóisialta</w:t>
      </w:r>
      <w:r w:rsidRPr="00F05D6B">
        <w:rPr>
          <w:rFonts w:eastAsia="Calibri"/>
          <w:i/>
          <w:szCs w:val="22"/>
          <w:vertAlign w:val="superscript"/>
          <w:lang w:val="ga-IE"/>
        </w:rPr>
        <w:footnoteReference w:id="10"/>
      </w:r>
      <w:r w:rsidRPr="00F05D6B">
        <w:rPr>
          <w:rFonts w:eastAsia="Calibri"/>
          <w:b/>
          <w:i/>
          <w:szCs w:val="22"/>
          <w:lang w:val="ga-IE"/>
        </w:rPr>
        <w:t xml:space="preserve"> chomh maith leis na spriocanna a leagtar amach sa Straitéis maidir le cearta daoine faoi mhíchumas 2021-2030, go háirithe i gcomhréir leis an gcuspóir </w:t>
      </w:r>
      <w:proofErr w:type="spellStart"/>
      <w:r w:rsidRPr="00F05D6B">
        <w:rPr>
          <w:rFonts w:eastAsia="Calibri"/>
          <w:b/>
          <w:i/>
          <w:szCs w:val="22"/>
          <w:lang w:val="ga-IE"/>
        </w:rPr>
        <w:t>comhdheiseanna</w:t>
      </w:r>
      <w:proofErr w:type="spellEnd"/>
      <w:r w:rsidRPr="00F05D6B">
        <w:rPr>
          <w:rFonts w:eastAsia="Calibri"/>
          <w:b/>
          <w:i/>
          <w:szCs w:val="22"/>
          <w:lang w:val="ga-IE"/>
        </w:rPr>
        <w:t xml:space="preserve"> a chruthú agus rochtain chomhionann a áirithiú dóibh chun páirt a ghlacadh sa tsochaí agus sa gheilleagar, tá gá le sonraí tráthúla, inchomparáide agus cruinne maidir le rannpháirtíocht daoine faoi mhíchumas i margadh an tsaothair. Leis na sonraí sin, soláthrófar measúnú a bhfuil géarghá leis ar an dul chun cinn sna hiarrachtaí coiteanna chun bearnaí sa ráta fostaíochta a laghdú agus ráta fostaíochta daoine faoi mhíchumas a mhéadú.</w:t>
      </w:r>
    </w:p>
    <w:p w:rsidR="00F05D6B" w:rsidRPr="00F05D6B" w:rsidRDefault="00F05D6B" w:rsidP="00F05D6B">
      <w:pPr>
        <w:spacing w:before="120" w:after="120"/>
        <w:ind w:left="709" w:hanging="709"/>
        <w:rPr>
          <w:rFonts w:eastAsia="Calibri"/>
          <w:b/>
          <w:i/>
          <w:szCs w:val="22"/>
          <w:lang w:val="ga-IE"/>
        </w:rPr>
      </w:pPr>
      <w:r w:rsidRPr="00F05D6B">
        <w:rPr>
          <w:rFonts w:eastAsia="Calibri"/>
          <w:b/>
          <w:i/>
          <w:szCs w:val="22"/>
          <w:lang w:val="ga-IE"/>
        </w:rPr>
        <w:lastRenderedPageBreak/>
        <w:t>(</w:t>
      </w:r>
      <w:proofErr w:type="spellStart"/>
      <w:r w:rsidRPr="00F05D6B">
        <w:rPr>
          <w:rFonts w:eastAsia="Calibri"/>
          <w:b/>
          <w:i/>
          <w:szCs w:val="22"/>
          <w:lang w:val="ga-IE"/>
        </w:rPr>
        <w:t>6b</w:t>
      </w:r>
      <w:proofErr w:type="spellEnd"/>
      <w:r w:rsidRPr="00F05D6B">
        <w:rPr>
          <w:rFonts w:eastAsia="Calibri"/>
          <w:b/>
          <w:i/>
          <w:szCs w:val="22"/>
          <w:lang w:val="ga-IE"/>
        </w:rPr>
        <w:t>)</w:t>
      </w:r>
      <w:r w:rsidRPr="00F05D6B">
        <w:rPr>
          <w:rFonts w:eastAsia="Calibri"/>
          <w:b/>
          <w:i/>
          <w:szCs w:val="22"/>
          <w:lang w:val="ga-IE"/>
        </w:rPr>
        <w:tab/>
        <w:t xml:space="preserve">Chun prionsabal na córa comhionainne a chur chun feidhme gan beann ar thionscnamh ciníoch nó eitneach, teastaíonn sonraí tráthúla, inchomparáide agus cruinne ar </w:t>
      </w:r>
      <w:proofErr w:type="spellStart"/>
      <w:r w:rsidRPr="00F05D6B">
        <w:rPr>
          <w:rFonts w:eastAsia="Calibri"/>
          <w:b/>
          <w:i/>
          <w:szCs w:val="22"/>
          <w:lang w:val="ga-IE"/>
        </w:rPr>
        <w:t>phá</w:t>
      </w:r>
      <w:proofErr w:type="spellEnd"/>
      <w:r w:rsidRPr="00F05D6B">
        <w:rPr>
          <w:rFonts w:eastAsia="Calibri"/>
          <w:b/>
          <w:i/>
          <w:szCs w:val="22"/>
          <w:lang w:val="ga-IE"/>
        </w:rPr>
        <w:t xml:space="preserve"> agus ar shaintréithe poist daoine de bhunadh ciníoch nó eitneach éagsúil. Leis na sonraí sin, soláthrófar measúnú a bhfuil géarghá leis ar an dul chun cinn maidir le hidirdhealú a laghdú i ndáil le fostaíocht agus dálaí oibre, lena n-áirítear dífhostú agus pá.</w:t>
      </w:r>
    </w:p>
    <w:p w:rsidR="00F05D6B" w:rsidRPr="00F05D6B" w:rsidRDefault="00F05D6B" w:rsidP="00F05D6B">
      <w:pPr>
        <w:spacing w:before="120" w:after="120"/>
        <w:ind w:left="709" w:hanging="709"/>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6c</w:t>
      </w:r>
      <w:proofErr w:type="spellEnd"/>
      <w:r w:rsidRPr="00F05D6B">
        <w:rPr>
          <w:rFonts w:eastAsia="Calibri"/>
          <w:b/>
          <w:i/>
          <w:szCs w:val="22"/>
          <w:lang w:val="ga-IE"/>
        </w:rPr>
        <w:t>)</w:t>
      </w:r>
      <w:r w:rsidRPr="00F05D6B">
        <w:rPr>
          <w:rFonts w:eastAsia="Calibri"/>
          <w:b/>
          <w:i/>
          <w:szCs w:val="22"/>
          <w:lang w:val="ga-IE"/>
        </w:rPr>
        <w:tab/>
        <w:t xml:space="preserve">Is í an bhearna phinsin idir na </w:t>
      </w:r>
      <w:proofErr w:type="spellStart"/>
      <w:r w:rsidRPr="00F05D6B">
        <w:rPr>
          <w:rFonts w:eastAsia="Calibri"/>
          <w:b/>
          <w:i/>
          <w:szCs w:val="22"/>
          <w:lang w:val="ga-IE"/>
        </w:rPr>
        <w:t>hinscní</w:t>
      </w:r>
      <w:proofErr w:type="spellEnd"/>
      <w:r w:rsidRPr="00F05D6B">
        <w:rPr>
          <w:rFonts w:eastAsia="Calibri"/>
          <w:b/>
          <w:i/>
          <w:szCs w:val="22"/>
          <w:lang w:val="ga-IE"/>
        </w:rPr>
        <w:t xml:space="preserve"> an difríocht choibhneasta idir an meán-</w:t>
      </w:r>
      <w:proofErr w:type="spellStart"/>
      <w:r w:rsidRPr="00F05D6B">
        <w:rPr>
          <w:rFonts w:eastAsia="Calibri"/>
          <w:b/>
          <w:i/>
          <w:szCs w:val="22"/>
          <w:lang w:val="ga-IE"/>
        </w:rPr>
        <w:t>ollphinsean</w:t>
      </w:r>
      <w:proofErr w:type="spellEnd"/>
      <w:r w:rsidRPr="00F05D6B">
        <w:rPr>
          <w:rFonts w:eastAsia="Calibri"/>
          <w:b/>
          <w:i/>
          <w:szCs w:val="22"/>
          <w:lang w:val="ga-IE"/>
        </w:rPr>
        <w:t xml:space="preserve"> a thuilleann mná agus fir. Tá fréamhacha na bearna i ngairmeacha gairmiúla éagsúla; saintréith de ghairmeacha gairmiúla na mban is ea gairmeacha níos ísle, gairmeacha níos giorra agus cur isteach ar ghairmeacha, agus líon níos ísle uaireanta an chloig oibrithe. Mar thoradh air sin, is mó a bhíonn mná i mbaol bochtaineachta sa saol níos déanaí ná na fir. Na sonraí a bhailítear i gcomhthéacs staidreamh mhargadh an tsaothair maidir le gnóthaí i leith struchtúr tuillimh, an bhearna </w:t>
      </w:r>
      <w:proofErr w:type="spellStart"/>
      <w:r w:rsidRPr="00F05D6B">
        <w:rPr>
          <w:rFonts w:eastAsia="Calibri"/>
          <w:b/>
          <w:i/>
          <w:szCs w:val="22"/>
          <w:lang w:val="ga-IE"/>
        </w:rPr>
        <w:t>phá</w:t>
      </w:r>
      <w:proofErr w:type="spellEnd"/>
      <w:r w:rsidRPr="00F05D6B">
        <w:rPr>
          <w:rFonts w:eastAsia="Calibri"/>
          <w:b/>
          <w:i/>
          <w:szCs w:val="22"/>
          <w:lang w:val="ga-IE"/>
        </w:rPr>
        <w:t xml:space="preserve"> idir na </w:t>
      </w:r>
      <w:proofErr w:type="spellStart"/>
      <w:r w:rsidRPr="00F05D6B">
        <w:rPr>
          <w:rFonts w:eastAsia="Calibri"/>
          <w:b/>
          <w:i/>
          <w:szCs w:val="22"/>
          <w:lang w:val="ga-IE"/>
        </w:rPr>
        <w:t>hinscní</w:t>
      </w:r>
      <w:proofErr w:type="spellEnd"/>
      <w:r w:rsidRPr="00F05D6B">
        <w:rPr>
          <w:rFonts w:eastAsia="Calibri"/>
          <w:b/>
          <w:i/>
          <w:szCs w:val="22"/>
          <w:lang w:val="ga-IE"/>
        </w:rPr>
        <w:t xml:space="preserve"> agus struchtúr na gcostas saothair, is féidir leo cur le tuiscint níos fearr ar an mbearna phinsin idir na </w:t>
      </w:r>
      <w:proofErr w:type="spellStart"/>
      <w:r w:rsidRPr="00F05D6B">
        <w:rPr>
          <w:rFonts w:eastAsia="Calibri"/>
          <w:b/>
          <w:i/>
          <w:szCs w:val="22"/>
          <w:lang w:val="ga-IE"/>
        </w:rPr>
        <w:t>hinscní</w:t>
      </w:r>
      <w:proofErr w:type="spellEnd"/>
      <w:r w:rsidRPr="00F05D6B">
        <w:rPr>
          <w:rFonts w:eastAsia="Calibri"/>
          <w:b/>
          <w:i/>
          <w:szCs w:val="22"/>
          <w:lang w:val="ga-IE"/>
        </w:rPr>
        <w:t xml:space="preserve"> sna Ballstáit.</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(7)</w:t>
      </w:r>
      <w:r w:rsidRPr="00F05D6B">
        <w:rPr>
          <w:rFonts w:eastAsia="Calibri"/>
          <w:szCs w:val="22"/>
          <w:lang w:val="ga-IE"/>
        </w:rPr>
        <w:tab/>
        <w:t>Chun an reachtaíocht atá ann cheana a shimpliú agus comhchuibhiú maidir le raon feidhme, coincheapa, sainmhínithe agus tuairisciú cáilíochta a chothú, ba cheart staidreamh uile an mhargaidh saothair Eorpaigh maidir le gnólachtaí a chumhdach leis an Rialachán seo.</w:t>
      </w:r>
    </w:p>
    <w:p w:rsidR="00F05D6B" w:rsidRPr="00F05D6B" w:rsidRDefault="00F05D6B" w:rsidP="00F05D6B">
      <w:pPr>
        <w:spacing w:before="120" w:after="120"/>
        <w:ind w:left="709" w:hanging="709"/>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7a</w:t>
      </w:r>
      <w:proofErr w:type="spellEnd"/>
      <w:r w:rsidRPr="00F05D6B">
        <w:rPr>
          <w:rFonts w:eastAsia="Calibri"/>
          <w:b/>
          <w:i/>
          <w:szCs w:val="22"/>
          <w:lang w:val="ga-IE"/>
        </w:rPr>
        <w:t>)</w:t>
      </w:r>
      <w:r w:rsidRPr="00F05D6B">
        <w:rPr>
          <w:rFonts w:eastAsia="Calibri"/>
          <w:b/>
          <w:i/>
          <w:szCs w:val="22"/>
          <w:lang w:val="ga-IE"/>
        </w:rPr>
        <w:tab/>
        <w:t>D’fhonn staidreamh an mhargaidh saothair maidir le gnólachtaí a fheabhsú, tá sé ríthábhachtach go gcomhlíonfaidh na sonraí na ceanglais cháilíochta. Dá bhrí sin, ba cheart don Choimisiún (</w:t>
      </w:r>
      <w:proofErr w:type="spellStart"/>
      <w:r w:rsidRPr="00F05D6B">
        <w:rPr>
          <w:rFonts w:eastAsia="Calibri"/>
          <w:b/>
          <w:i/>
          <w:szCs w:val="22"/>
          <w:lang w:val="ga-IE"/>
        </w:rPr>
        <w:t>Eurostat</w:t>
      </w:r>
      <w:proofErr w:type="spellEnd"/>
      <w:r w:rsidRPr="00F05D6B">
        <w:rPr>
          <w:rFonts w:eastAsia="Calibri"/>
          <w:b/>
          <w:i/>
          <w:szCs w:val="22"/>
          <w:lang w:val="ga-IE"/>
        </w:rPr>
        <w:t>) treoir bhreise a chur ar fáil maidir le bainistíocht na sonraí a bhailítear ó fhoinsí ar cháilíocht íseal.</w:t>
      </w:r>
    </w:p>
    <w:p w:rsidR="00F05D6B" w:rsidRPr="00F05D6B" w:rsidRDefault="00F05D6B" w:rsidP="00F05D6B">
      <w:pPr>
        <w:spacing w:before="120" w:after="120"/>
        <w:ind w:left="709" w:hanging="709"/>
        <w:rPr>
          <w:rFonts w:eastAsia="Calibri"/>
          <w:noProof/>
          <w:lang w:val="ga-IE"/>
        </w:rPr>
      </w:pPr>
      <w:r w:rsidRPr="00F05D6B">
        <w:rPr>
          <w:rFonts w:eastAsia="Calibri"/>
          <w:szCs w:val="22"/>
          <w:lang w:val="ga-IE"/>
        </w:rPr>
        <w:t>(8)</w:t>
      </w:r>
      <w:r w:rsidRPr="00F05D6B">
        <w:rPr>
          <w:rFonts w:eastAsia="Calibri"/>
          <w:szCs w:val="22"/>
          <w:lang w:val="ga-IE"/>
        </w:rPr>
        <w:tab/>
        <w:t>Leis an Rialachán seo, ba cheart riachtanais nua atá tagtha chun cinn mar thoradh ar fhorbairt agus doimhniú an Aontais agus an limistéir euro a chur san áireamh, ar choinníoll nach gcruthaíonn a fhorálacha ualach díréireach ar fhreagróirí ná ar údaráis staidrimh náisiúnta.</w:t>
      </w:r>
    </w:p>
    <w:p w:rsidR="00F05D6B" w:rsidRPr="00F05D6B" w:rsidRDefault="00F05D6B" w:rsidP="00F05D6B">
      <w:pPr>
        <w:spacing w:before="120" w:after="120"/>
        <w:ind w:left="709" w:hanging="709"/>
        <w:rPr>
          <w:rFonts w:eastAsia="Calibri"/>
          <w:b/>
          <w:i/>
          <w:noProof/>
          <w:lang w:val="ga-IE"/>
        </w:rPr>
      </w:pPr>
      <w:r w:rsidRPr="00F05D6B">
        <w:rPr>
          <w:rFonts w:eastAsia="Calibri"/>
          <w:szCs w:val="22"/>
          <w:lang w:val="ga-IE"/>
        </w:rPr>
        <w:t>(9)</w:t>
      </w:r>
      <w:r w:rsidRPr="00F05D6B">
        <w:rPr>
          <w:rFonts w:eastAsia="Calibri"/>
          <w:szCs w:val="22"/>
          <w:lang w:val="ga-IE"/>
        </w:rPr>
        <w:tab/>
        <w:t xml:space="preserve">Chun teorainn a chur leis an ualach </w:t>
      </w:r>
      <w:r w:rsidRPr="00F05D6B">
        <w:rPr>
          <w:rFonts w:eastAsia="Calibri"/>
          <w:b/>
          <w:i/>
          <w:szCs w:val="22"/>
          <w:lang w:val="ga-IE"/>
        </w:rPr>
        <w:t>riaracháin agus airgeadais</w:t>
      </w:r>
      <w:r w:rsidRPr="00F05D6B">
        <w:rPr>
          <w:rFonts w:eastAsia="Calibri"/>
          <w:szCs w:val="22"/>
          <w:lang w:val="ga-IE"/>
        </w:rPr>
        <w:t xml:space="preserve"> ar fhiontair, go háirithe ar </w:t>
      </w:r>
      <w:r w:rsidRPr="00F05D6B">
        <w:rPr>
          <w:rFonts w:eastAsia="Calibri"/>
          <w:b/>
          <w:i/>
          <w:szCs w:val="22"/>
          <w:lang w:val="ga-IE"/>
        </w:rPr>
        <w:t>fhiontair shóisialta,</w:t>
      </w:r>
      <w:r w:rsidRPr="00F05D6B">
        <w:rPr>
          <w:rFonts w:eastAsia="Calibri"/>
          <w:szCs w:val="22"/>
          <w:lang w:val="ga-IE"/>
        </w:rPr>
        <w:t xml:space="preserve"> ar </w:t>
      </w:r>
      <w:proofErr w:type="spellStart"/>
      <w:r w:rsidRPr="00F05D6B">
        <w:rPr>
          <w:rFonts w:eastAsia="Calibri"/>
          <w:szCs w:val="22"/>
          <w:lang w:val="ga-IE"/>
        </w:rPr>
        <w:t>FBManna</w:t>
      </w:r>
      <w:proofErr w:type="spellEnd"/>
      <w:r w:rsidRPr="00F05D6B">
        <w:rPr>
          <w:rFonts w:eastAsia="Calibri"/>
          <w:szCs w:val="22"/>
          <w:lang w:val="ga-IE"/>
        </w:rPr>
        <w:t xml:space="preserve"> agus </w:t>
      </w:r>
      <w:r w:rsidRPr="00F05D6B">
        <w:rPr>
          <w:rFonts w:eastAsia="Calibri"/>
          <w:b/>
          <w:i/>
          <w:szCs w:val="22"/>
          <w:lang w:val="ga-IE"/>
        </w:rPr>
        <w:t xml:space="preserve">ar </w:t>
      </w:r>
      <w:proofErr w:type="spellStart"/>
      <w:r w:rsidRPr="00F05D6B">
        <w:rPr>
          <w:rFonts w:eastAsia="Calibri"/>
          <w:b/>
          <w:i/>
          <w:szCs w:val="22"/>
          <w:lang w:val="ga-IE"/>
        </w:rPr>
        <w:t>mhicrifhiontair</w:t>
      </w:r>
      <w:proofErr w:type="spellEnd"/>
      <w:r w:rsidRPr="00F05D6B">
        <w:rPr>
          <w:rFonts w:eastAsia="Calibri"/>
          <w:szCs w:val="22"/>
          <w:lang w:val="ga-IE"/>
        </w:rPr>
        <w:t xml:space="preserve">, ba cheart do na húdaráis náisiúnta staidrimh féachaint ar fhoinsí riaracháin agus nuálacha </w:t>
      </w:r>
      <w:r w:rsidRPr="00F05D6B">
        <w:rPr>
          <w:rFonts w:eastAsia="Calibri"/>
          <w:b/>
          <w:i/>
          <w:szCs w:val="22"/>
          <w:lang w:val="ga-IE"/>
        </w:rPr>
        <w:t>atá ar fáil cheana d’údaráis náisiúnta, réigiúnacha agus áitiúla</w:t>
      </w:r>
      <w:r w:rsidRPr="00F05D6B">
        <w:rPr>
          <w:rFonts w:eastAsia="Calibri"/>
          <w:szCs w:val="22"/>
          <w:lang w:val="ga-IE"/>
        </w:rPr>
        <w:t xml:space="preserve"> agus gan mar </w:t>
      </w:r>
      <w:proofErr w:type="spellStart"/>
      <w:r w:rsidRPr="00F05D6B">
        <w:rPr>
          <w:rFonts w:eastAsia="Calibri"/>
          <w:szCs w:val="22"/>
          <w:lang w:val="ga-IE"/>
        </w:rPr>
        <w:t>phríomhaidhm</w:t>
      </w:r>
      <w:proofErr w:type="spellEnd"/>
      <w:r w:rsidRPr="00F05D6B">
        <w:rPr>
          <w:rFonts w:eastAsia="Calibri"/>
          <w:szCs w:val="22"/>
          <w:lang w:val="ga-IE"/>
        </w:rPr>
        <w:t xml:space="preserve"> leo staidreamh a chur ar fáil, mar mhalairt ar shuirbhéanna staidrimh nó mar chomhlánú orthu, faoi réir na gceanglas cáilíochta maidir le staidreamh oifigiúil. Is féidir leis na forbairtí teicneolaíochta agus digiteacha is déanaí cur leis an gcuspóir sin. </w:t>
      </w:r>
      <w:r w:rsidRPr="00F05D6B">
        <w:rPr>
          <w:rFonts w:eastAsia="Calibri"/>
          <w:b/>
          <w:i/>
          <w:szCs w:val="22"/>
          <w:lang w:val="ga-IE"/>
        </w:rPr>
        <w:t xml:space="preserve">Is gá, áfach, líon na bhfoinsí óna bhféadfar sonraí a bhailiú agus a tharchur a </w:t>
      </w:r>
      <w:proofErr w:type="spellStart"/>
      <w:r w:rsidRPr="00F05D6B">
        <w:rPr>
          <w:rFonts w:eastAsia="Calibri"/>
          <w:b/>
          <w:i/>
          <w:szCs w:val="22"/>
          <w:lang w:val="ga-IE"/>
        </w:rPr>
        <w:t>theorannú</w:t>
      </w:r>
      <w:proofErr w:type="spellEnd"/>
      <w:r w:rsidRPr="00F05D6B">
        <w:rPr>
          <w:rFonts w:eastAsia="Calibri"/>
          <w:b/>
          <w:i/>
          <w:szCs w:val="22"/>
          <w:lang w:val="ga-IE"/>
        </w:rPr>
        <w:t xml:space="preserve"> don mhéid atá riachtanach agus comhréireach chun cuspóir an Rialacháin seo a bhaint amach. Dá bhrí sin, ba cheart go dtabharfaí de chumhacht don Choimisiún gníomhartha tarmligthe a ghlacadh chun sonrú a dhéanamh ar cad iad na foinsí, seachas sonraí suirbhé agus taifid riaracháin, óna bhféadfar sonraí a bhailiú agus a tharchur faoin Rialachán seo. In aon chás, ba cheart aon phróiseáil a dhéantar ar shonraí a eascraíonn ó na foinsí eile sin a bheith gan dochar do Threoir 2002/58/</w:t>
      </w:r>
      <w:proofErr w:type="spellStart"/>
      <w:r w:rsidRPr="00F05D6B">
        <w:rPr>
          <w:rFonts w:eastAsia="Calibri"/>
          <w:b/>
          <w:i/>
          <w:szCs w:val="22"/>
          <w:lang w:val="ga-IE"/>
        </w:rPr>
        <w:t>CE</w:t>
      </w:r>
      <w:proofErr w:type="spellEnd"/>
      <w:r w:rsidRPr="00F05D6B">
        <w:rPr>
          <w:rFonts w:eastAsia="Calibri"/>
          <w:b/>
          <w:i/>
          <w:szCs w:val="22"/>
          <w:lang w:val="ga-IE"/>
        </w:rPr>
        <w:t xml:space="preserve"> ó Pharlaimint na hEorpa agus ón gComhairle</w:t>
      </w:r>
      <w:r w:rsidRPr="00F05D6B">
        <w:rPr>
          <w:rFonts w:eastAsia="Calibri"/>
          <w:i/>
          <w:noProof/>
          <w:vertAlign w:val="superscript"/>
          <w:lang w:val="ga-IE"/>
        </w:rPr>
        <w:footnoteReference w:id="11"/>
      </w:r>
      <w:r w:rsidRPr="00F05D6B">
        <w:rPr>
          <w:rFonts w:eastAsia="Calibri"/>
          <w:b/>
          <w:i/>
          <w:szCs w:val="22"/>
          <w:lang w:val="ga-IE"/>
        </w:rPr>
        <w:t>.</w:t>
      </w:r>
    </w:p>
    <w:p w:rsidR="00F05D6B" w:rsidRPr="00F05D6B" w:rsidRDefault="00F05D6B" w:rsidP="00F05D6B">
      <w:pPr>
        <w:spacing w:before="120" w:after="120"/>
        <w:ind w:left="709" w:hanging="709"/>
        <w:rPr>
          <w:rFonts w:eastAsia="Calibri"/>
          <w:b/>
          <w:i/>
          <w:szCs w:val="22"/>
          <w:lang w:val="ga-IE"/>
        </w:rPr>
      </w:pPr>
      <w:r w:rsidRPr="00F05D6B">
        <w:rPr>
          <w:rFonts w:eastAsia="Calibri"/>
          <w:b/>
          <w:i/>
          <w:szCs w:val="22"/>
          <w:lang w:val="ga-IE"/>
        </w:rPr>
        <w:t>(</w:t>
      </w:r>
      <w:proofErr w:type="spellStart"/>
      <w:r w:rsidRPr="00F05D6B">
        <w:rPr>
          <w:rFonts w:eastAsia="Calibri"/>
          <w:b/>
          <w:i/>
          <w:szCs w:val="22"/>
          <w:lang w:val="ga-IE"/>
        </w:rPr>
        <w:t>9a</w:t>
      </w:r>
      <w:proofErr w:type="spellEnd"/>
      <w:r w:rsidRPr="00F05D6B">
        <w:rPr>
          <w:rFonts w:eastAsia="Calibri"/>
          <w:b/>
          <w:i/>
          <w:szCs w:val="22"/>
          <w:lang w:val="ga-IE"/>
        </w:rPr>
        <w:t>)</w:t>
      </w:r>
      <w:r w:rsidRPr="00F05D6B">
        <w:rPr>
          <w:rFonts w:eastAsia="Calibri"/>
          <w:b/>
          <w:i/>
          <w:szCs w:val="22"/>
          <w:lang w:val="ga-IE"/>
        </w:rPr>
        <w:tab/>
        <w:t>Ba cheart do na húdaráis náisiúnta staidrimh an caighdeán maidir le héifeachtúlacht costais a chur san áireamh agus gan ualach iomarcach a chur ar oibreoirí eacnamaíocha mar atá cumhdaithe in Airteagal 338(2) den Chonradh ar Fheidhmiú an Aontais Eorpaigh agus iad ag déileáil le gnólachtaí. Ba cheart do na Ballstáit iarrachtaí a dhéanamh chun a áirithiú go ndéantar sonraí ábhartha a chomhroinnt go leordhóthanach idir na húdaráis chun a áirithiú go mbeidh an t-ualach tuairiscithe ar fhiontair chomh beag agus is féidir.</w:t>
      </w:r>
    </w:p>
    <w:p w:rsidR="00F05D6B" w:rsidRPr="00F05D6B" w:rsidRDefault="00F05D6B" w:rsidP="00F05D6B">
      <w:pPr>
        <w:spacing w:before="120" w:after="120"/>
        <w:ind w:left="709" w:hanging="709"/>
        <w:rPr>
          <w:rFonts w:eastAsia="Calibri"/>
          <w:b/>
          <w:i/>
          <w:noProof/>
          <w:lang w:val="ga-IE"/>
        </w:rPr>
      </w:pPr>
      <w:r w:rsidRPr="00F05D6B">
        <w:rPr>
          <w:rFonts w:eastAsia="Calibri"/>
          <w:b/>
          <w:i/>
          <w:szCs w:val="22"/>
          <w:lang w:val="ga-IE"/>
        </w:rPr>
        <w:t>(</w:t>
      </w:r>
      <w:proofErr w:type="spellStart"/>
      <w:r w:rsidRPr="00F05D6B">
        <w:rPr>
          <w:rFonts w:eastAsia="Calibri"/>
          <w:b/>
          <w:i/>
          <w:szCs w:val="22"/>
          <w:lang w:val="ga-IE"/>
        </w:rPr>
        <w:t>9b</w:t>
      </w:r>
      <w:proofErr w:type="spellEnd"/>
      <w:r w:rsidRPr="00F05D6B">
        <w:rPr>
          <w:rFonts w:eastAsia="Calibri"/>
          <w:b/>
          <w:i/>
          <w:szCs w:val="22"/>
          <w:lang w:val="ga-IE"/>
        </w:rPr>
        <w:t>)</w:t>
      </w:r>
      <w:r w:rsidRPr="00F05D6B">
        <w:rPr>
          <w:rFonts w:eastAsia="Calibri"/>
          <w:b/>
          <w:i/>
          <w:szCs w:val="22"/>
          <w:lang w:val="ga-IE"/>
        </w:rPr>
        <w:tab/>
        <w:t xml:space="preserve">Ba cheart an creat lena rialaítear staidreamh mhargadh an tsaothair maidir le gnólachtaí a fheabhsú go leanúnach. Áirítear leis sin gnéithe a bhaineann le cáilíocht sonraí chomh maith le </w:t>
      </w:r>
      <w:r w:rsidRPr="00F05D6B">
        <w:rPr>
          <w:rFonts w:eastAsia="Calibri"/>
          <w:b/>
          <w:i/>
          <w:szCs w:val="22"/>
          <w:lang w:val="ga-IE"/>
        </w:rPr>
        <w:lastRenderedPageBreak/>
        <w:t>laghdú ar ualaí eacnamaíocha míchuí. Mar sin féin, ba cheart modhanna agus nósanna imeachta nua a thástáil go cuí sula ndéantar iad a ionchorprú i ngníomhaíochtaí laethúla na n-institiúidí náisiúnta staidrimh. Chun na críche sin, ba cheart don Choimisiún (</w:t>
      </w:r>
      <w:proofErr w:type="spellStart"/>
      <w:r w:rsidRPr="00F05D6B">
        <w:rPr>
          <w:rFonts w:eastAsia="Calibri"/>
          <w:b/>
          <w:i/>
          <w:szCs w:val="22"/>
          <w:lang w:val="ga-IE"/>
        </w:rPr>
        <w:t>Eurostat</w:t>
      </w:r>
      <w:proofErr w:type="spellEnd"/>
      <w:r w:rsidRPr="00F05D6B">
        <w:rPr>
          <w:rFonts w:eastAsia="Calibri"/>
          <w:b/>
          <w:i/>
          <w:szCs w:val="22"/>
          <w:lang w:val="ga-IE"/>
        </w:rPr>
        <w:t xml:space="preserve">) agus d’institiúidí náisiúnta staidrimh staidéir féidearthachta agus staidéir </w:t>
      </w:r>
      <w:proofErr w:type="spellStart"/>
      <w:r w:rsidRPr="00F05D6B">
        <w:rPr>
          <w:rFonts w:eastAsia="Calibri"/>
          <w:b/>
          <w:i/>
          <w:szCs w:val="22"/>
          <w:lang w:val="ga-IE"/>
        </w:rPr>
        <w:t>phíolótacha</w:t>
      </w:r>
      <w:proofErr w:type="spellEnd"/>
      <w:r w:rsidRPr="00F05D6B">
        <w:rPr>
          <w:rFonts w:eastAsia="Calibri"/>
          <w:b/>
          <w:i/>
          <w:szCs w:val="22"/>
          <w:lang w:val="ga-IE"/>
        </w:rPr>
        <w:t xml:space="preserve"> a dhéanamh. Ba cheart don Choimisiún staidéir den sórt sin a thionscnamh agus ba cheart iad a bheith oscailte do rannpháirtíocht institiúidí náisiúnta staidrimh ar bhonn deonach. Chun teacht ar na </w:t>
      </w:r>
      <w:proofErr w:type="spellStart"/>
      <w:r w:rsidRPr="00F05D6B">
        <w:rPr>
          <w:rFonts w:eastAsia="Calibri"/>
          <w:b/>
          <w:i/>
          <w:szCs w:val="22"/>
          <w:lang w:val="ga-IE"/>
        </w:rPr>
        <w:t>conclúidí</w:t>
      </w:r>
      <w:proofErr w:type="spellEnd"/>
      <w:r w:rsidRPr="00F05D6B">
        <w:rPr>
          <w:rFonts w:eastAsia="Calibri"/>
          <w:b/>
          <w:i/>
          <w:szCs w:val="22"/>
          <w:lang w:val="ga-IE"/>
        </w:rPr>
        <w:t xml:space="preserve"> cearta, ba cheart don Choimisiún agus d’institiúidí náisiúnta staidrimh anailís chúramach a dhéanamh ar thorthaí na staidéar sin. Ba cheart an anailís sin a chur ar fáil don phobal staidrimh agus don phobal i gcoitinne.</w:t>
      </w:r>
    </w:p>
    <w:p w:rsidR="00F05D6B" w:rsidRPr="00F05D6B" w:rsidRDefault="00F05D6B" w:rsidP="00F05D6B">
      <w:pPr>
        <w:spacing w:before="120" w:after="120"/>
        <w:ind w:left="709" w:hanging="709"/>
        <w:rPr>
          <w:rFonts w:eastAsia="Calibri"/>
          <w:noProof/>
          <w:lang w:val="ga-IE"/>
        </w:rPr>
      </w:pPr>
      <w:r w:rsidRPr="00F05D6B">
        <w:rPr>
          <w:rFonts w:eastAsia="Calibri"/>
          <w:szCs w:val="22"/>
          <w:lang w:val="ga-IE"/>
        </w:rPr>
        <w:t>(10)</w:t>
      </w:r>
      <w:r w:rsidRPr="00F05D6B">
        <w:rPr>
          <w:rFonts w:eastAsia="Calibri"/>
          <w:szCs w:val="22"/>
          <w:lang w:val="ga-IE"/>
        </w:rPr>
        <w:tab/>
        <w:t xml:space="preserve">Chun feabhas a chur ar éifeachtúlacht na bpróiseas táirgthe staidrimh le haghaidh staidreamh an mhargaidh saothair agus chun an t‐ualach staidrimh ar fhreagróirí a laghdú, ba cheart an ceart a bheith ag na húdaráis staidrimh náisiúnta rochtain a bheith acu ar gach taifead riaracháin náisiúnta agus é a úsáid, go pras agus saor in aisce, agus na taifid riaracháin sin a chomhtháthú le staidreamh, a mhéid is gá chun staidreamh mhargadh saothair an Aontais Eorpaigh maidir le gnólachtaí a fhorbairt, a tháirgeadh agus a scaipeadh, i gcomhréir le hAirteagal </w:t>
      </w:r>
      <w:proofErr w:type="spellStart"/>
      <w:r w:rsidRPr="00F05D6B">
        <w:rPr>
          <w:rFonts w:eastAsia="Calibri"/>
          <w:szCs w:val="22"/>
          <w:lang w:val="ga-IE"/>
        </w:rPr>
        <w:t>17a</w:t>
      </w:r>
      <w:proofErr w:type="spellEnd"/>
      <w:r w:rsidRPr="00F05D6B">
        <w:rPr>
          <w:rFonts w:eastAsia="Calibri"/>
          <w:szCs w:val="22"/>
          <w:lang w:val="ga-IE"/>
        </w:rPr>
        <w:t xml:space="preserve"> de Rialachán (</w:t>
      </w:r>
      <w:proofErr w:type="spellStart"/>
      <w:r w:rsidRPr="00F05D6B">
        <w:rPr>
          <w:rFonts w:eastAsia="Calibri"/>
          <w:szCs w:val="22"/>
          <w:lang w:val="ga-IE"/>
        </w:rPr>
        <w:t>CE</w:t>
      </w:r>
      <w:proofErr w:type="spellEnd"/>
      <w:r w:rsidRPr="00F05D6B">
        <w:rPr>
          <w:rFonts w:eastAsia="Calibri"/>
          <w:szCs w:val="22"/>
          <w:lang w:val="ga-IE"/>
        </w:rPr>
        <w:t>) Uimh. 223/2009 ó Pharlaimint na hEorpa agus ón gComhairle</w:t>
      </w:r>
      <w:r w:rsidRPr="00F05D6B">
        <w:rPr>
          <w:rFonts w:eastAsia="Calibri"/>
          <w:noProof/>
          <w:szCs w:val="22"/>
          <w:vertAlign w:val="superscript"/>
          <w:lang w:val="ga-IE"/>
        </w:rPr>
        <w:footnoteReference w:id="12"/>
      </w:r>
      <w:r w:rsidRPr="00F05D6B">
        <w:rPr>
          <w:rFonts w:eastAsia="Calibri"/>
          <w:szCs w:val="22"/>
          <w:lang w:val="ga-IE"/>
        </w:rPr>
        <w:t>.</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(11)</w:t>
      </w:r>
      <w:r w:rsidRPr="00F05D6B">
        <w:rPr>
          <w:rFonts w:eastAsia="Calibri"/>
          <w:szCs w:val="22"/>
          <w:lang w:val="ga-IE"/>
        </w:rPr>
        <w:tab/>
        <w:t>Is é Rialachán (</w:t>
      </w:r>
      <w:proofErr w:type="spellStart"/>
      <w:r w:rsidRPr="00F05D6B">
        <w:rPr>
          <w:rFonts w:eastAsia="Calibri"/>
          <w:szCs w:val="22"/>
          <w:lang w:val="ga-IE"/>
        </w:rPr>
        <w:t>CE</w:t>
      </w:r>
      <w:proofErr w:type="spellEnd"/>
      <w:r w:rsidRPr="00F05D6B">
        <w:rPr>
          <w:rFonts w:eastAsia="Calibri"/>
          <w:szCs w:val="22"/>
          <w:lang w:val="ga-IE"/>
        </w:rPr>
        <w:t xml:space="preserve">) Uimh. 223/2009 an creat tagartha don Rialachán seo, lena n-áirítear a mhéid a bhaineann le cosaint sonraí rúnda </w:t>
      </w:r>
      <w:r w:rsidRPr="00F05D6B">
        <w:rPr>
          <w:rFonts w:eastAsia="Calibri"/>
          <w:b/>
          <w:i/>
          <w:szCs w:val="22"/>
          <w:lang w:val="ga-IE"/>
        </w:rPr>
        <w:t>agus le próiseáil agus comhroinnt sonraí pearsanta, lena n-áirítear sonraí atá faoi sheilbh phríobháideach</w:t>
      </w:r>
      <w:r w:rsidRPr="00F05D6B">
        <w:rPr>
          <w:rFonts w:eastAsia="Calibri"/>
          <w:szCs w:val="22"/>
          <w:lang w:val="ga-IE"/>
        </w:rPr>
        <w:t>.</w:t>
      </w:r>
    </w:p>
    <w:p w:rsidR="00F05D6B" w:rsidRPr="00F05D6B" w:rsidRDefault="00F05D6B" w:rsidP="00F05D6B">
      <w:pPr>
        <w:spacing w:before="120" w:after="120"/>
        <w:ind w:left="709" w:hanging="709"/>
        <w:rPr>
          <w:rFonts w:eastAsia="Calibri"/>
          <w:noProof/>
          <w:lang w:val="ga-IE"/>
        </w:rPr>
      </w:pPr>
      <w:r w:rsidRPr="00F05D6B">
        <w:rPr>
          <w:rFonts w:eastAsia="Calibri"/>
          <w:b/>
          <w:i/>
          <w:szCs w:val="22"/>
          <w:lang w:val="ga-IE"/>
        </w:rPr>
        <w:t>(</w:t>
      </w:r>
      <w:proofErr w:type="spellStart"/>
      <w:r w:rsidRPr="00F05D6B">
        <w:rPr>
          <w:rFonts w:eastAsia="Calibri"/>
          <w:b/>
          <w:i/>
          <w:szCs w:val="22"/>
          <w:lang w:val="ga-IE"/>
        </w:rPr>
        <w:t>11a</w:t>
      </w:r>
      <w:proofErr w:type="spellEnd"/>
      <w:r w:rsidRPr="00F05D6B">
        <w:rPr>
          <w:rFonts w:eastAsia="Calibri"/>
          <w:b/>
          <w:i/>
          <w:szCs w:val="22"/>
          <w:lang w:val="ga-IE"/>
        </w:rPr>
        <w:t>)</w:t>
      </w:r>
      <w:r w:rsidRPr="00F05D6B">
        <w:rPr>
          <w:rFonts w:eastAsia="Calibri"/>
          <w:b/>
          <w:i/>
          <w:szCs w:val="22"/>
          <w:lang w:val="ga-IE"/>
        </w:rPr>
        <w:tab/>
        <w:t xml:space="preserve">D’fhéadfadh sé nach mbeadh úsáid teicnící scríobtha gréasáin chun sonraí a bhailiú ó </w:t>
      </w:r>
      <w:proofErr w:type="spellStart"/>
      <w:r w:rsidRPr="00F05D6B">
        <w:rPr>
          <w:rFonts w:eastAsia="Calibri"/>
          <w:b/>
          <w:i/>
          <w:szCs w:val="22"/>
          <w:lang w:val="ga-IE"/>
        </w:rPr>
        <w:t>shuíomhanna</w:t>
      </w:r>
      <w:proofErr w:type="spellEnd"/>
      <w:r w:rsidRPr="00F05D6B">
        <w:rPr>
          <w:rFonts w:eastAsia="Calibri"/>
          <w:b/>
          <w:i/>
          <w:szCs w:val="22"/>
          <w:lang w:val="ga-IE"/>
        </w:rPr>
        <w:t xml:space="preserve"> gréasáin, mar gheall ar a ngnáthchineál cuardaigh neamhstruchtúrtha ar a bhfuil poiblí ar an idirlíon, i gcomhréir le prionsabal an </w:t>
      </w:r>
      <w:proofErr w:type="spellStart"/>
      <w:r w:rsidRPr="00F05D6B">
        <w:rPr>
          <w:rFonts w:eastAsia="Calibri"/>
          <w:b/>
          <w:i/>
          <w:szCs w:val="22"/>
          <w:lang w:val="ga-IE"/>
        </w:rPr>
        <w:t>chruinnis</w:t>
      </w:r>
      <w:proofErr w:type="spellEnd"/>
      <w:r w:rsidRPr="00F05D6B">
        <w:rPr>
          <w:rFonts w:eastAsia="Calibri"/>
          <w:b/>
          <w:i/>
          <w:szCs w:val="22"/>
          <w:lang w:val="ga-IE"/>
        </w:rPr>
        <w:t xml:space="preserve"> um chosaint sonraí sa mhéid nach ndéantar aon mheasúnú ar iontaofacht na bhfoinsí. D’fhéadfaí difear a dhéanamh do na ceanglais cháilíochta chéanna le haghaidh staidrimh oifigiúil (</w:t>
      </w:r>
      <w:proofErr w:type="spellStart"/>
      <w:r w:rsidRPr="00F05D6B">
        <w:rPr>
          <w:rFonts w:eastAsia="Calibri"/>
          <w:b/>
          <w:i/>
          <w:szCs w:val="22"/>
          <w:lang w:val="ga-IE"/>
        </w:rPr>
        <w:t>e.g</w:t>
      </w:r>
      <w:proofErr w:type="spellEnd"/>
      <w:r w:rsidRPr="00F05D6B">
        <w:rPr>
          <w:rFonts w:eastAsia="Calibri"/>
          <w:b/>
          <w:i/>
          <w:szCs w:val="22"/>
          <w:lang w:val="ga-IE"/>
        </w:rPr>
        <w:t xml:space="preserve">. prionsabal an </w:t>
      </w:r>
      <w:proofErr w:type="spellStart"/>
      <w:r w:rsidRPr="00F05D6B">
        <w:rPr>
          <w:rFonts w:eastAsia="Calibri"/>
          <w:b/>
          <w:i/>
          <w:szCs w:val="22"/>
          <w:lang w:val="ga-IE"/>
        </w:rPr>
        <w:t>chruinnis</w:t>
      </w:r>
      <w:proofErr w:type="spellEnd"/>
      <w:r w:rsidRPr="00F05D6B">
        <w:rPr>
          <w:rFonts w:eastAsia="Calibri"/>
          <w:b/>
          <w:i/>
          <w:szCs w:val="22"/>
          <w:lang w:val="ga-IE"/>
        </w:rPr>
        <w:t xml:space="preserve"> staidrimh agus iontaofacht na sonraí </w:t>
      </w:r>
      <w:proofErr w:type="spellStart"/>
      <w:r w:rsidRPr="00F05D6B">
        <w:rPr>
          <w:rFonts w:eastAsia="Calibri"/>
          <w:b/>
          <w:i/>
          <w:szCs w:val="22"/>
          <w:lang w:val="ga-IE"/>
        </w:rPr>
        <w:t>foinseacha</w:t>
      </w:r>
      <w:proofErr w:type="spellEnd"/>
      <w:r w:rsidRPr="00F05D6B">
        <w:rPr>
          <w:rFonts w:eastAsia="Calibri"/>
          <w:b/>
          <w:i/>
          <w:szCs w:val="22"/>
          <w:lang w:val="ga-IE"/>
        </w:rPr>
        <w:t>).</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(12)</w:t>
      </w:r>
      <w:r w:rsidRPr="00F05D6B">
        <w:rPr>
          <w:rFonts w:eastAsia="Calibri"/>
          <w:szCs w:val="22"/>
          <w:lang w:val="ga-IE"/>
        </w:rPr>
        <w:tab/>
        <w:t xml:space="preserve">Ós rud é nach féidir leis na Ballstáit cuspóirí an Rialacháin seo, is é sin, creat comhchoiteann a bhunú chun staidreamh ardcháilíochta mhargadh saothair an Aontais Eorpaigh maidir le gnólachtaí a tháirgeadh go córasach, a bhaint amach go leordhóthanach ach, de bharr cúiseanna a bhaineann le comhsheasmhacht agus </w:t>
      </w:r>
      <w:proofErr w:type="spellStart"/>
      <w:r w:rsidRPr="00F05D6B">
        <w:rPr>
          <w:rFonts w:eastAsia="Calibri"/>
          <w:szCs w:val="22"/>
          <w:lang w:val="ga-IE"/>
        </w:rPr>
        <w:t>inchomparáideacht</w:t>
      </w:r>
      <w:proofErr w:type="spellEnd"/>
      <w:r w:rsidRPr="00F05D6B">
        <w:rPr>
          <w:rFonts w:eastAsia="Calibri"/>
          <w:szCs w:val="22"/>
          <w:lang w:val="ga-IE"/>
        </w:rPr>
        <w:t xml:space="preserve">, gur fearr is féidir iad a bhaint amach ar leibhéal an Aontais,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an cuspóir sin a bhaint amach. </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(13)</w:t>
      </w:r>
      <w:r w:rsidRPr="00F05D6B">
        <w:rPr>
          <w:rFonts w:eastAsia="Calibri"/>
          <w:szCs w:val="22"/>
          <w:lang w:val="ga-IE"/>
        </w:rPr>
        <w:tab/>
        <w:t>Chuathas i gcomhairle leis an Maoirseoir Eorpach ar Chosaint Sonraí, i gcomhréir le hAirteagal 42(1) de Rialachán (AE) 2018/1725 ó Pharlaimint na hEorpa agus ón gComhairle</w:t>
      </w:r>
      <w:r w:rsidRPr="00F05D6B">
        <w:rPr>
          <w:rFonts w:eastAsia="Calibri"/>
          <w:noProof/>
          <w:szCs w:val="22"/>
          <w:vertAlign w:val="superscript"/>
          <w:lang w:val="ga-IE"/>
        </w:rPr>
        <w:footnoteReference w:id="13"/>
      </w:r>
      <w:r w:rsidRPr="00F05D6B">
        <w:rPr>
          <w:rFonts w:eastAsia="Calibri"/>
          <w:szCs w:val="22"/>
          <w:lang w:val="ga-IE"/>
        </w:rPr>
        <w:t xml:space="preserve">, agus thug sé tuairim uaidh </w:t>
      </w:r>
      <w:r w:rsidRPr="00F05D6B">
        <w:rPr>
          <w:rFonts w:eastAsia="Calibri"/>
          <w:b/>
          <w:i/>
          <w:szCs w:val="22"/>
          <w:lang w:val="ga-IE"/>
        </w:rPr>
        <w:t>an 25 Meán Fómhair 2023</w:t>
      </w:r>
      <w:r w:rsidRPr="00F05D6B">
        <w:rPr>
          <w:rFonts w:eastAsia="Calibri"/>
          <w:szCs w:val="22"/>
          <w:lang w:val="ga-IE"/>
        </w:rPr>
        <w:t>.</w:t>
      </w:r>
    </w:p>
    <w:p w:rsidR="00F05D6B" w:rsidRPr="00F05D6B" w:rsidRDefault="00F05D6B" w:rsidP="00F05D6B">
      <w:pPr>
        <w:spacing w:before="120" w:after="120"/>
        <w:ind w:left="709" w:hanging="709"/>
        <w:rPr>
          <w:rFonts w:eastAsia="Calibri"/>
          <w:b/>
          <w:i/>
          <w:noProof/>
          <w:szCs w:val="22"/>
          <w:lang w:val="ga-IE"/>
        </w:rPr>
      </w:pPr>
      <w:r w:rsidRPr="00F05D6B">
        <w:rPr>
          <w:rFonts w:eastAsia="Calibri"/>
          <w:szCs w:val="22"/>
          <w:lang w:val="ga-IE"/>
        </w:rPr>
        <w:lastRenderedPageBreak/>
        <w:t>(14)</w:t>
      </w:r>
      <w:r w:rsidRPr="00F05D6B">
        <w:rPr>
          <w:rFonts w:eastAsia="Calibri"/>
          <w:szCs w:val="22"/>
          <w:lang w:val="ga-IE"/>
        </w:rPr>
        <w:tab/>
        <w:t xml:space="preserve">Chun an Rialachán seo a chur chun feidhme go hiomchuí sna Ballstáit, tá gá le 12 mhí ar a laghad tar éis dháta theacht i bhfeidhm an chéad bhailiúcháin sonraí. </w:t>
      </w:r>
      <w:r w:rsidRPr="00F05D6B">
        <w:rPr>
          <w:rFonts w:eastAsia="Calibri"/>
          <w:b/>
          <w:i/>
          <w:szCs w:val="22"/>
          <w:lang w:val="ga-IE"/>
        </w:rPr>
        <w:t>Dá bhrí sin, ba cheart é a chur i bhfeidhm ón 1 Eanáir 2026 ar a luaithe.</w:t>
      </w:r>
    </w:p>
    <w:p w:rsidR="00F05D6B" w:rsidRPr="00F05D6B" w:rsidRDefault="00F05D6B" w:rsidP="00F05D6B">
      <w:pPr>
        <w:spacing w:before="120" w:after="120"/>
        <w:ind w:left="709" w:hanging="709"/>
        <w:rPr>
          <w:rFonts w:eastAsia="Calibri"/>
          <w:noProof/>
          <w:szCs w:val="22"/>
          <w:lang w:val="ga-IE"/>
        </w:rPr>
      </w:pPr>
      <w:r w:rsidRPr="00F05D6B">
        <w:rPr>
          <w:rFonts w:eastAsia="Calibri"/>
          <w:szCs w:val="22"/>
          <w:lang w:val="ga-IE"/>
        </w:rPr>
        <w:t>(15)</w:t>
      </w:r>
      <w:r w:rsidRPr="00F05D6B">
        <w:rPr>
          <w:rFonts w:eastAsia="Calibri"/>
          <w:szCs w:val="22"/>
          <w:lang w:val="ga-IE"/>
        </w:rPr>
        <w:tab/>
        <w:t>Chuathas i gcomhairle leis an gCoiste um an gCóras Staidrimh Eorpach.</w:t>
      </w:r>
    </w:p>
    <w:p w:rsidR="00F05D6B" w:rsidRPr="00F05D6B" w:rsidRDefault="00F05D6B" w:rsidP="00F05D6B">
      <w:pPr>
        <w:keepNext/>
        <w:spacing w:before="120" w:after="120"/>
        <w:rPr>
          <w:rFonts w:eastAsia="Calibri"/>
          <w:noProof/>
          <w:szCs w:val="22"/>
          <w:lang w:val="ga-IE"/>
        </w:rPr>
      </w:pPr>
      <w:r w:rsidRPr="00F05D6B">
        <w:rPr>
          <w:rFonts w:eastAsia="Calibri"/>
          <w:szCs w:val="22"/>
          <w:lang w:val="ga-IE"/>
        </w:rPr>
        <w:t>TAR ÉIS AN RIALACHÁN SEO A GHLACADH:</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Ábhar</w:t>
      </w:r>
    </w:p>
    <w:p w:rsidR="00F05D6B" w:rsidRPr="00F05D6B" w:rsidRDefault="00F05D6B" w:rsidP="00F05D6B">
      <w:pPr>
        <w:widowControl w:val="0"/>
        <w:jc w:val="center"/>
        <w:rPr>
          <w:rFonts w:eastAsia="Times New Roman"/>
          <w:b/>
          <w:noProof/>
          <w:szCs w:val="20"/>
          <w:lang w:val="ga-IE" w:eastAsia="en-GB"/>
        </w:rPr>
      </w:pPr>
    </w:p>
    <w:p w:rsidR="00F05D6B" w:rsidRPr="00F05D6B" w:rsidRDefault="00F05D6B" w:rsidP="00F05D6B">
      <w:pPr>
        <w:widowControl w:val="0"/>
        <w:jc w:val="left"/>
        <w:rPr>
          <w:rFonts w:eastAsia="Times New Roman"/>
          <w:noProof/>
          <w:szCs w:val="20"/>
          <w:lang w:val="ga-IE" w:eastAsia="en-GB"/>
        </w:rPr>
      </w:pPr>
      <w:r w:rsidRPr="00F05D6B">
        <w:rPr>
          <w:rFonts w:eastAsia="Times New Roman"/>
          <w:szCs w:val="20"/>
          <w:lang w:val="ga-IE" w:eastAsia="en-GB"/>
        </w:rPr>
        <w:t>Leagtar síos leis an Rialachán seo creat dlíthiúil comhchoiteann chun staidreamh an mhargaidh saothair maidir le gnólachtaí san Aontas a fhorbairt, a tháirgeadh agus a scaipeadh.</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2</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Sainmhínithe</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t>Chun críocha an Rialacháin seo, beidh feidhm ag na sainmhínithe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w:t>
      </w:r>
      <w:r w:rsidRPr="00F05D6B">
        <w:rPr>
          <w:rFonts w:eastAsia="Calibri"/>
          <w:szCs w:val="22"/>
          <w:lang w:val="ga-IE"/>
        </w:rPr>
        <w:tab/>
        <w:t xml:space="preserve">ciallaíonn ‘aonad staidrimh’ an </w:t>
      </w:r>
      <w:r w:rsidRPr="00F05D6B">
        <w:rPr>
          <w:rFonts w:eastAsia="Calibri"/>
          <w:b/>
          <w:i/>
          <w:szCs w:val="22"/>
          <w:lang w:val="ga-IE"/>
        </w:rPr>
        <w:t xml:space="preserve">duine nádúrtha nó </w:t>
      </w:r>
      <w:proofErr w:type="spellStart"/>
      <w:r w:rsidRPr="00F05D6B">
        <w:rPr>
          <w:rFonts w:eastAsia="Calibri"/>
          <w:b/>
          <w:i/>
          <w:szCs w:val="22"/>
          <w:lang w:val="ga-IE"/>
        </w:rPr>
        <w:t>dlítheanach</w:t>
      </w:r>
      <w:proofErr w:type="spellEnd"/>
      <w:r w:rsidRPr="00F05D6B">
        <w:rPr>
          <w:rFonts w:eastAsia="Calibri"/>
          <w:szCs w:val="22"/>
          <w:lang w:val="ga-IE"/>
        </w:rPr>
        <w:t xml:space="preserve"> ar a mbailítear nó ar a dtiomsaítear na sonraí;</w:t>
      </w:r>
    </w:p>
    <w:p w:rsidR="00F05D6B" w:rsidRPr="00F05D6B" w:rsidRDefault="00F05D6B" w:rsidP="00F05D6B">
      <w:pPr>
        <w:spacing w:before="120" w:after="120"/>
        <w:ind w:left="850" w:hanging="850"/>
        <w:rPr>
          <w:rFonts w:eastAsia="Times New Roman"/>
          <w:noProof/>
          <w:sz w:val="16"/>
          <w:szCs w:val="16"/>
          <w:lang w:val="ga-IE"/>
        </w:rPr>
      </w:pPr>
      <w:r w:rsidRPr="00F05D6B">
        <w:rPr>
          <w:rFonts w:eastAsia="Calibri"/>
          <w:szCs w:val="22"/>
          <w:lang w:val="ga-IE"/>
        </w:rPr>
        <w:t>(2)</w:t>
      </w:r>
      <w:r w:rsidRPr="00F05D6B">
        <w:rPr>
          <w:rFonts w:eastAsia="Calibri"/>
          <w:szCs w:val="22"/>
          <w:lang w:val="ga-IE"/>
        </w:rPr>
        <w:tab/>
        <w:t>ciallaíonn ‘fiontar’ tacar aonad dlíthiúil mar a shainmhínítear i Rialachán (</w:t>
      </w:r>
      <w:proofErr w:type="spellStart"/>
      <w:r w:rsidRPr="00F05D6B">
        <w:rPr>
          <w:rFonts w:eastAsia="Calibri"/>
          <w:szCs w:val="22"/>
          <w:lang w:val="ga-IE"/>
        </w:rPr>
        <w:t>CEE</w:t>
      </w:r>
      <w:proofErr w:type="spellEnd"/>
      <w:r w:rsidRPr="00F05D6B">
        <w:rPr>
          <w:rFonts w:eastAsia="Calibri"/>
          <w:szCs w:val="22"/>
          <w:lang w:val="ga-IE"/>
        </w:rPr>
        <w:t>) Uimh. 696/93 gComhairle</w:t>
      </w:r>
      <w:r w:rsidRPr="00F05D6B">
        <w:rPr>
          <w:rFonts w:eastAsia="Calibri"/>
          <w:noProof/>
          <w:szCs w:val="22"/>
          <w:vertAlign w:val="superscript"/>
          <w:lang w:val="ga-IE"/>
        </w:rPr>
        <w:footnoteReference w:id="14"/>
      </w:r>
      <w:r w:rsidRPr="00F05D6B">
        <w:rPr>
          <w:rFonts w:eastAsia="Calibri"/>
          <w:szCs w:val="22"/>
          <w:lang w:val="ga-IE"/>
        </w:rPr>
        <w:t>; Áirítear leis sin táirgeoirí nach táirgeoirí margaidh iad agus aonaid institiúideacha eile a bhaineann le hearnáil an rialtais ghinearálta;</w:t>
      </w:r>
    </w:p>
    <w:p w:rsidR="00F05D6B" w:rsidRPr="00F05D6B" w:rsidRDefault="00F05D6B" w:rsidP="00F05D6B">
      <w:pPr>
        <w:spacing w:before="120" w:after="120"/>
        <w:ind w:left="850" w:hanging="850"/>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2a</w:t>
      </w:r>
      <w:proofErr w:type="spellEnd"/>
      <w:r w:rsidRPr="00F05D6B">
        <w:rPr>
          <w:rFonts w:eastAsia="Calibri"/>
          <w:b/>
          <w:i/>
          <w:szCs w:val="22"/>
          <w:lang w:val="ga-IE"/>
        </w:rPr>
        <w:t>)</w:t>
      </w:r>
      <w:r w:rsidRPr="00F05D6B">
        <w:rPr>
          <w:rFonts w:eastAsia="Calibri"/>
          <w:b/>
          <w:i/>
          <w:szCs w:val="22"/>
          <w:lang w:val="ga-IE"/>
        </w:rPr>
        <w:tab/>
        <w:t>ciallaíonn ‘fiontar sóisialta’ eintiteas arna rialú ag an dlí príobháideach, ar féidir é a bhunú i bhfoirmeacha dlíthiúla éagsúla, a sholáthraíonn earraí agus seirbhísí don mhargadh ar bhealach fiontraíoch agus i gcomhréir le prionsabail agus gnéithe an gheilleagair shóisialta, ar cuspóirí sóisialta nó comhshaoil is cúis lena ghníomhaíocht tráchtála</w:t>
      </w:r>
      <w:r w:rsidRPr="00F05D6B">
        <w:rPr>
          <w:rFonts w:eastAsia="Calibri"/>
          <w:i/>
          <w:szCs w:val="22"/>
          <w:vertAlign w:val="superscript"/>
          <w:lang w:val="ga-IE"/>
        </w:rPr>
        <w:footnoteReference w:id="15"/>
      </w:r>
      <w:r w:rsidRPr="00F05D6B">
        <w:rPr>
          <w:rFonts w:eastAsia="Calibri"/>
          <w:b/>
          <w:i/>
          <w:szCs w:val="22"/>
          <w:lang w:val="ga-IE"/>
        </w:rPr>
        <w:t>;</w:t>
      </w:r>
    </w:p>
    <w:p w:rsidR="00F05D6B" w:rsidRPr="00F05D6B" w:rsidRDefault="00F05D6B" w:rsidP="00F05D6B">
      <w:pPr>
        <w:spacing w:before="120" w:after="120"/>
        <w:ind w:left="850" w:hanging="850"/>
        <w:rPr>
          <w:rFonts w:eastAsia="Calibri"/>
          <w:noProof/>
          <w:sz w:val="16"/>
          <w:szCs w:val="16"/>
          <w:lang w:val="ga-IE"/>
        </w:rPr>
      </w:pPr>
      <w:r w:rsidRPr="00F05D6B">
        <w:rPr>
          <w:rFonts w:eastAsia="Calibri"/>
          <w:szCs w:val="22"/>
          <w:lang w:val="ga-IE"/>
        </w:rPr>
        <w:t>(3)</w:t>
      </w:r>
      <w:r w:rsidRPr="00F05D6B">
        <w:rPr>
          <w:rFonts w:eastAsia="Calibri"/>
          <w:szCs w:val="22"/>
          <w:lang w:val="ga-IE"/>
        </w:rPr>
        <w:tab/>
        <w:t xml:space="preserve">ciallaíonn ‘aonad áitiúil’ fiontar, nó cuid de, atá suite in áit atá sainaitheanta go geografach; </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(4)</w:t>
      </w:r>
      <w:r w:rsidRPr="00F05D6B">
        <w:rPr>
          <w:rFonts w:eastAsia="Calibri"/>
          <w:szCs w:val="22"/>
          <w:lang w:val="ga-IE"/>
        </w:rPr>
        <w:tab/>
        <w:t>ciallaíonn ‘fiontar cónaitheach’, nó ‘aonad áitiúil cónaitheach’, fiontar áitiúil, nó aonad áitiúil, a dhéanann gníomhaíochtaí eacnamaíocha a chuireann leis an olltáirgeacht intíre (</w:t>
      </w:r>
      <w:proofErr w:type="spellStart"/>
      <w:r w:rsidRPr="00F05D6B">
        <w:rPr>
          <w:rFonts w:eastAsia="Calibri"/>
          <w:szCs w:val="22"/>
          <w:lang w:val="ga-IE"/>
        </w:rPr>
        <w:t>OTI</w:t>
      </w:r>
      <w:proofErr w:type="spellEnd"/>
      <w:r w:rsidRPr="00F05D6B">
        <w:rPr>
          <w:rFonts w:eastAsia="Calibri"/>
          <w:szCs w:val="22"/>
          <w:lang w:val="ga-IE"/>
        </w:rPr>
        <w:t>);</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(5)</w:t>
      </w:r>
      <w:r w:rsidRPr="00F05D6B">
        <w:rPr>
          <w:rFonts w:eastAsia="Calibri"/>
          <w:szCs w:val="22"/>
          <w:lang w:val="ga-IE"/>
        </w:rPr>
        <w:tab/>
        <w:t>ciallaíonn ‘fostaí’ duine ar bith, gan beann ar a náisiúntacht, ar a c(h)</w:t>
      </w:r>
      <w:proofErr w:type="spellStart"/>
      <w:r w:rsidRPr="00F05D6B">
        <w:rPr>
          <w:rFonts w:eastAsia="Calibri"/>
          <w:szCs w:val="22"/>
          <w:lang w:val="ga-IE"/>
        </w:rPr>
        <w:t>ónaitheacht</w:t>
      </w:r>
      <w:proofErr w:type="spellEnd"/>
      <w:r w:rsidRPr="00F05D6B">
        <w:rPr>
          <w:rFonts w:eastAsia="Calibri"/>
          <w:szCs w:val="22"/>
          <w:lang w:val="ga-IE"/>
        </w:rPr>
        <w:t xml:space="preserve"> nó ar a fhad a d’oibrigh sé nó sí sa Bhallstát a bhfuil caidreamh fostaíochta díreach aige nó aici le fiontar </w:t>
      </w:r>
      <w:r w:rsidRPr="00F05D6B">
        <w:rPr>
          <w:rFonts w:eastAsia="Calibri"/>
          <w:b/>
          <w:i/>
          <w:szCs w:val="22"/>
          <w:lang w:val="ga-IE"/>
        </w:rPr>
        <w:t>arna bhunú le conradh foirmiúil nó le</w:t>
      </w:r>
      <w:r w:rsidRPr="00F05D6B">
        <w:rPr>
          <w:rFonts w:eastAsia="Calibri"/>
          <w:szCs w:val="22"/>
          <w:lang w:val="ga-IE"/>
        </w:rPr>
        <w:t xml:space="preserve"> comhaontú </w:t>
      </w:r>
      <w:r w:rsidRPr="00F05D6B">
        <w:rPr>
          <w:rFonts w:eastAsia="Calibri"/>
          <w:b/>
          <w:i/>
          <w:szCs w:val="22"/>
          <w:lang w:val="ga-IE"/>
        </w:rPr>
        <w:t>neamhfhoirmiúil</w:t>
      </w:r>
      <w:r w:rsidRPr="00F05D6B">
        <w:rPr>
          <w:rFonts w:eastAsia="Calibri"/>
          <w:szCs w:val="22"/>
          <w:lang w:val="ga-IE"/>
        </w:rPr>
        <w:t xml:space="preserve">, agus a fhaigheann luach saothair, gan beann ar an gcineál oibre a dhéantar, ar líon na n-uaireanta a oibrítear (lánaimseartha nó páirtaimseartha) agus ar fhad an chonartha (seasta nó éiginnte, séasúrach san áireamh); is féidir le luach saothair fostaí a bheith i bhfoirm pá agus tuarastail, lena n-áirítear bónais, pá as tascobair agus </w:t>
      </w:r>
      <w:proofErr w:type="spellStart"/>
      <w:r w:rsidRPr="00F05D6B">
        <w:rPr>
          <w:rFonts w:eastAsia="Calibri"/>
          <w:szCs w:val="22"/>
          <w:lang w:val="ga-IE"/>
        </w:rPr>
        <w:t>uainobair</w:t>
      </w:r>
      <w:proofErr w:type="spellEnd"/>
      <w:r w:rsidRPr="00F05D6B">
        <w:rPr>
          <w:rFonts w:eastAsia="Calibri"/>
          <w:szCs w:val="22"/>
          <w:lang w:val="ga-IE"/>
        </w:rPr>
        <w:t xml:space="preserve">, liúntais, táillí, coimisiún agus luach saothair comhchineáil; </w:t>
      </w:r>
      <w:r w:rsidRPr="00F05D6B">
        <w:rPr>
          <w:rFonts w:eastAsia="Calibri"/>
          <w:b/>
          <w:noProof/>
          <w:szCs w:val="22"/>
          <w:lang w:val="ga-IE"/>
        </w:rPr>
        <w:t>[Leasú 4]</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(6)</w:t>
      </w:r>
      <w:r w:rsidRPr="00F05D6B">
        <w:rPr>
          <w:rFonts w:eastAsia="Calibri"/>
          <w:szCs w:val="22"/>
          <w:lang w:val="ga-IE"/>
        </w:rPr>
        <w:tab/>
        <w:t xml:space="preserve">ciallaíonn ‘fostóir’ fiontar nó aonad áitiúil a bhfuil caidreamh fostaíochta díreach aige le fostaí, </w:t>
      </w:r>
      <w:r w:rsidRPr="00F05D6B">
        <w:rPr>
          <w:rFonts w:eastAsia="Calibri"/>
          <w:b/>
          <w:i/>
          <w:szCs w:val="22"/>
          <w:lang w:val="ga-IE"/>
        </w:rPr>
        <w:t>arna bhunú le conradh foirmiúil nó le</w:t>
      </w:r>
      <w:r w:rsidRPr="00F05D6B">
        <w:rPr>
          <w:rFonts w:eastAsia="Calibri"/>
          <w:szCs w:val="22"/>
          <w:lang w:val="ga-IE"/>
        </w:rPr>
        <w:t xml:space="preserve"> comhaontú </w:t>
      </w:r>
      <w:r w:rsidRPr="00F05D6B">
        <w:rPr>
          <w:rFonts w:eastAsia="Calibri"/>
          <w:b/>
          <w:i/>
          <w:szCs w:val="22"/>
          <w:lang w:val="ga-IE"/>
        </w:rPr>
        <w:t>neamhfhoirmiúil</w:t>
      </w:r>
      <w:r w:rsidRPr="00F05D6B">
        <w:rPr>
          <w:rFonts w:eastAsia="Calibri"/>
          <w:szCs w:val="22"/>
          <w:lang w:val="ga-IE"/>
        </w:rPr>
        <w:t xml:space="preserve">); </w:t>
      </w:r>
      <w:r w:rsidRPr="00F05D6B">
        <w:rPr>
          <w:rFonts w:eastAsia="Calibri"/>
          <w:b/>
          <w:noProof/>
          <w:szCs w:val="22"/>
          <w:lang w:val="ga-IE"/>
        </w:rPr>
        <w:t>[Leasú 5]</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(7)</w:t>
      </w:r>
      <w:r w:rsidRPr="00F05D6B">
        <w:rPr>
          <w:rFonts w:eastAsia="Calibri"/>
          <w:szCs w:val="22"/>
          <w:lang w:val="ga-IE"/>
        </w:rPr>
        <w:tab/>
        <w:t>ciallaíonn ‘fearann’ tacar sonraí amháin nó níos mó a chumhdaíonn topaic amháin nó níos mó;</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lastRenderedPageBreak/>
        <w:t>(8)</w:t>
      </w:r>
      <w:r w:rsidRPr="00F05D6B">
        <w:rPr>
          <w:rFonts w:eastAsia="Calibri"/>
          <w:szCs w:val="22"/>
          <w:lang w:val="ga-IE"/>
        </w:rPr>
        <w:tab/>
        <w:t>ciallaíonn ‘topaic’ inneachar na faisnéise atá le bailiú faoi na haonaid staidrimh i mbailiúchán sonraí, agus cumhdaítear roinnt topaicí mionsonraithe i ngach topaic;</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(9)</w:t>
      </w:r>
      <w:r w:rsidRPr="00F05D6B">
        <w:rPr>
          <w:rFonts w:eastAsia="Calibri"/>
          <w:szCs w:val="22"/>
          <w:lang w:val="ga-IE"/>
        </w:rPr>
        <w:tab/>
        <w:t>ciallaíonn ‘topaic mhionsonraithe’ inneachar mionsonraithe na faisnéise atá le bailiú faoi na haonaid staidrimh a bhaineann le topaic; le gach topaic mhionsonraithe, cumhdaítear athróg amháin nó roinnt athróg;</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(10)</w:t>
      </w:r>
      <w:r w:rsidRPr="00F05D6B">
        <w:rPr>
          <w:rFonts w:eastAsia="Calibri"/>
          <w:szCs w:val="22"/>
          <w:lang w:val="ga-IE"/>
        </w:rPr>
        <w:tab/>
        <w:t xml:space="preserve">ciallaíonn ‘athróg’ airí aonaid a bhféadfadh níos mó luachanna ná ceann amháin de thacar luachanna a bheith ag gabháil leis, ar airí é a d’fhéadfadh a bheith ina </w:t>
      </w:r>
      <w:proofErr w:type="spellStart"/>
      <w:r w:rsidRPr="00F05D6B">
        <w:rPr>
          <w:rFonts w:eastAsia="Calibri"/>
          <w:szCs w:val="22"/>
          <w:lang w:val="ga-IE"/>
        </w:rPr>
        <w:t>dhearbhfhigiúr</w:t>
      </w:r>
      <w:proofErr w:type="spellEnd"/>
      <w:r w:rsidRPr="00F05D6B">
        <w:rPr>
          <w:rFonts w:eastAsia="Calibri"/>
          <w:szCs w:val="22"/>
          <w:lang w:val="ga-IE"/>
        </w:rPr>
        <w:t>, ina chion, nó ina thagairt do shuíomh in aicmiú;</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(11)</w:t>
      </w:r>
      <w:r w:rsidRPr="00F05D6B">
        <w:rPr>
          <w:rFonts w:eastAsia="Calibri"/>
          <w:szCs w:val="22"/>
          <w:lang w:val="ga-IE"/>
        </w:rPr>
        <w:tab/>
        <w:t xml:space="preserve">ciallaíonn ‘miondealú’ tacar luachanna atá </w:t>
      </w:r>
      <w:proofErr w:type="spellStart"/>
      <w:r w:rsidRPr="00F05D6B">
        <w:rPr>
          <w:rFonts w:eastAsia="Calibri"/>
          <w:szCs w:val="22"/>
          <w:lang w:val="ga-IE"/>
        </w:rPr>
        <w:t>réamhshainithe</w:t>
      </w:r>
      <w:proofErr w:type="spellEnd"/>
      <w:r w:rsidRPr="00F05D6B">
        <w:rPr>
          <w:rFonts w:eastAsia="Calibri"/>
          <w:szCs w:val="22"/>
          <w:lang w:val="ga-IE"/>
        </w:rPr>
        <w:t>, scoite, uileghabhálach agus comheisiatach ar féidir é a shannadh d’athróg atá ina sainghné d’aonaid staidrimh;</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(12)</w:t>
      </w:r>
      <w:r w:rsidRPr="00F05D6B">
        <w:rPr>
          <w:rFonts w:eastAsia="Calibri"/>
          <w:szCs w:val="22"/>
          <w:lang w:val="ga-IE"/>
        </w:rPr>
        <w:tab/>
        <w:t>ciallaíonn ‘</w:t>
      </w:r>
      <w:proofErr w:type="spellStart"/>
      <w:r w:rsidRPr="00F05D6B">
        <w:rPr>
          <w:rFonts w:eastAsia="Calibri"/>
          <w:szCs w:val="22"/>
          <w:lang w:val="ga-IE"/>
        </w:rPr>
        <w:t>micreashonraí</w:t>
      </w:r>
      <w:proofErr w:type="spellEnd"/>
      <w:r w:rsidRPr="00F05D6B">
        <w:rPr>
          <w:rFonts w:eastAsia="Calibri"/>
          <w:szCs w:val="22"/>
          <w:lang w:val="ga-IE"/>
        </w:rPr>
        <w:t>’ sonraí nach mbaineann ach le haon aonad staidrimh amháin gan aitheantóir díreach;</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(13)</w:t>
      </w:r>
      <w:r w:rsidRPr="00F05D6B">
        <w:rPr>
          <w:rFonts w:eastAsia="Calibri"/>
          <w:szCs w:val="22"/>
          <w:lang w:val="ga-IE"/>
        </w:rPr>
        <w:tab/>
        <w:t xml:space="preserve">ciallaíonn ‘sonraí </w:t>
      </w:r>
      <w:proofErr w:type="spellStart"/>
      <w:r w:rsidRPr="00F05D6B">
        <w:rPr>
          <w:rFonts w:eastAsia="Calibri"/>
          <w:szCs w:val="22"/>
          <w:lang w:val="ga-IE"/>
        </w:rPr>
        <w:t>comhiomlánaithe</w:t>
      </w:r>
      <w:proofErr w:type="spellEnd"/>
      <w:r w:rsidRPr="00F05D6B">
        <w:rPr>
          <w:rFonts w:eastAsia="Calibri"/>
          <w:szCs w:val="22"/>
          <w:lang w:val="ga-IE"/>
        </w:rPr>
        <w:t>’ sonraí a bhaineann le tacar de roinnt aonad staidrimh;</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(14)</w:t>
      </w:r>
      <w:r w:rsidRPr="00F05D6B">
        <w:rPr>
          <w:rFonts w:eastAsia="Calibri"/>
          <w:szCs w:val="22"/>
          <w:lang w:val="ga-IE"/>
        </w:rPr>
        <w:tab/>
        <w:t>ciallaíonn ‘daonra staidrimh’ an tacar d’aonaid staidrimh a bhfuil faisnéis ag teastáil ina leith agus a bhfuil gá le meastacháin ina leith;</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(15)</w:t>
      </w:r>
      <w:r w:rsidRPr="00F05D6B">
        <w:rPr>
          <w:rFonts w:eastAsia="Calibri"/>
          <w:szCs w:val="22"/>
          <w:lang w:val="ga-IE"/>
        </w:rPr>
        <w:tab/>
        <w:t xml:space="preserve">ciallaíonn ‘fráma samplála’ liosta, léarscáil nó sonraíocht eile de na haonaid lena gcinntear daonra staidrimh atá le háireamh nó le sampláil go hiomlán; </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(16)</w:t>
      </w:r>
      <w:r w:rsidRPr="00F05D6B">
        <w:rPr>
          <w:rFonts w:eastAsia="Calibri"/>
          <w:szCs w:val="22"/>
          <w:lang w:val="ga-IE"/>
        </w:rPr>
        <w:tab/>
        <w:t>ciallaíonn ‘sampla’ fothacar de chreat samplála a roghnaítear a eilimintí bunaithe ar phróiseas a bhfuil dóchúlacht aitheanta ann go roghnófar iad, a ceapadh chun go bhféadfar meastacháin bhailí a fháil don daonra staidrimh;</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(17)</w:t>
      </w:r>
      <w:r w:rsidRPr="00F05D6B">
        <w:rPr>
          <w:rFonts w:eastAsia="Calibri"/>
          <w:szCs w:val="22"/>
          <w:lang w:val="ga-IE"/>
        </w:rPr>
        <w:tab/>
        <w:t>ciallaíonn ‘freagróir’ an t-aonad tuairiscithe a sholáthraíonn faisnéis don údarás a dhéanann an suirbhé;</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(18)</w:t>
      </w:r>
      <w:r w:rsidRPr="00F05D6B">
        <w:rPr>
          <w:rFonts w:eastAsia="Calibri"/>
          <w:szCs w:val="22"/>
          <w:lang w:val="ga-IE"/>
        </w:rPr>
        <w:tab/>
        <w:t>ciallaíonn ‘sonraí suirbhé’ sonraí a bhailítear ar shampla freagróirí agus a dhéantar a eachtarshuíomh chuig an daonra staidrimh trí mhodhanna matamaiticiúla iomchuí a úsáid;</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(19)</w:t>
      </w:r>
      <w:r w:rsidRPr="00F05D6B">
        <w:rPr>
          <w:rFonts w:eastAsia="Calibri"/>
          <w:szCs w:val="22"/>
          <w:lang w:val="ga-IE"/>
        </w:rPr>
        <w:tab/>
        <w:t xml:space="preserve">ciallaíonn ‘taifid riaracháin’ sonraí arna nginiúint ag eintiteas riaracháin, comhlacht poiblí de ghnáth, agus gan mar </w:t>
      </w:r>
      <w:proofErr w:type="spellStart"/>
      <w:r w:rsidRPr="00F05D6B">
        <w:rPr>
          <w:rFonts w:eastAsia="Calibri"/>
          <w:szCs w:val="22"/>
          <w:lang w:val="ga-IE"/>
        </w:rPr>
        <w:t>phríomhaidhm</w:t>
      </w:r>
      <w:proofErr w:type="spellEnd"/>
      <w:r w:rsidRPr="00F05D6B">
        <w:rPr>
          <w:rFonts w:eastAsia="Calibri"/>
          <w:szCs w:val="22"/>
          <w:lang w:val="ga-IE"/>
        </w:rPr>
        <w:t xml:space="preserve"> leo staidreamh a chur ar fáil;</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(20)</w:t>
      </w:r>
      <w:r w:rsidRPr="00F05D6B">
        <w:rPr>
          <w:rFonts w:eastAsia="Calibri"/>
          <w:szCs w:val="22"/>
          <w:lang w:val="ga-IE"/>
        </w:rPr>
        <w:tab/>
        <w:t xml:space="preserve">ciallaíonn ‘foinsí eile’ sonraí </w:t>
      </w:r>
      <w:r w:rsidRPr="00F05D6B">
        <w:rPr>
          <w:rFonts w:eastAsia="Calibri"/>
          <w:i/>
          <w:szCs w:val="22"/>
          <w:lang w:val="ga-IE"/>
        </w:rPr>
        <w:t>ardchaighdeáin agus iontaofa</w:t>
      </w:r>
      <w:r w:rsidRPr="00F05D6B">
        <w:rPr>
          <w:rFonts w:eastAsia="Calibri"/>
          <w:szCs w:val="22"/>
          <w:lang w:val="ga-IE"/>
        </w:rPr>
        <w:t xml:space="preserve"> a ghintear ag eintiteas </w:t>
      </w:r>
      <w:proofErr w:type="spellStart"/>
      <w:r w:rsidRPr="00F05D6B">
        <w:rPr>
          <w:rFonts w:eastAsia="Calibri"/>
          <w:szCs w:val="22"/>
          <w:lang w:val="ga-IE"/>
        </w:rPr>
        <w:t>neamhriaracháin</w:t>
      </w:r>
      <w:proofErr w:type="spellEnd"/>
      <w:r w:rsidRPr="00F05D6B">
        <w:rPr>
          <w:rFonts w:eastAsia="Calibri"/>
          <w:szCs w:val="22"/>
          <w:lang w:val="ga-IE"/>
        </w:rPr>
        <w:t xml:space="preserve">, lena n-áirítear taifid </w:t>
      </w:r>
      <w:proofErr w:type="spellStart"/>
      <w:r w:rsidRPr="00F05D6B">
        <w:rPr>
          <w:rFonts w:eastAsia="Calibri"/>
          <w:szCs w:val="22"/>
          <w:lang w:val="ga-IE"/>
        </w:rPr>
        <w:t>phríobháideacha</w:t>
      </w:r>
      <w:proofErr w:type="spellEnd"/>
      <w:r w:rsidRPr="00F05D6B">
        <w:rPr>
          <w:rFonts w:eastAsia="Calibri"/>
          <w:szCs w:val="22"/>
          <w:lang w:val="ga-IE"/>
        </w:rPr>
        <w:t xml:space="preserve">, láithreáin ghréasáin agus bunachair sonraí, agus gan mar </w:t>
      </w:r>
      <w:proofErr w:type="spellStart"/>
      <w:r w:rsidRPr="00F05D6B">
        <w:rPr>
          <w:rFonts w:eastAsia="Calibri"/>
          <w:szCs w:val="22"/>
          <w:lang w:val="ga-IE"/>
        </w:rPr>
        <w:t>phríomhaidhm</w:t>
      </w:r>
      <w:proofErr w:type="spellEnd"/>
      <w:r w:rsidRPr="00F05D6B">
        <w:rPr>
          <w:rFonts w:eastAsia="Calibri"/>
          <w:szCs w:val="22"/>
          <w:lang w:val="ga-IE"/>
        </w:rPr>
        <w:t xml:space="preserve"> leo staidreamh oifigiúil a chur ar fáil;</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(21)</w:t>
      </w:r>
      <w:r w:rsidRPr="00F05D6B">
        <w:rPr>
          <w:rFonts w:eastAsia="Calibri"/>
          <w:szCs w:val="22"/>
          <w:lang w:val="ga-IE"/>
        </w:rPr>
        <w:tab/>
        <w:t>ciallaíonn ‘aicmiú staidrimh’ liosta eagraithe, ina bhfuil leibhéal sonraí amháin nó níos mó, de chatagóirí gaolmhara cé go bhfuil siad comheisiatach, a úsáidtear chun faisnéis a struchtúrú i réimse staidrimh ar leith de réir a cosúlachtaí;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(22)</w:t>
      </w:r>
      <w:r w:rsidRPr="00F05D6B">
        <w:rPr>
          <w:rFonts w:eastAsia="Calibri"/>
          <w:szCs w:val="22"/>
          <w:lang w:val="ga-IE"/>
        </w:rPr>
        <w:tab/>
        <w:t>ciallaíonn ‘tréimhse thagartha’ tréimhse dá dtagraíonn sonraí;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(23)</w:t>
      </w:r>
      <w:r w:rsidRPr="00F05D6B">
        <w:rPr>
          <w:rFonts w:eastAsia="Calibri"/>
          <w:szCs w:val="22"/>
          <w:lang w:val="ga-IE"/>
        </w:rPr>
        <w:tab/>
        <w:t>ciallaíonn ‘tréimhse bailithe sonraí’ an tréimhse ama ina mbailítear na sonraí.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(24)</w:t>
      </w:r>
      <w:r w:rsidRPr="00F05D6B">
        <w:rPr>
          <w:rFonts w:eastAsia="Calibri"/>
          <w:szCs w:val="22"/>
          <w:lang w:val="ga-IE"/>
        </w:rPr>
        <w:tab/>
        <w:t>ciallaíonn ‘</w:t>
      </w:r>
      <w:proofErr w:type="spellStart"/>
      <w:r w:rsidRPr="00F05D6B">
        <w:rPr>
          <w:rFonts w:eastAsia="Calibri"/>
          <w:szCs w:val="22"/>
          <w:lang w:val="ga-IE"/>
        </w:rPr>
        <w:t>meiteashonraí</w:t>
      </w:r>
      <w:proofErr w:type="spellEnd"/>
      <w:r w:rsidRPr="00F05D6B">
        <w:rPr>
          <w:rFonts w:eastAsia="Calibri"/>
          <w:szCs w:val="22"/>
          <w:lang w:val="ga-IE"/>
        </w:rPr>
        <w:t>’ an fhaisnéis is gá chun staidreamh a úsáid agus a léiriú agus a thugann tuairisc ar shonraí ar bhealach struchtúrtha;</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(25)</w:t>
      </w:r>
      <w:r w:rsidRPr="00F05D6B">
        <w:rPr>
          <w:rFonts w:eastAsia="Calibri"/>
          <w:szCs w:val="22"/>
          <w:lang w:val="ga-IE"/>
        </w:rPr>
        <w:tab/>
        <w:t xml:space="preserve">ciallaíonn ‘tacair shonraí </w:t>
      </w:r>
      <w:proofErr w:type="spellStart"/>
      <w:r w:rsidRPr="00F05D6B">
        <w:rPr>
          <w:rFonts w:eastAsia="Calibri"/>
          <w:szCs w:val="22"/>
          <w:lang w:val="ga-IE"/>
        </w:rPr>
        <w:t>réamhsheiceáilte</w:t>
      </w:r>
      <w:proofErr w:type="spellEnd"/>
      <w:r w:rsidRPr="00F05D6B">
        <w:rPr>
          <w:rFonts w:eastAsia="Calibri"/>
          <w:szCs w:val="22"/>
          <w:lang w:val="ga-IE"/>
        </w:rPr>
        <w:t>’ tacair shonraí a fíoraíodh ag na Ballstáit ar bhonn rialacha comhchoiteanna maidir le bailíochtú;</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(26)</w:t>
      </w:r>
      <w:r w:rsidRPr="00F05D6B">
        <w:rPr>
          <w:rFonts w:eastAsia="Calibri"/>
          <w:szCs w:val="22"/>
          <w:lang w:val="ga-IE"/>
        </w:rPr>
        <w:tab/>
        <w:t>ciallaíonn ‘tuarascáil cháilíochta’ tuarascáil ina gcuirtear faisnéis in iúl maidir le cáilíocht táirge staidrimh nó próiseas staidrimh</w:t>
      </w:r>
      <w:r w:rsidRPr="00F05D6B">
        <w:rPr>
          <w:rFonts w:eastAsia="Calibri"/>
          <w:b/>
          <w:i/>
          <w:szCs w:val="22"/>
          <w:lang w:val="ga-IE"/>
        </w:rPr>
        <w:t>;</w:t>
      </w:r>
    </w:p>
    <w:p w:rsidR="00F05D6B" w:rsidRPr="00F05D6B" w:rsidRDefault="00F05D6B" w:rsidP="00F05D6B">
      <w:pPr>
        <w:spacing w:before="120" w:after="120"/>
        <w:ind w:left="850" w:hanging="850"/>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26a</w:t>
      </w:r>
      <w:proofErr w:type="spellEnd"/>
      <w:r w:rsidRPr="00F05D6B">
        <w:rPr>
          <w:rFonts w:eastAsia="Calibri"/>
          <w:b/>
          <w:i/>
          <w:szCs w:val="22"/>
          <w:lang w:val="ga-IE"/>
        </w:rPr>
        <w:t>)</w:t>
      </w:r>
      <w:r w:rsidRPr="00F05D6B">
        <w:rPr>
          <w:rFonts w:eastAsia="Calibri"/>
          <w:b/>
          <w:i/>
          <w:szCs w:val="22"/>
          <w:lang w:val="ga-IE"/>
        </w:rPr>
        <w:tab/>
        <w:t xml:space="preserve">ciallaíonn ‘sonraí </w:t>
      </w:r>
      <w:proofErr w:type="spellStart"/>
      <w:r w:rsidRPr="00F05D6B">
        <w:rPr>
          <w:rFonts w:eastAsia="Calibri"/>
          <w:b/>
          <w:i/>
          <w:szCs w:val="22"/>
          <w:lang w:val="ga-IE"/>
        </w:rPr>
        <w:t>siarghabhálacha</w:t>
      </w:r>
      <w:proofErr w:type="spellEnd"/>
      <w:r w:rsidRPr="00F05D6B">
        <w:rPr>
          <w:rFonts w:eastAsia="Calibri"/>
          <w:b/>
          <w:i/>
          <w:szCs w:val="22"/>
          <w:lang w:val="ga-IE"/>
        </w:rPr>
        <w:t xml:space="preserve">’ sonraí lena gcumhdaítear tréimhse dhá bhliain ar a laghad roimh dháta chur i bhfeidhm an Rialacháin seo. </w:t>
      </w:r>
    </w:p>
    <w:p w:rsidR="00F05D6B" w:rsidRPr="00F05D6B" w:rsidRDefault="00F05D6B" w:rsidP="00F05D6B">
      <w:pPr>
        <w:spacing w:before="120" w:after="120"/>
        <w:ind w:left="850" w:hanging="850"/>
        <w:rPr>
          <w:rFonts w:eastAsia="Calibri"/>
          <w:noProof/>
          <w:szCs w:val="22"/>
          <w:lang w:val="ga-IE"/>
        </w:rPr>
      </w:pP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lastRenderedPageBreak/>
        <w:t>Airteagal 3</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Foinsí agus modhanna</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1. Chun staidreamh a thiomsú faoin Rialachán seo, </w:t>
      </w:r>
      <w:proofErr w:type="spellStart"/>
      <w:r w:rsidRPr="00F05D6B">
        <w:rPr>
          <w:rFonts w:eastAsia="Times New Roman"/>
          <w:szCs w:val="20"/>
          <w:lang w:val="ga-IE" w:eastAsia="en-GB"/>
        </w:rPr>
        <w:t>úsáidfidh</w:t>
      </w:r>
      <w:proofErr w:type="spellEnd"/>
      <w:r w:rsidRPr="00F05D6B">
        <w:rPr>
          <w:rFonts w:eastAsia="Times New Roman"/>
          <w:szCs w:val="20"/>
          <w:lang w:val="ga-IE" w:eastAsia="en-GB"/>
        </w:rPr>
        <w:t xml:space="preserve"> nó </w:t>
      </w:r>
      <w:proofErr w:type="spellStart"/>
      <w:r w:rsidRPr="00F05D6B">
        <w:rPr>
          <w:rFonts w:eastAsia="Times New Roman"/>
          <w:szCs w:val="20"/>
          <w:lang w:val="ga-IE" w:eastAsia="en-GB"/>
        </w:rPr>
        <w:t>athúsáidfidh</w:t>
      </w:r>
      <w:proofErr w:type="spellEnd"/>
      <w:r w:rsidRPr="00F05D6B">
        <w:rPr>
          <w:rFonts w:eastAsia="Times New Roman"/>
          <w:szCs w:val="20"/>
          <w:lang w:val="ga-IE" w:eastAsia="en-GB"/>
        </w:rPr>
        <w:t xml:space="preserve"> na Ballstáit ceann amháin nó meascán de na foinsí seo a leanas ar choinníoll go gcomhlíonann siad na caighdeáin cháilíochta dá dtagraítear in Airteagal 8:</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sonraí an tsuirbhé;</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taifid riaracháin;</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(c)</w:t>
      </w:r>
      <w:r w:rsidRPr="00F05D6B">
        <w:rPr>
          <w:rFonts w:eastAsia="Calibri"/>
          <w:szCs w:val="22"/>
          <w:lang w:val="ga-IE"/>
        </w:rPr>
        <w:tab/>
        <w:t>foinsí eile.</w:t>
      </w:r>
    </w:p>
    <w:p w:rsidR="00F05D6B" w:rsidRPr="00F05D6B" w:rsidRDefault="00F05D6B" w:rsidP="00F05D6B">
      <w:pPr>
        <w:widowControl w:val="0"/>
        <w:spacing w:before="240" w:after="240"/>
        <w:rPr>
          <w:rFonts w:eastAsia="Times New Roman"/>
          <w:b/>
          <w:i/>
          <w:szCs w:val="20"/>
          <w:lang w:val="ga-IE" w:eastAsia="en-GB"/>
        </w:rPr>
      </w:pPr>
      <w:proofErr w:type="spellStart"/>
      <w:r w:rsidRPr="00F05D6B">
        <w:rPr>
          <w:rFonts w:eastAsia="Times New Roman"/>
          <w:b/>
          <w:i/>
          <w:szCs w:val="20"/>
          <w:lang w:val="ga-IE" w:eastAsia="en-GB"/>
        </w:rPr>
        <w:t>1a</w:t>
      </w:r>
      <w:proofErr w:type="spellEnd"/>
      <w:r w:rsidRPr="00F05D6B">
        <w:rPr>
          <w:rFonts w:eastAsia="Times New Roman"/>
          <w:b/>
          <w:i/>
          <w:szCs w:val="20"/>
          <w:lang w:val="ga-IE" w:eastAsia="en-GB"/>
        </w:rPr>
        <w:t xml:space="preserve">. Tugtar de chumhacht don Choimisiún gníomhartha tarmligthe a ghlacadh i gcomhréir le hAirteagal 13 chun an Rialachán seo a fhorlíonadh trí shonrú a dhéanamh ar na foinsí eile dá dtagraítear i mír 1, pointe (c) den Airteagal seo </w:t>
      </w:r>
      <w:proofErr w:type="spellStart"/>
      <w:r w:rsidRPr="00F05D6B">
        <w:rPr>
          <w:rFonts w:eastAsia="Times New Roman"/>
          <w:b/>
          <w:i/>
          <w:szCs w:val="20"/>
          <w:lang w:val="ga-IE" w:eastAsia="en-GB"/>
        </w:rPr>
        <w:t>ónar</w:t>
      </w:r>
      <w:proofErr w:type="spellEnd"/>
      <w:r w:rsidRPr="00F05D6B">
        <w:rPr>
          <w:rFonts w:eastAsia="Times New Roman"/>
          <w:b/>
          <w:i/>
          <w:szCs w:val="20"/>
          <w:lang w:val="ga-IE" w:eastAsia="en-GB"/>
        </w:rPr>
        <w:t xml:space="preserve"> féidir sonraí a bhailiú agus a tharchur. Agus é ag feidhmiú na cumhachta atá aige gníomhartha tarmligthe den sórt sin a ghlacadh, áiritheoidh an Coimisiún go bhfuil úsáid na bhfoinsí eile sin riachtanach agus comhréireach chun an cuspóir faoin Rialacháin seo a bhaint amach, ag féachaint go cuí d’íogaireacht na sonraí atá i gceist agus gan dochar do Threoir 2002/58/</w:t>
      </w:r>
      <w:proofErr w:type="spellStart"/>
      <w:r w:rsidRPr="00F05D6B">
        <w:rPr>
          <w:rFonts w:eastAsia="Times New Roman"/>
          <w:b/>
          <w:i/>
          <w:szCs w:val="20"/>
          <w:lang w:val="ga-IE" w:eastAsia="en-GB"/>
        </w:rPr>
        <w:t>CE</w:t>
      </w:r>
      <w:proofErr w:type="spellEnd"/>
      <w:r w:rsidRPr="00F05D6B">
        <w:rPr>
          <w:rFonts w:eastAsia="Times New Roman"/>
          <w:b/>
          <w:i/>
          <w:szCs w:val="20"/>
          <w:lang w:val="ga-IE" w:eastAsia="en-GB"/>
        </w:rPr>
        <w:t xml:space="preserve">. </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Bunófar na suirbhéanna a úsáidfear chun críche staidreamh an mhargaidh saothair maidir le gnólachtaí ar shamplaí atá ionadaíoch don phobal staidrimh. Déanfar samplaí d’fhiontair nó d’aonaid áitiúla a tharraingt as na cláir náisiúnta ghnó staidrimh mar a shainmhínítear in Airteagal 8(4) de Rialachán (AE) 2019/2152.</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3. Cuirfidh na Ballstáit faisnéis mhionsonraithe ar fáil don Choimisiún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faoi na foinsí agus na modhanna a úsáideadh trí na tuarascálacha cáilíochta dá dtagraítear in Airteagal 8(4).</w:t>
      </w:r>
    </w:p>
    <w:p w:rsidR="00F05D6B" w:rsidRPr="00F05D6B" w:rsidRDefault="00F05D6B" w:rsidP="00F05D6B">
      <w:pPr>
        <w:keepNext/>
        <w:spacing w:before="360" w:after="120"/>
        <w:jc w:val="center"/>
        <w:rPr>
          <w:rFonts w:eastAsia="Calibri"/>
          <w:b/>
          <w:i/>
          <w:noProof/>
          <w:szCs w:val="22"/>
          <w:lang w:val="ga-IE"/>
        </w:rPr>
      </w:pPr>
      <w:r w:rsidRPr="00F05D6B">
        <w:rPr>
          <w:rFonts w:eastAsia="Calibri"/>
          <w:b/>
          <w:i/>
          <w:szCs w:val="22"/>
          <w:lang w:val="ga-IE"/>
        </w:rPr>
        <w:t>Airteagal </w:t>
      </w:r>
      <w:proofErr w:type="spellStart"/>
      <w:r w:rsidRPr="00F05D6B">
        <w:rPr>
          <w:rFonts w:eastAsia="Calibri"/>
          <w:b/>
          <w:i/>
          <w:szCs w:val="22"/>
          <w:lang w:val="ga-IE"/>
        </w:rPr>
        <w:t>3a</w:t>
      </w:r>
      <w:proofErr w:type="spellEnd"/>
    </w:p>
    <w:p w:rsidR="00F05D6B" w:rsidRPr="00F05D6B" w:rsidRDefault="00F05D6B" w:rsidP="00F05D6B">
      <w:pPr>
        <w:widowControl w:val="0"/>
        <w:jc w:val="center"/>
        <w:rPr>
          <w:rFonts w:eastAsia="Times New Roman"/>
          <w:b/>
          <w:i/>
          <w:szCs w:val="20"/>
          <w:lang w:val="ga-IE" w:eastAsia="en-GB"/>
        </w:rPr>
      </w:pPr>
      <w:r w:rsidRPr="00F05D6B">
        <w:rPr>
          <w:rFonts w:eastAsia="Times New Roman"/>
          <w:b/>
          <w:i/>
          <w:szCs w:val="20"/>
          <w:lang w:val="ga-IE" w:eastAsia="en-GB"/>
        </w:rPr>
        <w:t>Ceanglas maidir le sonraí pearsanta a phróiseáil</w:t>
      </w:r>
    </w:p>
    <w:p w:rsidR="00F05D6B" w:rsidRPr="00F05D6B" w:rsidRDefault="00F05D6B" w:rsidP="00F05D6B">
      <w:pPr>
        <w:widowControl w:val="0"/>
        <w:rPr>
          <w:rFonts w:eastAsia="Times New Roman"/>
          <w:b/>
          <w:i/>
          <w:szCs w:val="20"/>
          <w:lang w:val="ga-IE" w:eastAsia="en-GB"/>
        </w:rPr>
      </w:pPr>
    </w:p>
    <w:p w:rsidR="00F05D6B" w:rsidRPr="00F05D6B" w:rsidRDefault="00F05D6B" w:rsidP="00F05D6B">
      <w:pPr>
        <w:widowControl w:val="0"/>
        <w:rPr>
          <w:rFonts w:eastAsia="Times New Roman"/>
          <w:b/>
          <w:i/>
          <w:szCs w:val="20"/>
          <w:lang w:val="ga-IE" w:eastAsia="en-GB"/>
        </w:rPr>
      </w:pPr>
      <w:r w:rsidRPr="00F05D6B">
        <w:rPr>
          <w:rFonts w:eastAsia="Times New Roman"/>
          <w:b/>
          <w:i/>
          <w:szCs w:val="20"/>
          <w:lang w:val="ga-IE" w:eastAsia="en-GB"/>
        </w:rPr>
        <w:t>1. I gcás ina bhfuil próiseáil sonraí pearsanta i gceist leis na gníomhaíochtaí atá le déanamh faoin Rialachán seo, beidh an phróiseáil sin comhréireach agus comhlíonfaidh sí Rialachán (AE) 2018/1725 ó Pharlaimint na hEorpa agus ón gComhairle</w:t>
      </w:r>
      <w:r w:rsidRPr="00F05D6B">
        <w:rPr>
          <w:rFonts w:eastAsia="Times New Roman"/>
          <w:i/>
          <w:szCs w:val="20"/>
          <w:vertAlign w:val="superscript"/>
          <w:lang w:val="ga-IE" w:eastAsia="en-GB"/>
        </w:rPr>
        <w:footnoteReference w:id="16"/>
      </w:r>
      <w:r w:rsidRPr="00F05D6B">
        <w:rPr>
          <w:rFonts w:eastAsia="Times New Roman"/>
          <w:b/>
          <w:i/>
          <w:szCs w:val="20"/>
          <w:lang w:val="ga-IE" w:eastAsia="en-GB"/>
        </w:rPr>
        <w:t xml:space="preserve"> agus Rialachán (AE) 2016/679 ó Pharlaimint na hEorpa agus ón gComhairle</w:t>
      </w:r>
      <w:r w:rsidRPr="00F05D6B">
        <w:rPr>
          <w:rFonts w:eastAsia="Times New Roman"/>
          <w:b/>
          <w:i/>
          <w:szCs w:val="20"/>
          <w:vertAlign w:val="superscript"/>
          <w:lang w:val="ga-IE" w:eastAsia="en-GB"/>
        </w:rPr>
        <w:footnoteReference w:id="17"/>
      </w:r>
      <w:r w:rsidRPr="00F05D6B">
        <w:rPr>
          <w:rFonts w:eastAsia="Times New Roman"/>
          <w:b/>
          <w:i/>
          <w:szCs w:val="20"/>
          <w:lang w:val="ga-IE" w:eastAsia="en-GB"/>
        </w:rPr>
        <w:t xml:space="preserve">. I gcomhréir leis an bprionsabal um íoslaghdú sonraí a leagtar amach sna Rialacháin sin, déanfar sonraí a sholáthraítear faoin Rialachán seo a </w:t>
      </w:r>
      <w:proofErr w:type="spellStart"/>
      <w:r w:rsidRPr="00F05D6B">
        <w:rPr>
          <w:rFonts w:eastAsia="Times New Roman"/>
          <w:b/>
          <w:i/>
          <w:szCs w:val="20"/>
          <w:lang w:val="ga-IE" w:eastAsia="en-GB"/>
        </w:rPr>
        <w:t>chomhiomlánú</w:t>
      </w:r>
      <w:proofErr w:type="spellEnd"/>
      <w:r w:rsidRPr="00F05D6B">
        <w:rPr>
          <w:rFonts w:eastAsia="Times New Roman"/>
          <w:b/>
          <w:i/>
          <w:szCs w:val="20"/>
          <w:lang w:val="ga-IE" w:eastAsia="en-GB"/>
        </w:rPr>
        <w:t xml:space="preserve"> sa mhéid nach féidir daoine aonair a shainaithint.</w:t>
      </w:r>
    </w:p>
    <w:p w:rsidR="00F05D6B" w:rsidRPr="00F05D6B" w:rsidRDefault="00F05D6B" w:rsidP="00F05D6B">
      <w:pPr>
        <w:widowControl w:val="0"/>
        <w:rPr>
          <w:rFonts w:eastAsia="Times New Roman"/>
          <w:b/>
          <w:i/>
          <w:szCs w:val="20"/>
          <w:lang w:val="ga-IE" w:eastAsia="en-GB"/>
        </w:rPr>
      </w:pPr>
    </w:p>
    <w:p w:rsidR="00F05D6B" w:rsidRPr="00F05D6B" w:rsidRDefault="00F05D6B" w:rsidP="00F05D6B">
      <w:pPr>
        <w:widowControl w:val="0"/>
        <w:rPr>
          <w:rFonts w:eastAsia="Times New Roman"/>
          <w:b/>
          <w:i/>
          <w:szCs w:val="20"/>
          <w:lang w:val="ga-IE" w:eastAsia="en-GB"/>
        </w:rPr>
      </w:pPr>
      <w:r w:rsidRPr="00F05D6B">
        <w:rPr>
          <w:rFonts w:eastAsia="Times New Roman"/>
          <w:b/>
          <w:i/>
          <w:szCs w:val="20"/>
          <w:lang w:val="ga-IE" w:eastAsia="en-GB"/>
        </w:rPr>
        <w:t xml:space="preserve">2. Beidh próiseáil na sonraí pearsanta chun críocha staidrimh, a mheastar a bheith chun leas an phobail, faoi réir coimircí iomchuí i gcomhréir le hAirteagal 89 de Rialachán (AE) 2016/679 agus le hAirteagal 13 de Rialachán (AE) 2018/1725. Déanfar, go háirithe, a áirithiú go gcomhlíontar an prionsabal go ndéantar sonraí pearsanta a </w:t>
      </w:r>
      <w:proofErr w:type="spellStart"/>
      <w:r w:rsidRPr="00F05D6B">
        <w:rPr>
          <w:rFonts w:eastAsia="Times New Roman"/>
          <w:b/>
          <w:i/>
          <w:szCs w:val="20"/>
          <w:lang w:val="ga-IE" w:eastAsia="en-GB"/>
        </w:rPr>
        <w:t>anaithnidiú</w:t>
      </w:r>
      <w:proofErr w:type="spellEnd"/>
      <w:r w:rsidRPr="00F05D6B">
        <w:rPr>
          <w:rFonts w:eastAsia="Times New Roman"/>
          <w:b/>
          <w:i/>
          <w:szCs w:val="20"/>
          <w:lang w:val="ga-IE" w:eastAsia="en-GB"/>
        </w:rPr>
        <w:t>.</w:t>
      </w:r>
    </w:p>
    <w:p w:rsidR="00F05D6B" w:rsidRPr="00F05D6B" w:rsidRDefault="00F05D6B" w:rsidP="00F05D6B">
      <w:pPr>
        <w:widowControl w:val="0"/>
        <w:spacing w:before="240" w:after="240"/>
        <w:jc w:val="left"/>
        <w:rPr>
          <w:rFonts w:eastAsia="Times New Roman"/>
          <w:noProof/>
          <w:szCs w:val="20"/>
          <w:lang w:val="ga-IE" w:eastAsia="en-GB"/>
        </w:rPr>
      </w:pP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4</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Ceanglais maidir le sonraí</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t>1. Cumhdófar leis an staidreamh margadh saothair ar ghnólachtaí na réimsí agus na topaicí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tuillimh:</w:t>
      </w:r>
    </w:p>
    <w:p w:rsidR="00F05D6B" w:rsidRPr="00F05D6B" w:rsidRDefault="00F05D6B" w:rsidP="005F11E5">
      <w:pPr>
        <w:spacing w:before="120" w:after="120"/>
        <w:ind w:left="1418" w:hanging="567"/>
        <w:rPr>
          <w:rFonts w:eastAsia="Calibri"/>
          <w:b/>
          <w:noProof/>
          <w:szCs w:val="22"/>
          <w:lang w:val="ga-IE"/>
        </w:rPr>
      </w:pPr>
      <w:r w:rsidRPr="00F05D6B">
        <w:rPr>
          <w:rFonts w:eastAsia="Calibri"/>
          <w:szCs w:val="22"/>
          <w:lang w:val="ga-IE"/>
        </w:rPr>
        <w:t xml:space="preserve">(i) </w:t>
      </w:r>
      <w:r w:rsidR="002F1583">
        <w:rPr>
          <w:rFonts w:eastAsia="Calibri"/>
          <w:szCs w:val="22"/>
          <w:lang w:val="ga-IE"/>
        </w:rPr>
        <w:tab/>
      </w:r>
      <w:r w:rsidRPr="00F05D6B">
        <w:rPr>
          <w:rFonts w:eastAsia="Calibri"/>
          <w:szCs w:val="22"/>
          <w:lang w:val="ga-IE"/>
        </w:rPr>
        <w:t>struchtúr an tuillimh;</w:t>
      </w:r>
    </w:p>
    <w:p w:rsidR="00F05D6B" w:rsidRPr="00F05D6B" w:rsidRDefault="00F05D6B" w:rsidP="005F11E5">
      <w:pPr>
        <w:spacing w:before="120" w:after="120"/>
        <w:ind w:left="1418" w:hanging="567"/>
        <w:rPr>
          <w:rFonts w:eastAsia="Calibri"/>
          <w:noProof/>
          <w:szCs w:val="22"/>
          <w:lang w:val="ga-IE"/>
        </w:rPr>
      </w:pPr>
      <w:r w:rsidRPr="00F05D6B">
        <w:rPr>
          <w:rFonts w:eastAsia="Calibri"/>
          <w:szCs w:val="22"/>
          <w:lang w:val="ga-IE"/>
        </w:rPr>
        <w:t>(</w:t>
      </w:r>
      <w:proofErr w:type="spellStart"/>
      <w:r w:rsidRPr="00F05D6B">
        <w:rPr>
          <w:rFonts w:eastAsia="Calibri"/>
          <w:szCs w:val="22"/>
          <w:lang w:val="ga-IE"/>
        </w:rPr>
        <w:t>ii</w:t>
      </w:r>
      <w:proofErr w:type="spellEnd"/>
      <w:r w:rsidRPr="00F05D6B">
        <w:rPr>
          <w:rFonts w:eastAsia="Calibri"/>
          <w:szCs w:val="22"/>
          <w:lang w:val="ga-IE"/>
        </w:rPr>
        <w:t xml:space="preserve">) </w:t>
      </w:r>
      <w:r w:rsidR="002F1583">
        <w:rPr>
          <w:rFonts w:eastAsia="Calibri"/>
          <w:szCs w:val="22"/>
          <w:lang w:val="ga-IE"/>
        </w:rPr>
        <w:tab/>
      </w:r>
      <w:r w:rsidRPr="00F05D6B">
        <w:rPr>
          <w:rFonts w:eastAsia="Calibri"/>
          <w:szCs w:val="22"/>
          <w:lang w:val="ga-IE"/>
        </w:rPr>
        <w:t xml:space="preserve">an bhearna </w:t>
      </w:r>
      <w:proofErr w:type="spellStart"/>
      <w:r w:rsidRPr="00F05D6B">
        <w:rPr>
          <w:rFonts w:eastAsia="Calibri"/>
          <w:szCs w:val="22"/>
          <w:lang w:val="ga-IE"/>
        </w:rPr>
        <w:t>phá</w:t>
      </w:r>
      <w:proofErr w:type="spellEnd"/>
      <w:r w:rsidRPr="00F05D6B">
        <w:rPr>
          <w:rFonts w:eastAsia="Calibri"/>
          <w:szCs w:val="22"/>
          <w:lang w:val="ga-IE"/>
        </w:rPr>
        <w:t xml:space="preserve"> idir na </w:t>
      </w:r>
      <w:proofErr w:type="spellStart"/>
      <w:r w:rsidRPr="00F05D6B">
        <w:rPr>
          <w:rFonts w:eastAsia="Calibri"/>
          <w:szCs w:val="22"/>
          <w:lang w:val="ga-IE"/>
        </w:rPr>
        <w:t>hinscní</w:t>
      </w:r>
      <w:proofErr w:type="spellEnd"/>
      <w:r w:rsidRPr="00F05D6B">
        <w:rPr>
          <w:rFonts w:eastAsia="Calibri"/>
          <w:szCs w:val="22"/>
          <w:lang w:val="ga-IE"/>
        </w:rPr>
        <w:t>;</w:t>
      </w:r>
    </w:p>
    <w:p w:rsidR="00F05D6B" w:rsidRPr="00F05D6B" w:rsidRDefault="00F05D6B" w:rsidP="005F11E5">
      <w:pPr>
        <w:spacing w:before="120" w:after="120"/>
        <w:ind w:left="1418" w:hanging="567"/>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iii</w:t>
      </w:r>
      <w:proofErr w:type="spellEnd"/>
      <w:r w:rsidRPr="00F05D6B">
        <w:rPr>
          <w:rFonts w:eastAsia="Calibri"/>
          <w:b/>
          <w:i/>
          <w:szCs w:val="22"/>
          <w:lang w:val="ga-IE"/>
        </w:rPr>
        <w:t xml:space="preserve">) </w:t>
      </w:r>
      <w:r w:rsidR="002F1583">
        <w:rPr>
          <w:rFonts w:eastAsia="Calibri"/>
          <w:b/>
          <w:i/>
          <w:szCs w:val="22"/>
          <w:lang w:val="ga-IE"/>
        </w:rPr>
        <w:tab/>
      </w:r>
      <w:r w:rsidRPr="00F05D6B">
        <w:rPr>
          <w:rFonts w:eastAsia="Calibri"/>
          <w:b/>
          <w:i/>
          <w:szCs w:val="22"/>
          <w:lang w:val="ga-IE"/>
        </w:rPr>
        <w:t xml:space="preserve">cumhdach </w:t>
      </w:r>
      <w:proofErr w:type="spellStart"/>
      <w:r w:rsidRPr="00F05D6B">
        <w:rPr>
          <w:rFonts w:eastAsia="Calibri"/>
          <w:b/>
          <w:i/>
          <w:szCs w:val="22"/>
          <w:lang w:val="ga-IE"/>
        </w:rPr>
        <w:t>cómhargála</w:t>
      </w:r>
      <w:proofErr w:type="spellEnd"/>
      <w:r w:rsidRPr="00F05D6B">
        <w:rPr>
          <w:rFonts w:eastAsia="Calibri"/>
          <w:b/>
          <w:i/>
          <w:szCs w:val="22"/>
          <w:lang w:val="ga-IE"/>
        </w:rPr>
        <w:t>;</w:t>
      </w:r>
    </w:p>
    <w:p w:rsidR="00F05D6B" w:rsidRPr="00F05D6B" w:rsidRDefault="00F05D6B" w:rsidP="005F11E5">
      <w:pPr>
        <w:spacing w:before="120" w:after="120"/>
        <w:ind w:left="1418" w:hanging="567"/>
        <w:rPr>
          <w:rFonts w:eastAsia="Calibri"/>
          <w:b/>
          <w:i/>
          <w:noProof/>
          <w:szCs w:val="22"/>
          <w:lang w:val="ga-IE"/>
        </w:rPr>
      </w:pPr>
      <w:r w:rsidRPr="00F05D6B">
        <w:rPr>
          <w:rFonts w:eastAsia="Calibri"/>
          <w:b/>
          <w:i/>
          <w:szCs w:val="22"/>
          <w:lang w:val="ga-IE"/>
        </w:rPr>
        <w:t>(</w:t>
      </w:r>
      <w:proofErr w:type="spellStart"/>
      <w:r w:rsidRPr="00F05D6B">
        <w:rPr>
          <w:rFonts w:eastAsia="Calibri"/>
          <w:b/>
          <w:i/>
          <w:szCs w:val="22"/>
          <w:lang w:val="ga-IE"/>
        </w:rPr>
        <w:t>iv</w:t>
      </w:r>
      <w:proofErr w:type="spellEnd"/>
      <w:r w:rsidRPr="00F05D6B">
        <w:rPr>
          <w:rFonts w:eastAsia="Calibri"/>
          <w:b/>
          <w:i/>
          <w:szCs w:val="22"/>
          <w:lang w:val="ga-IE"/>
        </w:rPr>
        <w:t xml:space="preserve">) </w:t>
      </w:r>
      <w:r w:rsidR="002F1583">
        <w:rPr>
          <w:rFonts w:eastAsia="Calibri"/>
          <w:b/>
          <w:i/>
          <w:szCs w:val="22"/>
          <w:lang w:val="ga-IE"/>
        </w:rPr>
        <w:tab/>
      </w:r>
      <w:r w:rsidRPr="00F05D6B">
        <w:rPr>
          <w:rFonts w:eastAsia="Calibri"/>
          <w:b/>
          <w:i/>
          <w:szCs w:val="22"/>
          <w:lang w:val="ga-IE"/>
        </w:rPr>
        <w:t xml:space="preserve">leibhéal an </w:t>
      </w:r>
      <w:proofErr w:type="spellStart"/>
      <w:r w:rsidRPr="00F05D6B">
        <w:rPr>
          <w:rFonts w:eastAsia="Calibri"/>
          <w:b/>
          <w:i/>
          <w:szCs w:val="22"/>
          <w:lang w:val="ga-IE"/>
        </w:rPr>
        <w:t>phá</w:t>
      </w:r>
      <w:proofErr w:type="spellEnd"/>
      <w:r w:rsidRPr="00F05D6B">
        <w:rPr>
          <w:rFonts w:eastAsia="Calibri"/>
          <w:b/>
          <w:i/>
          <w:szCs w:val="22"/>
          <w:lang w:val="ga-IE"/>
        </w:rPr>
        <w:t xml:space="preserve"> íosta reachtúil, más infheidhme;</w:t>
      </w:r>
    </w:p>
    <w:p w:rsidR="00F05D6B" w:rsidRPr="00F05D6B" w:rsidRDefault="00F05D6B" w:rsidP="005F11E5">
      <w:pPr>
        <w:spacing w:before="120" w:after="120"/>
        <w:ind w:left="1418" w:hanging="567"/>
        <w:rPr>
          <w:rFonts w:eastAsia="Calibri"/>
          <w:b/>
          <w:i/>
          <w:noProof/>
          <w:szCs w:val="22"/>
          <w:lang w:val="ga-IE"/>
        </w:rPr>
      </w:pPr>
      <w:r w:rsidRPr="00F05D6B">
        <w:rPr>
          <w:rFonts w:eastAsia="Calibri"/>
          <w:b/>
          <w:i/>
          <w:szCs w:val="22"/>
          <w:lang w:val="ga-IE"/>
        </w:rPr>
        <w:t xml:space="preserve">(v) </w:t>
      </w:r>
      <w:r w:rsidR="002F1583">
        <w:rPr>
          <w:rFonts w:eastAsia="Calibri"/>
          <w:b/>
          <w:i/>
          <w:szCs w:val="22"/>
          <w:lang w:val="ga-IE"/>
        </w:rPr>
        <w:tab/>
      </w:r>
      <w:r w:rsidRPr="00F05D6B">
        <w:rPr>
          <w:rFonts w:eastAsia="Calibri"/>
          <w:b/>
          <w:i/>
          <w:szCs w:val="22"/>
          <w:lang w:val="ga-IE"/>
        </w:rPr>
        <w:t>cumhdach pá íosta reachtúil, más infheidhme;</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costais saothair:</w:t>
      </w:r>
    </w:p>
    <w:p w:rsidR="00F05D6B" w:rsidRPr="00F05D6B" w:rsidRDefault="00F05D6B" w:rsidP="005F11E5">
      <w:pPr>
        <w:tabs>
          <w:tab w:val="left" w:pos="1418"/>
        </w:tabs>
        <w:spacing w:before="120" w:after="120"/>
        <w:ind w:left="1418" w:hanging="567"/>
        <w:rPr>
          <w:rFonts w:eastAsia="Calibri"/>
          <w:noProof/>
          <w:szCs w:val="22"/>
          <w:lang w:val="ga-IE"/>
        </w:rPr>
      </w:pPr>
      <w:r w:rsidRPr="00F05D6B">
        <w:rPr>
          <w:rFonts w:eastAsia="Calibri"/>
          <w:szCs w:val="22"/>
          <w:lang w:val="ga-IE"/>
        </w:rPr>
        <w:t xml:space="preserve">(i) </w:t>
      </w:r>
      <w:r w:rsidR="002F1583">
        <w:rPr>
          <w:rFonts w:eastAsia="Calibri"/>
          <w:szCs w:val="22"/>
          <w:lang w:val="ga-IE"/>
        </w:rPr>
        <w:tab/>
      </w:r>
      <w:r w:rsidRPr="00F05D6B">
        <w:rPr>
          <w:rFonts w:eastAsia="Calibri"/>
          <w:szCs w:val="22"/>
          <w:lang w:val="ga-IE"/>
        </w:rPr>
        <w:t>struchtúr na gcostas saothair;</w:t>
      </w:r>
    </w:p>
    <w:p w:rsidR="00F05D6B" w:rsidRPr="00F05D6B" w:rsidRDefault="00F05D6B" w:rsidP="005F11E5">
      <w:pPr>
        <w:tabs>
          <w:tab w:val="left" w:pos="1418"/>
        </w:tabs>
        <w:spacing w:before="120" w:after="120"/>
        <w:ind w:left="1418" w:hanging="567"/>
        <w:rPr>
          <w:rFonts w:eastAsia="Calibri"/>
          <w:noProof/>
          <w:szCs w:val="22"/>
          <w:lang w:val="ga-IE"/>
        </w:rPr>
      </w:pPr>
      <w:r w:rsidRPr="00F05D6B">
        <w:rPr>
          <w:rFonts w:eastAsia="Calibri"/>
          <w:szCs w:val="22"/>
          <w:lang w:val="ga-IE"/>
        </w:rPr>
        <w:t>(</w:t>
      </w:r>
      <w:proofErr w:type="spellStart"/>
      <w:r w:rsidRPr="00F05D6B">
        <w:rPr>
          <w:rFonts w:eastAsia="Calibri"/>
          <w:szCs w:val="22"/>
          <w:lang w:val="ga-IE"/>
        </w:rPr>
        <w:t>ii</w:t>
      </w:r>
      <w:proofErr w:type="spellEnd"/>
      <w:r w:rsidRPr="00F05D6B">
        <w:rPr>
          <w:rFonts w:eastAsia="Calibri"/>
          <w:szCs w:val="22"/>
          <w:lang w:val="ga-IE"/>
        </w:rPr>
        <w:t xml:space="preserve">) </w:t>
      </w:r>
      <w:r w:rsidR="002F1583">
        <w:rPr>
          <w:rFonts w:eastAsia="Calibri"/>
          <w:szCs w:val="22"/>
          <w:lang w:val="ga-IE"/>
        </w:rPr>
        <w:tab/>
      </w:r>
      <w:r w:rsidRPr="00F05D6B">
        <w:rPr>
          <w:rFonts w:eastAsia="Calibri"/>
          <w:szCs w:val="22"/>
          <w:lang w:val="ga-IE"/>
        </w:rPr>
        <w:t>innéacs na gcostas saothair;</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(c)</w:t>
      </w:r>
      <w:r w:rsidRPr="00F05D6B">
        <w:rPr>
          <w:rFonts w:eastAsia="Calibri"/>
          <w:szCs w:val="22"/>
          <w:lang w:val="ga-IE"/>
        </w:rPr>
        <w:tab/>
        <w:t>éileamh ar shaothar:</w:t>
      </w:r>
    </w:p>
    <w:p w:rsidR="00F05D6B" w:rsidRPr="00F05D6B" w:rsidRDefault="00F05D6B" w:rsidP="005F11E5">
      <w:pPr>
        <w:tabs>
          <w:tab w:val="left" w:pos="1418"/>
        </w:tabs>
        <w:spacing w:before="120" w:after="120"/>
        <w:ind w:left="1418" w:hanging="567"/>
        <w:rPr>
          <w:rFonts w:eastAsia="Calibri"/>
          <w:noProof/>
          <w:szCs w:val="22"/>
          <w:lang w:val="ga-IE"/>
        </w:rPr>
      </w:pPr>
      <w:r w:rsidRPr="00F05D6B">
        <w:rPr>
          <w:rFonts w:eastAsia="Calibri"/>
          <w:szCs w:val="22"/>
          <w:lang w:val="ga-IE"/>
        </w:rPr>
        <w:t xml:space="preserve">(i) </w:t>
      </w:r>
      <w:r w:rsidR="002F1583">
        <w:rPr>
          <w:rFonts w:eastAsia="Calibri"/>
          <w:szCs w:val="22"/>
          <w:lang w:val="ga-IE"/>
        </w:rPr>
        <w:tab/>
      </w:r>
      <w:r w:rsidRPr="00F05D6B">
        <w:rPr>
          <w:rFonts w:eastAsia="Calibri"/>
          <w:szCs w:val="22"/>
          <w:lang w:val="ga-IE"/>
        </w:rPr>
        <w:t>folúntais phoist.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Ar na topaicí maidir le hinnéacs na gcostas saothair, dá dtagraítear i bpointe (b)(</w:t>
      </w:r>
      <w:proofErr w:type="spellStart"/>
      <w:r w:rsidRPr="00F05D6B">
        <w:rPr>
          <w:rFonts w:eastAsia="Times New Roman"/>
          <w:szCs w:val="20"/>
          <w:lang w:val="ga-IE" w:eastAsia="en-GB"/>
        </w:rPr>
        <w:t>ii</w:t>
      </w:r>
      <w:proofErr w:type="spellEnd"/>
      <w:r w:rsidRPr="00F05D6B">
        <w:rPr>
          <w:rFonts w:eastAsia="Times New Roman"/>
          <w:szCs w:val="20"/>
          <w:lang w:val="ga-IE" w:eastAsia="en-GB"/>
        </w:rPr>
        <w:t>), agus folúntais poist, dá dtagraítear i bpointe (c)(i), áirítear a meastacháin luatha faoi seach dá dtagraítear in Airteagal 5.</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2. I gcás gach topaice a liostaítear i mír 1, is mar a leagtar amach san Iarscríbhinn a bheidh na topaicí mionsonraithe, a dtréimhsiúlacht chomhfhreagrach, a dtréimhsí tagartha agus a </w:t>
      </w:r>
      <w:proofErr w:type="spellStart"/>
      <w:r w:rsidRPr="00F05D6B">
        <w:rPr>
          <w:rFonts w:eastAsia="Times New Roman"/>
          <w:szCs w:val="20"/>
          <w:lang w:val="ga-IE" w:eastAsia="en-GB"/>
        </w:rPr>
        <w:t>spriocdhátaí</w:t>
      </w:r>
      <w:proofErr w:type="spellEnd"/>
      <w:r w:rsidRPr="00F05D6B">
        <w:rPr>
          <w:rFonts w:eastAsia="Times New Roman"/>
          <w:szCs w:val="20"/>
          <w:lang w:val="ga-IE" w:eastAsia="en-GB"/>
        </w:rPr>
        <w:t xml:space="preserve"> tarchuir.</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3. Cumhachtófar an Coimisiún gníomhartha tarmligthe a ghlacadh i gcomhréir le hAirteagal 13 chun liosta na </w:t>
      </w:r>
      <w:proofErr w:type="spellStart"/>
      <w:r w:rsidRPr="00F05D6B">
        <w:rPr>
          <w:rFonts w:eastAsia="Times New Roman"/>
          <w:szCs w:val="20"/>
          <w:lang w:val="ga-IE" w:eastAsia="en-GB"/>
        </w:rPr>
        <w:t>dtopaicí</w:t>
      </w:r>
      <w:proofErr w:type="spellEnd"/>
      <w:r w:rsidRPr="00F05D6B">
        <w:rPr>
          <w:rFonts w:eastAsia="Times New Roman"/>
          <w:szCs w:val="20"/>
          <w:lang w:val="ga-IE" w:eastAsia="en-GB"/>
        </w:rPr>
        <w:t xml:space="preserve"> mionsonraithe, an tréimhsiúlacht, na tréimhsí tagartha agus na </w:t>
      </w:r>
      <w:proofErr w:type="spellStart"/>
      <w:r w:rsidRPr="00F05D6B">
        <w:rPr>
          <w:rFonts w:eastAsia="Times New Roman"/>
          <w:szCs w:val="20"/>
          <w:lang w:val="ga-IE" w:eastAsia="en-GB"/>
        </w:rPr>
        <w:t>spriocdhátaí</w:t>
      </w:r>
      <w:proofErr w:type="spellEnd"/>
      <w:r w:rsidRPr="00F05D6B">
        <w:rPr>
          <w:rFonts w:eastAsia="Times New Roman"/>
          <w:szCs w:val="20"/>
          <w:lang w:val="ga-IE" w:eastAsia="en-GB"/>
        </w:rPr>
        <w:t xml:space="preserve"> tarchuir a leagtar amach san Iarscríbhinn a leasú.</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4. Agus an chumhacht chun gníomhartha tarmligthe a ghlacadh de bhun mhír 3 á feidhmiú aige, áiritheoidh an Coimisiún nach gcuirfear ualach suntasach díréireach ar na Ballstáit agus ar fhreagróirí leis na leasuithe. Chun na críche sin, seolfar staidéir indéantachta mar a leagtar amach in Airteagal 9 iad agus </w:t>
      </w:r>
      <w:r w:rsidRPr="00F05D6B">
        <w:rPr>
          <w:rFonts w:eastAsia="Times New Roman"/>
          <w:b/>
          <w:i/>
          <w:szCs w:val="20"/>
          <w:lang w:val="ga-IE" w:eastAsia="en-GB"/>
        </w:rPr>
        <w:t>déanfar</w:t>
      </w:r>
      <w:r w:rsidRPr="00F05D6B">
        <w:rPr>
          <w:rFonts w:eastAsia="Times New Roman"/>
          <w:szCs w:val="20"/>
          <w:lang w:val="ga-IE" w:eastAsia="en-GB"/>
        </w:rPr>
        <w:t xml:space="preserve"> measúnú cuí ar thorthaí na staidéar sin agus cuirfear san áireamh iad </w:t>
      </w:r>
      <w:r w:rsidRPr="00F05D6B">
        <w:rPr>
          <w:rFonts w:eastAsia="Times New Roman"/>
          <w:b/>
          <w:i/>
          <w:szCs w:val="20"/>
          <w:lang w:val="ga-IE" w:eastAsia="en-GB"/>
        </w:rPr>
        <w:t>sula nglacfar na gníomhartha tarmligthe</w:t>
      </w:r>
      <w:r w:rsidRPr="00F05D6B">
        <w:rPr>
          <w:rFonts w:eastAsia="Times New Roman"/>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5. </w:t>
      </w:r>
      <w:proofErr w:type="spellStart"/>
      <w:r w:rsidRPr="00F05D6B">
        <w:rPr>
          <w:rFonts w:eastAsia="Times New Roman"/>
          <w:szCs w:val="20"/>
          <w:lang w:val="ga-IE" w:eastAsia="en-GB"/>
        </w:rPr>
        <w:t>Tarchuirfear</w:t>
      </w:r>
      <w:proofErr w:type="spellEnd"/>
      <w:r w:rsidRPr="00F05D6B">
        <w:rPr>
          <w:rFonts w:eastAsia="Times New Roman"/>
          <w:szCs w:val="20"/>
          <w:lang w:val="ga-IE" w:eastAsia="en-GB"/>
        </w:rPr>
        <w:t xml:space="preserve"> na sonraí chuig an gCoimisiún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i bhfoirm sonraí </w:t>
      </w:r>
      <w:proofErr w:type="spellStart"/>
      <w:r w:rsidRPr="00F05D6B">
        <w:rPr>
          <w:rFonts w:eastAsia="Times New Roman"/>
          <w:szCs w:val="20"/>
          <w:lang w:val="ga-IE" w:eastAsia="en-GB"/>
        </w:rPr>
        <w:t>comhiomlánaithe</w:t>
      </w:r>
      <w:proofErr w:type="spellEnd"/>
      <w:r w:rsidRPr="00F05D6B">
        <w:rPr>
          <w:rFonts w:eastAsia="Times New Roman"/>
          <w:szCs w:val="20"/>
          <w:lang w:val="ga-IE" w:eastAsia="en-GB"/>
        </w:rPr>
        <w:t xml:space="preserve">, cé is moite de struchtúr topaice an tuillimh, dá dtagraítear i mír 1, pointe (a)(i), a </w:t>
      </w:r>
      <w:proofErr w:type="spellStart"/>
      <w:r w:rsidRPr="00F05D6B">
        <w:rPr>
          <w:rFonts w:eastAsia="Times New Roman"/>
          <w:szCs w:val="20"/>
          <w:lang w:val="ga-IE" w:eastAsia="en-GB"/>
        </w:rPr>
        <w:t>dtarchuirfear</w:t>
      </w:r>
      <w:proofErr w:type="spellEnd"/>
      <w:r w:rsidRPr="00F05D6B">
        <w:rPr>
          <w:rFonts w:eastAsia="Times New Roman"/>
          <w:szCs w:val="20"/>
          <w:lang w:val="ga-IE" w:eastAsia="en-GB"/>
        </w:rPr>
        <w:t xml:space="preserve"> </w:t>
      </w:r>
      <w:proofErr w:type="spellStart"/>
      <w:r w:rsidRPr="00F05D6B">
        <w:rPr>
          <w:rFonts w:eastAsia="Times New Roman"/>
          <w:szCs w:val="20"/>
          <w:lang w:val="ga-IE" w:eastAsia="en-GB"/>
        </w:rPr>
        <w:t>micreashonraí</w:t>
      </w:r>
      <w:proofErr w:type="spellEnd"/>
      <w:r w:rsidRPr="00F05D6B">
        <w:rPr>
          <w:rFonts w:eastAsia="Times New Roman"/>
          <w:szCs w:val="20"/>
          <w:lang w:val="ga-IE" w:eastAsia="en-GB"/>
        </w:rPr>
        <w:t xml:space="preserve"> ina leith maidir le fostaithe aonair agus maidir le haonaid áitiúla.</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6. Déanfaidh na Ballstáit na sonraí </w:t>
      </w:r>
      <w:proofErr w:type="spellStart"/>
      <w:r w:rsidRPr="00F05D6B">
        <w:rPr>
          <w:rFonts w:eastAsia="Times New Roman"/>
          <w:szCs w:val="20"/>
          <w:lang w:val="ga-IE" w:eastAsia="en-GB"/>
        </w:rPr>
        <w:t>réamhsheiceáilte</w:t>
      </w:r>
      <w:proofErr w:type="spellEnd"/>
      <w:r w:rsidRPr="00F05D6B">
        <w:rPr>
          <w:rFonts w:eastAsia="Times New Roman"/>
          <w:szCs w:val="20"/>
          <w:lang w:val="ga-IE" w:eastAsia="en-GB"/>
        </w:rPr>
        <w:t xml:space="preserve"> agus na </w:t>
      </w:r>
      <w:proofErr w:type="spellStart"/>
      <w:r w:rsidRPr="00F05D6B">
        <w:rPr>
          <w:rFonts w:eastAsia="Times New Roman"/>
          <w:szCs w:val="20"/>
          <w:lang w:val="ga-IE" w:eastAsia="en-GB"/>
        </w:rPr>
        <w:t>meiteashonraí</w:t>
      </w:r>
      <w:proofErr w:type="spellEnd"/>
      <w:r w:rsidRPr="00F05D6B">
        <w:rPr>
          <w:rFonts w:eastAsia="Times New Roman"/>
          <w:szCs w:val="20"/>
          <w:lang w:val="ga-IE" w:eastAsia="en-GB"/>
        </w:rPr>
        <w:t xml:space="preserve"> gaolmhara a tharchur trí </w:t>
      </w:r>
      <w:proofErr w:type="spellStart"/>
      <w:r w:rsidRPr="00F05D6B">
        <w:rPr>
          <w:rFonts w:eastAsia="Times New Roman"/>
          <w:szCs w:val="20"/>
          <w:lang w:val="ga-IE" w:eastAsia="en-GB"/>
        </w:rPr>
        <w:t>fhormáid</w:t>
      </w:r>
      <w:proofErr w:type="spellEnd"/>
      <w:r w:rsidRPr="00F05D6B">
        <w:rPr>
          <w:rFonts w:eastAsia="Times New Roman"/>
          <w:szCs w:val="20"/>
          <w:lang w:val="ga-IE" w:eastAsia="en-GB"/>
        </w:rPr>
        <w:t xml:space="preserve"> theicniúil a úsáid a shonraigh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do gach tacar sonraí. Úsáidfear seirbhísí an phointe iontrála aonair chun na sonraí a chur ar fáil don gCoimisiún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7. Glacfaidh an Coimisiún gníomhartha cur chun feidhme ina sonrófar na gnéithe seo a leanas le haghaidh gach ábhair:</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liosta agus tuairisc ar na hathróga;</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 xml:space="preserve">aicmithe staidrimh agus </w:t>
      </w:r>
      <w:proofErr w:type="spellStart"/>
      <w:r w:rsidRPr="00F05D6B">
        <w:rPr>
          <w:rFonts w:eastAsia="Calibri"/>
          <w:szCs w:val="22"/>
          <w:lang w:val="ga-IE"/>
        </w:rPr>
        <w:t>miondealuithe</w:t>
      </w:r>
      <w:proofErr w:type="spellEnd"/>
      <w:r w:rsidRPr="00F05D6B">
        <w:rPr>
          <w:rFonts w:eastAsia="Calibri"/>
          <w:szCs w:val="22"/>
          <w:lang w:val="ga-IE"/>
        </w:rPr>
        <w:t xml:space="preserve"> sonraí;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lastRenderedPageBreak/>
        <w:t>(c)</w:t>
      </w:r>
      <w:r w:rsidRPr="00F05D6B">
        <w:rPr>
          <w:rFonts w:eastAsia="Calibri"/>
          <w:szCs w:val="22"/>
          <w:lang w:val="ga-IE"/>
        </w:rPr>
        <w:tab/>
        <w:t>spriocanna beachtais;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(d)</w:t>
      </w:r>
      <w:r w:rsidRPr="00F05D6B">
        <w:rPr>
          <w:rFonts w:eastAsia="Calibri"/>
          <w:szCs w:val="22"/>
          <w:lang w:val="ga-IE"/>
        </w:rPr>
        <w:tab/>
        <w:t xml:space="preserve">na </w:t>
      </w:r>
      <w:proofErr w:type="spellStart"/>
      <w:r w:rsidRPr="00F05D6B">
        <w:rPr>
          <w:rFonts w:eastAsia="Calibri"/>
          <w:szCs w:val="22"/>
          <w:lang w:val="ga-IE"/>
        </w:rPr>
        <w:t>meiteashonraí</w:t>
      </w:r>
      <w:proofErr w:type="spellEnd"/>
      <w:r w:rsidRPr="00F05D6B">
        <w:rPr>
          <w:rFonts w:eastAsia="Calibri"/>
          <w:szCs w:val="22"/>
          <w:lang w:val="ga-IE"/>
        </w:rPr>
        <w:t xml:space="preserve"> a bheidh le tarchur leis an tréimhsiúlacht, leis an tréimhse tagartha agus leis na </w:t>
      </w:r>
      <w:proofErr w:type="spellStart"/>
      <w:r w:rsidRPr="00F05D6B">
        <w:rPr>
          <w:rFonts w:eastAsia="Calibri"/>
          <w:szCs w:val="22"/>
          <w:lang w:val="ga-IE"/>
        </w:rPr>
        <w:t>spriocdhátaí</w:t>
      </w:r>
      <w:proofErr w:type="spellEnd"/>
      <w:r w:rsidRPr="00F05D6B">
        <w:rPr>
          <w:rFonts w:eastAsia="Calibri"/>
          <w:szCs w:val="22"/>
          <w:lang w:val="ga-IE"/>
        </w:rPr>
        <w:t xml:space="preserve"> céanna leis na sonraí dá dtagraíonn siad;</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(e)</w:t>
      </w:r>
      <w:r w:rsidRPr="00F05D6B">
        <w:rPr>
          <w:rFonts w:eastAsia="Calibri"/>
          <w:szCs w:val="22"/>
          <w:lang w:val="ga-IE"/>
        </w:rPr>
        <w:tab/>
        <w:t>na tréimhsí bailithe sonraí.</w:t>
      </w:r>
    </w:p>
    <w:p w:rsidR="00F05D6B" w:rsidRPr="00F05D6B" w:rsidRDefault="00F05D6B" w:rsidP="00F05D6B">
      <w:pPr>
        <w:widowControl w:val="0"/>
        <w:spacing w:before="240" w:after="240" w:line="259" w:lineRule="auto"/>
        <w:rPr>
          <w:rFonts w:eastAsia="Times New Roman"/>
          <w:szCs w:val="20"/>
          <w:lang w:val="ga-IE" w:eastAsia="en-GB"/>
        </w:rPr>
      </w:pPr>
      <w:r w:rsidRPr="00F05D6B">
        <w:rPr>
          <w:rFonts w:eastAsia="Times New Roman"/>
          <w:szCs w:val="20"/>
          <w:lang w:val="ga-IE" w:eastAsia="en-GB"/>
        </w:rPr>
        <w:t>Déanfar na gníomhartha cur chun feidhme seo a ghlacadh i gcomhréir leis an nós imeachta scrúdúcháin dá dtagraítear in Airteagal 14(2) 12 mhí ar a laghad roimh thús na tréimhse tagartha ábhartha.</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5</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Meastacháin luatha</w:t>
      </w:r>
    </w:p>
    <w:p w:rsidR="00F05D6B" w:rsidRPr="00F05D6B" w:rsidRDefault="00F05D6B" w:rsidP="00F05D6B">
      <w:pPr>
        <w:widowControl w:val="0"/>
        <w:spacing w:before="240" w:after="240" w:line="259" w:lineRule="auto"/>
        <w:rPr>
          <w:rFonts w:eastAsia="Times New Roman"/>
          <w:noProof/>
          <w:szCs w:val="20"/>
          <w:lang w:val="ga-IE" w:eastAsia="en-GB"/>
        </w:rPr>
      </w:pPr>
      <w:r w:rsidRPr="00F05D6B">
        <w:rPr>
          <w:rFonts w:eastAsia="Times New Roman"/>
          <w:szCs w:val="20"/>
          <w:lang w:val="ga-IE" w:eastAsia="en-GB"/>
        </w:rPr>
        <w:t xml:space="preserve">1. </w:t>
      </w:r>
      <w:proofErr w:type="spellStart"/>
      <w:r w:rsidRPr="00F05D6B">
        <w:rPr>
          <w:rFonts w:eastAsia="Times New Roman"/>
          <w:szCs w:val="20"/>
          <w:lang w:val="ga-IE" w:eastAsia="en-GB"/>
        </w:rPr>
        <w:t>Tarchuirfear</w:t>
      </w:r>
      <w:proofErr w:type="spellEnd"/>
      <w:r w:rsidRPr="00F05D6B">
        <w:rPr>
          <w:rFonts w:eastAsia="Times New Roman"/>
          <w:szCs w:val="20"/>
          <w:lang w:val="ga-IE" w:eastAsia="en-GB"/>
        </w:rPr>
        <w:t xml:space="preserve"> meastacháin luatha maidir leis an innéacs costais saothair dá dtagraítear in Airteagal 4(1), pointe (b)(</w:t>
      </w:r>
      <w:proofErr w:type="spellStart"/>
      <w:r w:rsidRPr="00F05D6B">
        <w:rPr>
          <w:rFonts w:eastAsia="Times New Roman"/>
          <w:szCs w:val="20"/>
          <w:lang w:val="ga-IE" w:eastAsia="en-GB"/>
        </w:rPr>
        <w:t>ii</w:t>
      </w:r>
      <w:proofErr w:type="spellEnd"/>
      <w:r w:rsidRPr="00F05D6B">
        <w:rPr>
          <w:rFonts w:eastAsia="Times New Roman"/>
          <w:szCs w:val="20"/>
          <w:lang w:val="ga-IE" w:eastAsia="en-GB"/>
        </w:rPr>
        <w:t>) agus maidir leis na folúntais dá dtagraítear in Airteagal 4(1), pointe (c)(i):</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ag Ballstáit arb ionann a líon bliantúil fostaithe agus níos mó ná 3 % d’iomlán an Aontais, do gach ceann de na 3 bliana as a chéile is déanaí; agus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ag Ballstáit limistéar an euro arb ionann a líon bliantúil fostaithe agus níos mó ná 3 % d’iomlán limistéar an euro, do gach ceann de na 3 bliana as a chéile is déanaí;</w:t>
      </w:r>
    </w:p>
    <w:p w:rsidR="00F05D6B" w:rsidRPr="00F05D6B" w:rsidRDefault="00F05D6B" w:rsidP="00F05D6B">
      <w:pPr>
        <w:widowControl w:val="0"/>
        <w:spacing w:before="240" w:after="240" w:line="259" w:lineRule="auto"/>
        <w:rPr>
          <w:rFonts w:eastAsia="Times New Roman"/>
          <w:noProof/>
          <w:szCs w:val="20"/>
          <w:lang w:val="ga-IE" w:eastAsia="en-GB"/>
        </w:rPr>
      </w:pPr>
      <w:r w:rsidRPr="00F05D6B">
        <w:rPr>
          <w:rFonts w:eastAsia="Times New Roman"/>
          <w:szCs w:val="20"/>
          <w:lang w:val="ga-IE" w:eastAsia="en-GB"/>
        </w:rPr>
        <w:t>2. Déanfaidh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measúnú ar chion na bhfostaithe in iomlán an Aontais agus in iomlán limistéar an euro a luaitear i mír 1, bunaithe ar shonraí bliantúla an tsuirbhé ar an lucht saothair de chuid an Aontais atá ar fáil.</w:t>
      </w:r>
    </w:p>
    <w:p w:rsidR="00F05D6B" w:rsidRPr="00F05D6B" w:rsidRDefault="00F05D6B" w:rsidP="00F05D6B">
      <w:pPr>
        <w:widowControl w:val="0"/>
        <w:rPr>
          <w:rFonts w:eastAsia="Times New Roman"/>
          <w:noProof/>
          <w:szCs w:val="20"/>
          <w:lang w:val="ga-IE" w:eastAsia="en-GB"/>
        </w:rPr>
      </w:pPr>
      <w:r w:rsidRPr="00F05D6B">
        <w:rPr>
          <w:rFonts w:eastAsia="Times New Roman"/>
          <w:szCs w:val="20"/>
          <w:lang w:val="ga-IE" w:eastAsia="en-GB"/>
        </w:rPr>
        <w:t>3. I gcás ina mbeidh aon athrú ar liosta na mBallstát a bhfuil a líon bliantúil fostaithe níos airde ná na tairseacha dá dtagraítear i bpointe (a) agus i bpointe (b) de mhír 1, cuirfidh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fógra chuig an mBallstát nó chuig na Ballstáit lena mbaineann laistigh de 6 mhí tar éis dheireadh na tréimhse a úsáideadh chun an tairseach 3 % a mheasúnú. Má thiteann cion nuashonraithe na bhfostaithe faoi bhun na dtairseach faoi seach dá dtagraítear i bpointe (a) agus i bpointe (b) de mhír 1, beidh cead ag an mBallstát nó ag na Ballstáit lena mbaineann stop a chur le meastacháin luatha a tharchur amhail ón ráithe thagartha den chéad bhliain féilire tar éis dháta an fhógra. Má tá an cion nuashonraithe os cionn na dtairseach sin, déanfaidh an Ballstát nó na Ballstáit lena mbaineann na meastacháin luatha a tharchur ón gcéad ráithe thagartha den tríú bliain féilire tar éis dháta an fhógra.</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6</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Aonaid staidrimh agus pobal staidrimh</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1. Tiomsófar staidreamh faoin Rialachán seo maidir le haonad staidrimh amháin nó níos mó díobh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fiontair;</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aonaid áitiúla;</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(c)</w:t>
      </w:r>
      <w:r w:rsidRPr="00F05D6B">
        <w:rPr>
          <w:rFonts w:eastAsia="Calibri"/>
          <w:szCs w:val="22"/>
          <w:lang w:val="ga-IE"/>
        </w:rPr>
        <w:tab/>
        <w:t>fostaithe.</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I gcás topaicí innéacs na gcostas saothair, dá dtagraítear in Airteagal 4(1), pointe (b)(</w:t>
      </w:r>
      <w:proofErr w:type="spellStart"/>
      <w:r w:rsidRPr="00F05D6B">
        <w:rPr>
          <w:rFonts w:eastAsia="Times New Roman"/>
          <w:szCs w:val="20"/>
          <w:lang w:val="ga-IE" w:eastAsia="en-GB"/>
        </w:rPr>
        <w:t>ii</w:t>
      </w:r>
      <w:proofErr w:type="spellEnd"/>
      <w:r w:rsidRPr="00F05D6B">
        <w:rPr>
          <w:rFonts w:eastAsia="Times New Roman"/>
          <w:szCs w:val="20"/>
          <w:lang w:val="ga-IE" w:eastAsia="en-GB"/>
        </w:rPr>
        <w:t>) agus folúntais, dá dtagraítear in Airteagal 4(1), pointe (c)(i), is é a bheidh sa phobal staidrimh gach fiontar nó gach aonad áitiúil a chónaíonn sa Bhallstát agus a chomhlíonann na coinníollacha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lastRenderedPageBreak/>
        <w:t>(a)</w:t>
      </w:r>
      <w:r w:rsidRPr="00F05D6B">
        <w:rPr>
          <w:rFonts w:eastAsia="Calibri"/>
          <w:szCs w:val="22"/>
          <w:lang w:val="ga-IE"/>
        </w:rPr>
        <w:tab/>
        <w:t xml:space="preserve">áirítear a bpríomhghníomhaíocht eacnamaíoch in aon chuid d’aicmiú </w:t>
      </w:r>
      <w:proofErr w:type="spellStart"/>
      <w:r w:rsidRPr="00F05D6B">
        <w:rPr>
          <w:rFonts w:eastAsia="Calibri"/>
          <w:szCs w:val="22"/>
          <w:lang w:val="ga-IE"/>
        </w:rPr>
        <w:t>NACE</w:t>
      </w:r>
      <w:proofErr w:type="spellEnd"/>
      <w:r w:rsidRPr="00F05D6B">
        <w:rPr>
          <w:rFonts w:eastAsia="Calibri"/>
          <w:noProof/>
          <w:szCs w:val="22"/>
          <w:vertAlign w:val="superscript"/>
          <w:lang w:val="ga-IE"/>
        </w:rPr>
        <w:footnoteReference w:id="18"/>
      </w:r>
      <w:r w:rsidRPr="00F05D6B">
        <w:rPr>
          <w:rFonts w:eastAsia="Calibri"/>
          <w:szCs w:val="22"/>
          <w:lang w:val="ga-IE"/>
        </w:rPr>
        <w:t xml:space="preserve">, seachas ‘Talmhaíocht, foraoiseacht agus iascaireacht’, ‘Gníomhaíochtaí teaghlach mar fhostóirí agus gníomhaíochtaí earraí – agus seirbhísí – </w:t>
      </w:r>
      <w:proofErr w:type="spellStart"/>
      <w:r w:rsidRPr="00F05D6B">
        <w:rPr>
          <w:rFonts w:eastAsia="Calibri"/>
          <w:szCs w:val="22"/>
          <w:lang w:val="ga-IE"/>
        </w:rPr>
        <w:t>neamhdhifreáilte</w:t>
      </w:r>
      <w:proofErr w:type="spellEnd"/>
      <w:r w:rsidRPr="00F05D6B">
        <w:rPr>
          <w:rFonts w:eastAsia="Calibri"/>
          <w:szCs w:val="22"/>
          <w:lang w:val="ga-IE"/>
        </w:rPr>
        <w:t xml:space="preserve">, gníomhaíochtaí táirgthe ag teaghlaigh dá n-úsáid féin’ agus ‘Gníomhaíochtaí eagraíochtaí agus comhlachtaí </w:t>
      </w:r>
      <w:proofErr w:type="spellStart"/>
      <w:r w:rsidRPr="00F05D6B">
        <w:rPr>
          <w:rFonts w:eastAsia="Calibri"/>
          <w:szCs w:val="22"/>
          <w:lang w:val="ga-IE"/>
        </w:rPr>
        <w:t>allchríche</w:t>
      </w:r>
      <w:proofErr w:type="spellEnd"/>
      <w:r w:rsidRPr="00F05D6B">
        <w:rPr>
          <w:rFonts w:eastAsia="Calibri"/>
          <w:szCs w:val="22"/>
          <w:lang w:val="ga-IE"/>
        </w:rPr>
        <w:t>’ agus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go bhfuil 1 fhostaí nó níos mó acu.</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3. I gcás topaicí a bhaineann le struchtúr tuillimh, dá dtagraítear in Airteagal 4(1), pointe (a)(i), agus an bhearna </w:t>
      </w:r>
      <w:proofErr w:type="spellStart"/>
      <w:r w:rsidRPr="00F05D6B">
        <w:rPr>
          <w:rFonts w:eastAsia="Times New Roman"/>
          <w:szCs w:val="20"/>
          <w:lang w:val="ga-IE" w:eastAsia="en-GB"/>
        </w:rPr>
        <w:t>phá</w:t>
      </w:r>
      <w:proofErr w:type="spellEnd"/>
      <w:r w:rsidRPr="00F05D6B">
        <w:rPr>
          <w:rFonts w:eastAsia="Times New Roman"/>
          <w:szCs w:val="20"/>
          <w:lang w:val="ga-IE" w:eastAsia="en-GB"/>
        </w:rPr>
        <w:t xml:space="preserve"> idir na </w:t>
      </w:r>
      <w:proofErr w:type="spellStart"/>
      <w:r w:rsidRPr="00F05D6B">
        <w:rPr>
          <w:rFonts w:eastAsia="Times New Roman"/>
          <w:szCs w:val="20"/>
          <w:lang w:val="ga-IE" w:eastAsia="en-GB"/>
        </w:rPr>
        <w:t>hinscní</w:t>
      </w:r>
      <w:proofErr w:type="spellEnd"/>
      <w:r w:rsidRPr="00F05D6B">
        <w:rPr>
          <w:rFonts w:eastAsia="Times New Roman"/>
          <w:szCs w:val="20"/>
          <w:lang w:val="ga-IE" w:eastAsia="en-GB"/>
        </w:rPr>
        <w:t>, dá dtagraítear in Airteagal 4(1), pointe (a)(</w:t>
      </w:r>
      <w:proofErr w:type="spellStart"/>
      <w:r w:rsidRPr="00F05D6B">
        <w:rPr>
          <w:rFonts w:eastAsia="Times New Roman"/>
          <w:szCs w:val="20"/>
          <w:lang w:val="ga-IE" w:eastAsia="en-GB"/>
        </w:rPr>
        <w:t>ii</w:t>
      </w:r>
      <w:proofErr w:type="spellEnd"/>
      <w:r w:rsidRPr="00F05D6B">
        <w:rPr>
          <w:rFonts w:eastAsia="Times New Roman"/>
          <w:szCs w:val="20"/>
          <w:lang w:val="ga-IE" w:eastAsia="en-GB"/>
        </w:rPr>
        <w:t>), a mhéid a bhaineann le sonraí faoin bhfostóir, is é a bheidh sa phobal staidrimh gach aonad áitiúil a chónaíonn sa Bhallstát agus a chomhlíonann na coinníollacha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 xml:space="preserve">áirítear a ngníomhaíocht eacnamaíoch in aon chuid d’aicmiú </w:t>
      </w:r>
      <w:proofErr w:type="spellStart"/>
      <w:r w:rsidRPr="00F05D6B">
        <w:rPr>
          <w:rFonts w:eastAsia="Calibri"/>
          <w:szCs w:val="22"/>
          <w:lang w:val="ga-IE"/>
        </w:rPr>
        <w:t>NACE</w:t>
      </w:r>
      <w:proofErr w:type="spellEnd"/>
      <w:r w:rsidRPr="00F05D6B">
        <w:rPr>
          <w:rFonts w:eastAsia="Calibri"/>
          <w:szCs w:val="22"/>
          <w:lang w:val="ga-IE"/>
        </w:rPr>
        <w:t xml:space="preserve">, seachas ‘Talmhaíocht, foraoiseacht agus iascaireacht’, ‘Gníomhaíochtaí teaghlach mar fhostóirí agus gníomhaíochtaí earraí – agus seirbhísí – </w:t>
      </w:r>
      <w:proofErr w:type="spellStart"/>
      <w:r w:rsidRPr="00F05D6B">
        <w:rPr>
          <w:rFonts w:eastAsia="Calibri"/>
          <w:szCs w:val="22"/>
          <w:lang w:val="ga-IE"/>
        </w:rPr>
        <w:t>neamhdhifreáilte</w:t>
      </w:r>
      <w:proofErr w:type="spellEnd"/>
      <w:r w:rsidRPr="00F05D6B">
        <w:rPr>
          <w:rFonts w:eastAsia="Calibri"/>
          <w:szCs w:val="22"/>
          <w:lang w:val="ga-IE"/>
        </w:rPr>
        <w:t xml:space="preserve">, gníomhaíochtaí táirgthe ag teaghlaigh dá n-úsáid féin’ agus ‘Gníomhaíochtaí eagraíochtaí agus comhlachtaí </w:t>
      </w:r>
      <w:proofErr w:type="spellStart"/>
      <w:r w:rsidRPr="00F05D6B">
        <w:rPr>
          <w:rFonts w:eastAsia="Calibri"/>
          <w:szCs w:val="22"/>
          <w:lang w:val="ga-IE"/>
        </w:rPr>
        <w:t>allchríche</w:t>
      </w:r>
      <w:proofErr w:type="spellEnd"/>
      <w:r w:rsidRPr="00F05D6B">
        <w:rPr>
          <w:rFonts w:eastAsia="Calibri"/>
          <w:szCs w:val="22"/>
          <w:lang w:val="ga-IE"/>
        </w:rPr>
        <w:t>’; agus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go bhfuil 1 fhostaí nó níos mó acu.</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I gcás topaicí a bhaineann le struchtúr tuillimh agus leis an mbearna </w:t>
      </w:r>
      <w:proofErr w:type="spellStart"/>
      <w:r w:rsidRPr="00F05D6B">
        <w:rPr>
          <w:rFonts w:eastAsia="Times New Roman"/>
          <w:szCs w:val="20"/>
          <w:lang w:val="ga-IE" w:eastAsia="en-GB"/>
        </w:rPr>
        <w:t>phá</w:t>
      </w:r>
      <w:proofErr w:type="spellEnd"/>
      <w:r w:rsidRPr="00F05D6B">
        <w:rPr>
          <w:rFonts w:eastAsia="Times New Roman"/>
          <w:szCs w:val="20"/>
          <w:lang w:val="ga-IE" w:eastAsia="en-GB"/>
        </w:rPr>
        <w:t xml:space="preserve"> idir na </w:t>
      </w:r>
      <w:proofErr w:type="spellStart"/>
      <w:r w:rsidRPr="00F05D6B">
        <w:rPr>
          <w:rFonts w:eastAsia="Times New Roman"/>
          <w:szCs w:val="20"/>
          <w:lang w:val="ga-IE" w:eastAsia="en-GB"/>
        </w:rPr>
        <w:t>hinscní</w:t>
      </w:r>
      <w:proofErr w:type="spellEnd"/>
      <w:r w:rsidRPr="00F05D6B">
        <w:rPr>
          <w:rFonts w:eastAsia="Times New Roman"/>
          <w:szCs w:val="20"/>
          <w:lang w:val="ga-IE" w:eastAsia="en-GB"/>
        </w:rPr>
        <w:t>, a mhéid a bhaineann le sonraí faoin bhfostaí, is é a bheidh sa phobal staidrimh gach fostaí a mbaineann a n-aonad áitiúil leis an daonra staidrimh a shainmhínítear faoi phointe (a) agus faoi phointe (b) den chéad fhomhír.</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4. De mhaolú ar phointe (a) agus ar phointe (b) de mhír 3, a mhéid a bhaineann le sonraí maidir leis an mbearna </w:t>
      </w:r>
      <w:proofErr w:type="spellStart"/>
      <w:r w:rsidRPr="00F05D6B">
        <w:rPr>
          <w:rFonts w:eastAsia="Times New Roman"/>
          <w:szCs w:val="20"/>
          <w:lang w:val="ga-IE" w:eastAsia="en-GB"/>
        </w:rPr>
        <w:t>phá</w:t>
      </w:r>
      <w:proofErr w:type="spellEnd"/>
      <w:r w:rsidRPr="00F05D6B">
        <w:rPr>
          <w:rFonts w:eastAsia="Times New Roman"/>
          <w:szCs w:val="20"/>
          <w:lang w:val="ga-IE" w:eastAsia="en-GB"/>
        </w:rPr>
        <w:t xml:space="preserve"> idir na </w:t>
      </w:r>
      <w:proofErr w:type="spellStart"/>
      <w:r w:rsidRPr="00F05D6B">
        <w:rPr>
          <w:rFonts w:eastAsia="Times New Roman"/>
          <w:szCs w:val="20"/>
          <w:lang w:val="ga-IE" w:eastAsia="en-GB"/>
        </w:rPr>
        <w:t>hinscní</w:t>
      </w:r>
      <w:proofErr w:type="spellEnd"/>
      <w:r w:rsidRPr="00F05D6B">
        <w:rPr>
          <w:rFonts w:eastAsia="Times New Roman"/>
          <w:szCs w:val="20"/>
          <w:lang w:val="ga-IE" w:eastAsia="en-GB"/>
        </w:rPr>
        <w:t xml:space="preserve"> don tréimhse thagartha 2026, cumhdófar leis an tarchur na haonaid áitiúla uile ar cuid d’fhiontair iad a bhfuil 10 bhfostaí nó níos mó acu agus nach mbaineann, sa bhreis ar na gníomhaíochtaí a </w:t>
      </w:r>
      <w:proofErr w:type="spellStart"/>
      <w:r w:rsidRPr="00F05D6B">
        <w:rPr>
          <w:rFonts w:eastAsia="Times New Roman"/>
          <w:szCs w:val="20"/>
          <w:lang w:val="ga-IE" w:eastAsia="en-GB"/>
        </w:rPr>
        <w:t>eisiatar</w:t>
      </w:r>
      <w:proofErr w:type="spellEnd"/>
      <w:r w:rsidRPr="00F05D6B">
        <w:rPr>
          <w:rFonts w:eastAsia="Times New Roman"/>
          <w:szCs w:val="20"/>
          <w:lang w:val="ga-IE" w:eastAsia="en-GB"/>
        </w:rPr>
        <w:t xml:space="preserve"> i mír 3 pointe (a), leis an roinn ‘Riarachán poiblí agus cosaint phoiblí; slándáil shóisialach éigeantach’ d’aicmiú </w:t>
      </w:r>
      <w:proofErr w:type="spellStart"/>
      <w:r w:rsidRPr="00F05D6B">
        <w:rPr>
          <w:rFonts w:eastAsia="Times New Roman"/>
          <w:szCs w:val="20"/>
          <w:lang w:val="ga-IE" w:eastAsia="en-GB"/>
        </w:rPr>
        <w:t>NACE</w:t>
      </w:r>
      <w:proofErr w:type="spellEnd"/>
      <w:r w:rsidRPr="00F05D6B">
        <w:rPr>
          <w:rFonts w:eastAsia="Times New Roman"/>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5. I gcás struchtúr topaice na gcostas saothair, dá dtagraítear in Airteagal 4(1), pointe (b)(i), is é a bheidh sa phobal staidrimh gach aonad áitiúil a chónaíonn sa Bhallstát agus a chomhlíonann na coinníollacha seo a leanas: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 xml:space="preserve">áirítear a ngníomhaíocht eacnamaíoch in aon chuid d’aicmiú </w:t>
      </w:r>
      <w:proofErr w:type="spellStart"/>
      <w:r w:rsidRPr="00F05D6B">
        <w:rPr>
          <w:rFonts w:eastAsia="Calibri"/>
          <w:szCs w:val="22"/>
          <w:lang w:val="ga-IE"/>
        </w:rPr>
        <w:t>NACE</w:t>
      </w:r>
      <w:proofErr w:type="spellEnd"/>
      <w:r w:rsidRPr="00F05D6B">
        <w:rPr>
          <w:rFonts w:eastAsia="Calibri"/>
          <w:szCs w:val="22"/>
          <w:lang w:val="ga-IE"/>
        </w:rPr>
        <w:t xml:space="preserve">, seachas ‘Talmhaíocht, foraoiseacht agus iascaireacht’, ‘Gníomhaíochtaí teaghlach mar fhostóirí agus gníomhaíochtaí earraí – agus seirbhísí – </w:t>
      </w:r>
      <w:proofErr w:type="spellStart"/>
      <w:r w:rsidRPr="00F05D6B">
        <w:rPr>
          <w:rFonts w:eastAsia="Calibri"/>
          <w:szCs w:val="22"/>
          <w:lang w:val="ga-IE"/>
        </w:rPr>
        <w:t>neamhdhifreáilte</w:t>
      </w:r>
      <w:proofErr w:type="spellEnd"/>
      <w:r w:rsidRPr="00F05D6B">
        <w:rPr>
          <w:rFonts w:eastAsia="Calibri"/>
          <w:szCs w:val="22"/>
          <w:lang w:val="ga-IE"/>
        </w:rPr>
        <w:t xml:space="preserve">, gníomhaíochtaí táirgthe ag teaghlaigh dá n-úsáid féin’ agus ‘Gníomhaíochtaí eagraíochtaí agus comhlachtaí </w:t>
      </w:r>
      <w:proofErr w:type="spellStart"/>
      <w:r w:rsidRPr="00F05D6B">
        <w:rPr>
          <w:rFonts w:eastAsia="Calibri"/>
          <w:szCs w:val="22"/>
          <w:lang w:val="ga-IE"/>
        </w:rPr>
        <w:t>allchríche</w:t>
      </w:r>
      <w:proofErr w:type="spellEnd"/>
      <w:r w:rsidRPr="00F05D6B">
        <w:rPr>
          <w:rFonts w:eastAsia="Calibri"/>
          <w:szCs w:val="22"/>
          <w:lang w:val="ga-IE"/>
        </w:rPr>
        <w:t>’; agus</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tá siad mar chuid d’fhiontair a bhfuil 10 bhfostaí nó níos mó acu.</w:t>
      </w:r>
    </w:p>
    <w:p w:rsidR="00F05D6B" w:rsidRPr="00F05D6B" w:rsidRDefault="00F05D6B" w:rsidP="00F05D6B">
      <w:pPr>
        <w:spacing w:before="120" w:after="120"/>
        <w:rPr>
          <w:rFonts w:eastAsia="Calibri"/>
          <w:b/>
          <w:i/>
          <w:noProof/>
          <w:szCs w:val="22"/>
          <w:lang w:val="ga-IE"/>
        </w:rPr>
      </w:pPr>
      <w:proofErr w:type="spellStart"/>
      <w:r w:rsidRPr="00F05D6B">
        <w:rPr>
          <w:rFonts w:eastAsia="Calibri"/>
          <w:b/>
          <w:i/>
          <w:szCs w:val="22"/>
          <w:lang w:val="ga-IE"/>
        </w:rPr>
        <w:t>5a</w:t>
      </w:r>
      <w:proofErr w:type="spellEnd"/>
      <w:r w:rsidRPr="00F05D6B">
        <w:rPr>
          <w:rFonts w:eastAsia="Calibri"/>
          <w:b/>
          <w:i/>
          <w:szCs w:val="22"/>
          <w:lang w:val="ga-IE"/>
        </w:rPr>
        <w:t>. I gcás gach topaic a liostaítear san Iarscríbhinn, baileoidh na Ballstáit sonraí ar leithligh i ndáil le fiontair shóisialta agus soláthróidh siad na sonraí sin.</w:t>
      </w:r>
    </w:p>
    <w:p w:rsidR="00F05D6B" w:rsidRPr="00F05D6B" w:rsidRDefault="00F05D6B" w:rsidP="00F05D6B">
      <w:pPr>
        <w:spacing w:before="120" w:after="120"/>
        <w:ind w:left="850" w:hanging="850"/>
        <w:rPr>
          <w:rFonts w:eastAsia="Calibri"/>
          <w:noProof/>
          <w:szCs w:val="22"/>
          <w:lang w:val="ga-IE"/>
        </w:rPr>
      </w:pP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7</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 xml:space="preserve">Ceanglais maidir le sonraí </w:t>
      </w:r>
      <w:proofErr w:type="spellStart"/>
      <w:r w:rsidRPr="00F05D6B">
        <w:rPr>
          <w:rFonts w:eastAsia="Times New Roman"/>
          <w:b/>
          <w:i/>
          <w:iCs/>
          <w:szCs w:val="20"/>
          <w:lang w:val="ga-IE" w:eastAsia="en-GB"/>
        </w:rPr>
        <w:t>ad</w:t>
      </w:r>
      <w:proofErr w:type="spellEnd"/>
      <w:r w:rsidRPr="00F05D6B">
        <w:rPr>
          <w:rFonts w:eastAsia="Times New Roman"/>
          <w:b/>
          <w:i/>
          <w:iCs/>
          <w:szCs w:val="20"/>
          <w:lang w:val="ga-IE" w:eastAsia="en-GB"/>
        </w:rPr>
        <w:t xml:space="preserve"> </w:t>
      </w:r>
      <w:proofErr w:type="spellStart"/>
      <w:r w:rsidRPr="00F05D6B">
        <w:rPr>
          <w:rFonts w:eastAsia="Times New Roman"/>
          <w:b/>
          <w:i/>
          <w:iCs/>
          <w:szCs w:val="20"/>
          <w:lang w:val="ga-IE" w:eastAsia="en-GB"/>
        </w:rPr>
        <w:t>hoc</w:t>
      </w:r>
      <w:proofErr w:type="spellEnd"/>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1. Cumhachtaítear an Coimisiún gníomhartha tarmligthe a ghlacadh i gcomhréir le hAirteagal 13, lena bhforlíontar an Rialachán seo tríd an bhfaisnéis atá le soláthar ag na Ballstáit ar bhonn </w:t>
      </w:r>
      <w:proofErr w:type="spellStart"/>
      <w:r w:rsidRPr="00F05D6B">
        <w:rPr>
          <w:rFonts w:eastAsia="Times New Roman"/>
          <w:i/>
          <w:iCs/>
          <w:szCs w:val="20"/>
          <w:lang w:val="ga-IE" w:eastAsia="en-GB"/>
        </w:rPr>
        <w:t>ad</w:t>
      </w:r>
      <w:proofErr w:type="spellEnd"/>
      <w:r w:rsidRPr="00F05D6B">
        <w:rPr>
          <w:rFonts w:eastAsia="Times New Roman"/>
          <w:i/>
          <w:iCs/>
          <w:szCs w:val="20"/>
          <w:lang w:val="ga-IE" w:eastAsia="en-GB"/>
        </w:rPr>
        <w:t xml:space="preserve"> </w:t>
      </w:r>
      <w:proofErr w:type="spellStart"/>
      <w:r w:rsidRPr="00F05D6B">
        <w:rPr>
          <w:rFonts w:eastAsia="Times New Roman"/>
          <w:i/>
          <w:iCs/>
          <w:szCs w:val="20"/>
          <w:lang w:val="ga-IE" w:eastAsia="en-GB"/>
        </w:rPr>
        <w:t>hoc</w:t>
      </w:r>
      <w:proofErr w:type="spellEnd"/>
      <w:r w:rsidRPr="00F05D6B">
        <w:rPr>
          <w:rFonts w:eastAsia="Times New Roman"/>
          <w:szCs w:val="20"/>
          <w:lang w:val="ga-IE" w:eastAsia="en-GB"/>
        </w:rPr>
        <w:t xml:space="preserve"> a shonrú, i gcás </w:t>
      </w:r>
      <w:r w:rsidRPr="00F05D6B">
        <w:rPr>
          <w:rFonts w:eastAsia="Times New Roman"/>
          <w:szCs w:val="20"/>
          <w:lang w:val="ga-IE" w:eastAsia="en-GB"/>
        </w:rPr>
        <w:lastRenderedPageBreak/>
        <w:t xml:space="preserve">ina meastar, faoi raon feidhme an Rialacháin seo, gur gá faisnéis bhreise a bhailiú chun aghaidh a thabhairt ar riachtanais bhreise staidrimh, </w:t>
      </w:r>
      <w:r w:rsidRPr="00F05D6B">
        <w:rPr>
          <w:rFonts w:eastAsia="Times New Roman"/>
          <w:b/>
          <w:i/>
          <w:szCs w:val="20"/>
          <w:lang w:val="ga-IE" w:eastAsia="en-GB"/>
        </w:rPr>
        <w:t>ar riachtanais iad nach féidir leo sin a chomhlíonadh.</w:t>
      </w:r>
      <w:r w:rsidRPr="00F05D6B">
        <w:rPr>
          <w:rFonts w:eastAsia="Times New Roman"/>
          <w:szCs w:val="20"/>
          <w:lang w:val="ga-IE" w:eastAsia="en-GB"/>
        </w:rPr>
        <w:t xml:space="preserve"> Sonrófar an méid seo a leanas sna gníomhartha tarmligthe sin:</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 xml:space="preserve">na topaicí mionsonraithe a bheidh le cur ar fáil sa bhailiú sonraí </w:t>
      </w:r>
      <w:proofErr w:type="spellStart"/>
      <w:r w:rsidRPr="00F05D6B">
        <w:rPr>
          <w:rFonts w:eastAsia="Calibri"/>
          <w:i/>
          <w:iCs/>
          <w:szCs w:val="22"/>
          <w:lang w:val="ga-IE"/>
        </w:rPr>
        <w:t>ad</w:t>
      </w:r>
      <w:proofErr w:type="spellEnd"/>
      <w:r w:rsidRPr="00F05D6B">
        <w:rPr>
          <w:rFonts w:eastAsia="Calibri"/>
          <w:i/>
          <w:iCs/>
          <w:szCs w:val="22"/>
          <w:lang w:val="ga-IE"/>
        </w:rPr>
        <w:t xml:space="preserve"> </w:t>
      </w:r>
      <w:proofErr w:type="spellStart"/>
      <w:r w:rsidRPr="00F05D6B">
        <w:rPr>
          <w:rFonts w:eastAsia="Calibri"/>
          <w:i/>
          <w:iCs/>
          <w:szCs w:val="22"/>
          <w:lang w:val="ga-IE"/>
        </w:rPr>
        <w:t>hoc</w:t>
      </w:r>
      <w:proofErr w:type="spellEnd"/>
      <w:r w:rsidRPr="00F05D6B">
        <w:rPr>
          <w:rFonts w:eastAsia="Calibri"/>
          <w:szCs w:val="22"/>
          <w:lang w:val="ga-IE"/>
        </w:rPr>
        <w:t xml:space="preserve"> a bhaineann leis na fearainn agus na topaicí a shonraítear in Airteagal 4 agus na cúiseanna atá leis na riachtanais bhreise sin;</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 xml:space="preserve">na tréimhsí tagartha agus na </w:t>
      </w:r>
      <w:proofErr w:type="spellStart"/>
      <w:r w:rsidRPr="00F05D6B">
        <w:rPr>
          <w:rFonts w:eastAsia="Calibri"/>
          <w:szCs w:val="22"/>
          <w:lang w:val="ga-IE"/>
        </w:rPr>
        <w:t>spriocdhátaí</w:t>
      </w:r>
      <w:proofErr w:type="spellEnd"/>
      <w:r w:rsidRPr="00F05D6B">
        <w:rPr>
          <w:rFonts w:eastAsia="Calibri"/>
          <w:szCs w:val="22"/>
          <w:lang w:val="ga-IE"/>
        </w:rPr>
        <w:t xml:space="preserve"> tarchuir.</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2. Cumhachtaítear an Coimisiún gníomhartha tarmligthe dá dtagraítear i mír 1 a ghlacadh ag tosú leis an mbliain tagartha 2028 agus 2 bhliain ar a laghad idir gach bailiúchán </w:t>
      </w:r>
      <w:proofErr w:type="spellStart"/>
      <w:r w:rsidRPr="00F05D6B">
        <w:rPr>
          <w:rFonts w:eastAsia="Times New Roman"/>
          <w:i/>
          <w:iCs/>
          <w:szCs w:val="20"/>
          <w:lang w:val="ga-IE" w:eastAsia="en-GB"/>
        </w:rPr>
        <w:t>ad</w:t>
      </w:r>
      <w:proofErr w:type="spellEnd"/>
      <w:r w:rsidRPr="00F05D6B">
        <w:rPr>
          <w:rFonts w:eastAsia="Times New Roman"/>
          <w:i/>
          <w:iCs/>
          <w:szCs w:val="20"/>
          <w:lang w:val="ga-IE" w:eastAsia="en-GB"/>
        </w:rPr>
        <w:t xml:space="preserve"> </w:t>
      </w:r>
      <w:proofErr w:type="spellStart"/>
      <w:r w:rsidRPr="00F05D6B">
        <w:rPr>
          <w:rFonts w:eastAsia="Times New Roman"/>
          <w:i/>
          <w:iCs/>
          <w:szCs w:val="20"/>
          <w:lang w:val="ga-IE" w:eastAsia="en-GB"/>
        </w:rPr>
        <w:t>hoc</w:t>
      </w:r>
      <w:proofErr w:type="spellEnd"/>
      <w:r w:rsidRPr="00F05D6B">
        <w:rPr>
          <w:rFonts w:eastAsia="Times New Roman"/>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3. Glacfaidh an Coimisiún gníomhartha cur chun feidhme chun an fhaisnéis </w:t>
      </w:r>
      <w:proofErr w:type="spellStart"/>
      <w:r w:rsidRPr="00F05D6B">
        <w:rPr>
          <w:rFonts w:eastAsia="Times New Roman"/>
          <w:i/>
          <w:iCs/>
          <w:szCs w:val="20"/>
          <w:lang w:val="ga-IE" w:eastAsia="en-GB"/>
        </w:rPr>
        <w:t>ad</w:t>
      </w:r>
      <w:proofErr w:type="spellEnd"/>
      <w:r w:rsidRPr="00F05D6B">
        <w:rPr>
          <w:rFonts w:eastAsia="Times New Roman"/>
          <w:i/>
          <w:iCs/>
          <w:szCs w:val="20"/>
          <w:lang w:val="ga-IE" w:eastAsia="en-GB"/>
        </w:rPr>
        <w:t xml:space="preserve"> </w:t>
      </w:r>
      <w:proofErr w:type="spellStart"/>
      <w:r w:rsidRPr="00F05D6B">
        <w:rPr>
          <w:rFonts w:eastAsia="Times New Roman"/>
          <w:i/>
          <w:iCs/>
          <w:szCs w:val="20"/>
          <w:lang w:val="ga-IE" w:eastAsia="en-GB"/>
        </w:rPr>
        <w:t>hoc</w:t>
      </w:r>
      <w:proofErr w:type="spellEnd"/>
      <w:r w:rsidRPr="00F05D6B">
        <w:rPr>
          <w:rFonts w:eastAsia="Times New Roman"/>
          <w:szCs w:val="20"/>
          <w:lang w:val="ga-IE" w:eastAsia="en-GB"/>
        </w:rPr>
        <w:t xml:space="preserve"> dá dtagraítear i mír 1 agus na </w:t>
      </w:r>
      <w:proofErr w:type="spellStart"/>
      <w:r w:rsidRPr="00F05D6B">
        <w:rPr>
          <w:rFonts w:eastAsia="Times New Roman"/>
          <w:szCs w:val="20"/>
          <w:lang w:val="ga-IE" w:eastAsia="en-GB"/>
        </w:rPr>
        <w:t>meiteashonraí</w:t>
      </w:r>
      <w:proofErr w:type="spellEnd"/>
      <w:r w:rsidRPr="00F05D6B">
        <w:rPr>
          <w:rFonts w:eastAsia="Times New Roman"/>
          <w:szCs w:val="20"/>
          <w:lang w:val="ga-IE" w:eastAsia="en-GB"/>
        </w:rPr>
        <w:t xml:space="preserve"> a shonrú. Sonrófar sna gníomhartha cur chun feidhme sin na gnéithe teicniúla seo a leanas, i gcás inarb iomchuí: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liosta agus tuairisc ar na hathróga;</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 xml:space="preserve">aicmithe staidrimh agus </w:t>
      </w:r>
      <w:proofErr w:type="spellStart"/>
      <w:r w:rsidRPr="00F05D6B">
        <w:rPr>
          <w:rFonts w:eastAsia="Calibri"/>
          <w:szCs w:val="22"/>
          <w:lang w:val="ga-IE"/>
        </w:rPr>
        <w:t>miondealuithe</w:t>
      </w:r>
      <w:proofErr w:type="spellEnd"/>
      <w:r w:rsidRPr="00F05D6B">
        <w:rPr>
          <w:rFonts w:eastAsia="Calibri"/>
          <w:szCs w:val="22"/>
          <w:lang w:val="ga-IE"/>
        </w:rPr>
        <w:t xml:space="preserve"> sonraí;</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(c)</w:t>
      </w:r>
      <w:r w:rsidRPr="00F05D6B">
        <w:rPr>
          <w:rFonts w:eastAsia="Calibri"/>
          <w:szCs w:val="22"/>
          <w:lang w:val="ga-IE"/>
        </w:rPr>
        <w:tab/>
        <w:t>sonraíochtaí mionsonraithe na n-aonad staidrimh a chumhdaítear;</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(d)</w:t>
      </w:r>
      <w:r w:rsidRPr="00F05D6B">
        <w:rPr>
          <w:rFonts w:eastAsia="Calibri"/>
          <w:szCs w:val="22"/>
          <w:lang w:val="ga-IE"/>
        </w:rPr>
        <w:tab/>
        <w:t xml:space="preserve">na </w:t>
      </w:r>
      <w:proofErr w:type="spellStart"/>
      <w:r w:rsidRPr="00F05D6B">
        <w:rPr>
          <w:rFonts w:eastAsia="Calibri"/>
          <w:szCs w:val="22"/>
          <w:lang w:val="ga-IE"/>
        </w:rPr>
        <w:t>meiteashonraí</w:t>
      </w:r>
      <w:proofErr w:type="spellEnd"/>
      <w:r w:rsidRPr="00F05D6B">
        <w:rPr>
          <w:rFonts w:eastAsia="Calibri"/>
          <w:szCs w:val="22"/>
          <w:lang w:val="ga-IE"/>
        </w:rPr>
        <w:t xml:space="preserve"> a bheidh le tarchur;</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(e)</w:t>
      </w:r>
      <w:r w:rsidRPr="00F05D6B">
        <w:rPr>
          <w:rFonts w:eastAsia="Calibri"/>
          <w:szCs w:val="22"/>
          <w:lang w:val="ga-IE"/>
        </w:rPr>
        <w:tab/>
        <w:t>na tréimhsí bailithe sonraí.</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Glacfar na gníomhartha cur chun feidhme sin i gcomhréir leis an nós imeachta scrúdúcháin dá dtagraítear in Airteagal 14(2) tráth nach déanaí ná 24 mhí roimh thosach na tréimhse tagartha ábhartha.</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8</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Ceanglais cháilíochta agus tuairisciú cáilíochta</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1. Glacfaidh na Ballstáit na bearta is gá chun go n-áiritheofar cáilíocht na sonraí agus na </w:t>
      </w:r>
      <w:proofErr w:type="spellStart"/>
      <w:r w:rsidRPr="00F05D6B">
        <w:rPr>
          <w:rFonts w:eastAsia="Times New Roman"/>
          <w:szCs w:val="20"/>
          <w:lang w:val="ga-IE" w:eastAsia="en-GB"/>
        </w:rPr>
        <w:t>meiteashonraí</w:t>
      </w:r>
      <w:proofErr w:type="spellEnd"/>
      <w:r w:rsidRPr="00F05D6B">
        <w:rPr>
          <w:rFonts w:eastAsia="Times New Roman"/>
          <w:szCs w:val="20"/>
          <w:lang w:val="ga-IE" w:eastAsia="en-GB"/>
        </w:rPr>
        <w:t xml:space="preserve"> arna dtarchur.</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2. Áiritheoidh na Ballstáit go dtugtar leis na sonraí, </w:t>
      </w:r>
      <w:r w:rsidRPr="00F05D6B">
        <w:rPr>
          <w:rFonts w:eastAsia="Times New Roman"/>
          <w:b/>
          <w:i/>
          <w:szCs w:val="20"/>
          <w:lang w:val="ga-IE" w:eastAsia="en-GB"/>
        </w:rPr>
        <w:t xml:space="preserve">lena n-áirítear sonraí </w:t>
      </w:r>
      <w:proofErr w:type="spellStart"/>
      <w:r w:rsidRPr="00F05D6B">
        <w:rPr>
          <w:rFonts w:eastAsia="Times New Roman"/>
          <w:b/>
          <w:i/>
          <w:szCs w:val="20"/>
          <w:lang w:val="ga-IE" w:eastAsia="en-GB"/>
        </w:rPr>
        <w:t>siarghabhálacha</w:t>
      </w:r>
      <w:proofErr w:type="spellEnd"/>
      <w:r w:rsidRPr="00F05D6B">
        <w:rPr>
          <w:rFonts w:eastAsia="Times New Roman"/>
          <w:szCs w:val="20"/>
          <w:lang w:val="ga-IE" w:eastAsia="en-GB"/>
        </w:rPr>
        <w:t>, a fhaightear trí úsáid a bhaint as na foinsí a leagtar síos in Airteagal 3 cumhdach iomlán agus meastacháin chruinne ar na haonaid staidrimh agus ar an daonra a shainítear in Airteagal 6.</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3. Chun críocha an Rialacháin seo, beidh feidhm ag na critéir cháilíochta a shainmhínítear in Airteagal 12(1) de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223/2009.</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color w:val="000000"/>
          <w:szCs w:val="20"/>
          <w:lang w:val="ga-IE" w:eastAsia="en-GB"/>
        </w:rPr>
        <w:t>4</w:t>
      </w:r>
      <w:r w:rsidRPr="00F05D6B">
        <w:rPr>
          <w:rFonts w:eastAsia="Times New Roman"/>
          <w:szCs w:val="20"/>
          <w:lang w:val="ga-IE" w:eastAsia="en-GB"/>
        </w:rPr>
        <w:t>. Déanfaidh na Ballstáit tuarascálacha cáilíochta a tharchur maidir leis na foinsí agus na modhanna a bhaineann le gach ceann de na topaicí a liostaítear in Airteagal 4.</w:t>
      </w:r>
    </w:p>
    <w:p w:rsidR="00F05D6B" w:rsidRPr="00F05D6B" w:rsidRDefault="00F05D6B" w:rsidP="00F05D6B">
      <w:pPr>
        <w:widowControl w:val="0"/>
        <w:spacing w:before="240" w:after="240"/>
        <w:rPr>
          <w:rFonts w:eastAsia="Times New Roman"/>
          <w:i/>
          <w:noProof/>
          <w:szCs w:val="20"/>
          <w:lang w:val="ga-IE" w:eastAsia="en-GB"/>
        </w:rPr>
      </w:pPr>
      <w:r w:rsidRPr="00F05D6B">
        <w:rPr>
          <w:rFonts w:eastAsia="Times New Roman"/>
          <w:szCs w:val="20"/>
          <w:lang w:val="ga-IE" w:eastAsia="en-GB"/>
        </w:rPr>
        <w:t>5. Glacfaidh an Coimisiún gníomhartha cur chun feidhme chun socruithe praiticiúla a leagan amach le haghaidh na dtuarascálacha cáilíochta agus ábhar na dtuarascálacha cáilíochta sin. Déanfar na gníomhartha cur chun feidhme sin a ghlacadh i gcomhréir leis an nós imeachta scrúdúcháin dá dtagraítear in Airteagal 14(2).</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6. Cuirfidh na Ballstáit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ar an eolas maidir le haon fhaisnéis nó aon athrú ábhartha maidir le cur chun feidhme an Rialacháin seo a bhféadfadh tionchar a bheith acu ar cháilíocht na sonraí a </w:t>
      </w:r>
      <w:proofErr w:type="spellStart"/>
      <w:r w:rsidRPr="00F05D6B">
        <w:rPr>
          <w:rFonts w:eastAsia="Times New Roman"/>
          <w:szCs w:val="20"/>
          <w:lang w:val="ga-IE" w:eastAsia="en-GB"/>
        </w:rPr>
        <w:t>tharchuirtear</w:t>
      </w:r>
      <w:proofErr w:type="spellEnd"/>
      <w:r w:rsidRPr="00F05D6B">
        <w:rPr>
          <w:rFonts w:eastAsia="Times New Roman"/>
          <w:szCs w:val="20"/>
          <w:lang w:val="ga-IE" w:eastAsia="en-GB"/>
        </w:rPr>
        <w:t>. Tabharfar an fhaisnéis a luaithe is féidir agus tráth nach déanaí ná 3 mhí tar éis theacht i bhfeidhm aon athraithe den sórt sin.</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7. Arna ▐iarraidh sin don Choimisiún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cuirfidh na Ballstáit faisnéis bhreise ar fáil dó atá riachtanach </w:t>
      </w:r>
      <w:r w:rsidRPr="00F05D6B">
        <w:rPr>
          <w:rFonts w:eastAsia="Times New Roman"/>
          <w:szCs w:val="20"/>
          <w:lang w:val="ga-IE" w:eastAsia="en-GB"/>
        </w:rPr>
        <w:lastRenderedPageBreak/>
        <w:t>chun meastóireacht a dhéanamh ar cháilíocht na faisnéise staidrimh.</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8. Déanfaidh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measúnú ar cháilíocht na sonraí arna dtarchur, ar na foinsí agus ar na modhanna arna n-úsáid agus ar na frámaí samplála. </w:t>
      </w:r>
      <w:r w:rsidRPr="00F05D6B">
        <w:rPr>
          <w:rFonts w:eastAsia="Times New Roman"/>
          <w:b/>
          <w:i/>
          <w:szCs w:val="20"/>
          <w:lang w:val="ga-IE" w:eastAsia="en-GB"/>
        </w:rPr>
        <w:t>Ullmhóidh agus foilseoidh an Coimisiún (</w:t>
      </w:r>
      <w:proofErr w:type="spellStart"/>
      <w:r w:rsidRPr="00F05D6B">
        <w:rPr>
          <w:rFonts w:eastAsia="Times New Roman"/>
          <w:b/>
          <w:i/>
          <w:szCs w:val="20"/>
          <w:lang w:val="ga-IE" w:eastAsia="en-GB"/>
        </w:rPr>
        <w:t>Eurostat</w:t>
      </w:r>
      <w:proofErr w:type="spellEnd"/>
      <w:r w:rsidRPr="00F05D6B">
        <w:rPr>
          <w:rFonts w:eastAsia="Times New Roman"/>
          <w:b/>
          <w:i/>
          <w:szCs w:val="20"/>
          <w:lang w:val="ga-IE" w:eastAsia="en-GB"/>
        </w:rPr>
        <w:t>) tuarascálacha maidir le cáilíocht na sonraí arna dtarchur, na bhfoinsí agus na modhanna arna n-úsáid. Sna tuarascálacha sin, déanfaidh an Coimisiún (</w:t>
      </w:r>
      <w:proofErr w:type="spellStart"/>
      <w:r w:rsidRPr="00F05D6B">
        <w:rPr>
          <w:rFonts w:eastAsia="Times New Roman"/>
          <w:b/>
          <w:i/>
          <w:szCs w:val="20"/>
          <w:lang w:val="ga-IE" w:eastAsia="en-GB"/>
        </w:rPr>
        <w:t>Eurostat</w:t>
      </w:r>
      <w:proofErr w:type="spellEnd"/>
      <w:r w:rsidRPr="00F05D6B">
        <w:rPr>
          <w:rFonts w:eastAsia="Times New Roman"/>
          <w:b/>
          <w:i/>
          <w:szCs w:val="20"/>
          <w:lang w:val="ga-IE" w:eastAsia="en-GB"/>
        </w:rPr>
        <w:t xml:space="preserve">) moladh a dhéanamh i dtaobh conas na foinsí a mheastar a bheith ar </w:t>
      </w:r>
      <w:proofErr w:type="spellStart"/>
      <w:r w:rsidRPr="00F05D6B">
        <w:rPr>
          <w:rFonts w:eastAsia="Times New Roman"/>
          <w:b/>
          <w:i/>
          <w:szCs w:val="20"/>
          <w:lang w:val="ga-IE" w:eastAsia="en-GB"/>
        </w:rPr>
        <w:t>ísealcháilíocht</w:t>
      </w:r>
      <w:proofErr w:type="spellEnd"/>
      <w:r w:rsidRPr="00F05D6B">
        <w:rPr>
          <w:rFonts w:eastAsia="Times New Roman"/>
          <w:b/>
          <w:i/>
          <w:szCs w:val="20"/>
          <w:lang w:val="ga-IE" w:eastAsia="en-GB"/>
        </w:rPr>
        <w:t xml:space="preserve"> a bhainistiú, agus conas na sonraí a bhailítear trí na foinsí sin a bhainistiú.</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9</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 xml:space="preserve">Staidéir indéantachta agus </w:t>
      </w:r>
      <w:proofErr w:type="spellStart"/>
      <w:r w:rsidRPr="00F05D6B">
        <w:rPr>
          <w:rFonts w:eastAsia="Times New Roman"/>
          <w:b/>
          <w:szCs w:val="20"/>
          <w:lang w:val="ga-IE" w:eastAsia="en-GB"/>
        </w:rPr>
        <w:t>treoirstaidéir</w:t>
      </w:r>
      <w:proofErr w:type="spellEnd"/>
    </w:p>
    <w:p w:rsidR="00F05D6B" w:rsidRPr="00F05D6B" w:rsidRDefault="00F05D6B" w:rsidP="00F05D6B">
      <w:pPr>
        <w:widowControl w:val="0"/>
        <w:spacing w:before="240" w:after="240"/>
        <w:rPr>
          <w:rFonts w:eastAsia="Times New Roman"/>
          <w:b/>
          <w:i/>
          <w:noProof/>
          <w:szCs w:val="20"/>
          <w:lang w:val="ga-IE" w:eastAsia="en-GB"/>
        </w:rPr>
      </w:pPr>
      <w:r w:rsidRPr="00F05D6B">
        <w:rPr>
          <w:rFonts w:eastAsia="Times New Roman"/>
          <w:szCs w:val="20"/>
          <w:lang w:val="ga-IE" w:eastAsia="en-GB"/>
        </w:rPr>
        <w:t xml:space="preserve">1. Chun staidreamh an mhargaidh saothair maidir le gnólachtaí a fheabhsú nó chun an t-ualach </w:t>
      </w:r>
      <w:r w:rsidRPr="00F05D6B">
        <w:rPr>
          <w:rFonts w:eastAsia="Times New Roman"/>
          <w:b/>
          <w:i/>
          <w:szCs w:val="20"/>
          <w:lang w:val="ga-IE" w:eastAsia="en-GB"/>
        </w:rPr>
        <w:t>riaracháin agus airgeadais</w:t>
      </w:r>
      <w:r w:rsidRPr="00F05D6B">
        <w:rPr>
          <w:rFonts w:eastAsia="Times New Roman"/>
          <w:szCs w:val="20"/>
          <w:lang w:val="ga-IE" w:eastAsia="en-GB"/>
        </w:rPr>
        <w:t xml:space="preserve"> ar fhiontair a </w:t>
      </w:r>
      <w:proofErr w:type="spellStart"/>
      <w:r w:rsidRPr="00F05D6B">
        <w:rPr>
          <w:rFonts w:eastAsia="Times New Roman"/>
          <w:szCs w:val="20"/>
          <w:lang w:val="ga-IE" w:eastAsia="en-GB"/>
        </w:rPr>
        <w:t>theorannú</w:t>
      </w:r>
      <w:proofErr w:type="spellEnd"/>
      <w:r w:rsidRPr="00F05D6B">
        <w:rPr>
          <w:rFonts w:eastAsia="Times New Roman"/>
          <w:szCs w:val="20"/>
          <w:lang w:val="ga-IE" w:eastAsia="en-GB"/>
        </w:rPr>
        <w:t xml:space="preserve">, </w:t>
      </w:r>
      <w:r w:rsidRPr="00F05D6B">
        <w:rPr>
          <w:rFonts w:eastAsia="Times New Roman"/>
          <w:b/>
          <w:i/>
          <w:szCs w:val="20"/>
          <w:lang w:val="ga-IE" w:eastAsia="en-GB"/>
        </w:rPr>
        <w:t xml:space="preserve">go háirithe do </w:t>
      </w:r>
      <w:proofErr w:type="spellStart"/>
      <w:r w:rsidRPr="00F05D6B">
        <w:rPr>
          <w:rFonts w:eastAsia="Times New Roman"/>
          <w:b/>
          <w:i/>
          <w:szCs w:val="20"/>
          <w:lang w:val="ga-IE" w:eastAsia="en-GB"/>
        </w:rPr>
        <w:t>FBManna</w:t>
      </w:r>
      <w:proofErr w:type="spellEnd"/>
      <w:r w:rsidRPr="00F05D6B">
        <w:rPr>
          <w:rFonts w:eastAsia="Times New Roman"/>
          <w:b/>
          <w:i/>
          <w:szCs w:val="20"/>
          <w:lang w:val="ga-IE" w:eastAsia="en-GB"/>
        </w:rPr>
        <w:t xml:space="preserve"> agus do </w:t>
      </w:r>
      <w:proofErr w:type="spellStart"/>
      <w:r w:rsidRPr="00F05D6B">
        <w:rPr>
          <w:rFonts w:eastAsia="Times New Roman"/>
          <w:b/>
          <w:i/>
          <w:szCs w:val="20"/>
          <w:lang w:val="ga-IE" w:eastAsia="en-GB"/>
        </w:rPr>
        <w:t>mhicrifhiontair</w:t>
      </w:r>
      <w:proofErr w:type="spellEnd"/>
      <w:r w:rsidRPr="00F05D6B">
        <w:rPr>
          <w:rFonts w:eastAsia="Times New Roman"/>
          <w:szCs w:val="20"/>
          <w:lang w:val="ga-IE" w:eastAsia="en-GB"/>
        </w:rPr>
        <w:t>, féadfaidh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staidéir indéantachta agus </w:t>
      </w:r>
      <w:proofErr w:type="spellStart"/>
      <w:r w:rsidRPr="00F05D6B">
        <w:rPr>
          <w:rFonts w:eastAsia="Times New Roman"/>
          <w:szCs w:val="20"/>
          <w:lang w:val="ga-IE" w:eastAsia="en-GB"/>
        </w:rPr>
        <w:t>treoirstaidéir</w:t>
      </w:r>
      <w:proofErr w:type="spellEnd"/>
      <w:r w:rsidRPr="00F05D6B">
        <w:rPr>
          <w:rFonts w:eastAsia="Times New Roman"/>
          <w:szCs w:val="20"/>
          <w:lang w:val="ga-IE" w:eastAsia="en-GB"/>
        </w:rPr>
        <w:t xml:space="preserve"> a thionscnamh. Is é is cuspóir leis na staidéir sin </w:t>
      </w:r>
      <w:r w:rsidRPr="00F05D6B">
        <w:rPr>
          <w:rFonts w:eastAsia="Times New Roman"/>
          <w:b/>
          <w:i/>
          <w:szCs w:val="20"/>
          <w:lang w:val="ga-IE" w:eastAsia="en-GB"/>
        </w:rPr>
        <w:t>ceann amháin ar a laghad de na gnéithe seo a leanas</w:t>
      </w:r>
      <w:r w:rsidRPr="00F05D6B">
        <w:rPr>
          <w:rFonts w:eastAsia="Times New Roman"/>
          <w:szCs w:val="20"/>
          <w:lang w:val="ga-IE" w:eastAsia="en-GB"/>
        </w:rPr>
        <w:t xml:space="preserve"> a chur san áireamh:</w:t>
      </w:r>
    </w:p>
    <w:p w:rsidR="00F05D6B" w:rsidRPr="00F05D6B" w:rsidRDefault="00F05D6B" w:rsidP="00F05D6B">
      <w:pPr>
        <w:widowControl w:val="0"/>
        <w:spacing w:before="240" w:after="240"/>
        <w:rPr>
          <w:rFonts w:eastAsia="Times New Roman"/>
          <w:b/>
          <w:i/>
          <w:noProof/>
          <w:szCs w:val="20"/>
          <w:lang w:val="ga-IE" w:eastAsia="en-GB"/>
        </w:rPr>
      </w:pPr>
      <w:r w:rsidRPr="00F05D6B">
        <w:rPr>
          <w:rFonts w:eastAsia="Times New Roman"/>
          <w:b/>
          <w:i/>
          <w:szCs w:val="20"/>
          <w:lang w:val="ga-IE" w:eastAsia="en-GB"/>
        </w:rPr>
        <w:t>(a)</w:t>
      </w:r>
      <w:r w:rsidRPr="00F05D6B">
        <w:rPr>
          <w:rFonts w:eastAsia="Times New Roman"/>
          <w:b/>
          <w:i/>
          <w:szCs w:val="20"/>
          <w:lang w:val="ga-IE" w:eastAsia="en-GB"/>
        </w:rPr>
        <w:tab/>
      </w:r>
      <w:r w:rsidRPr="00F05D6B">
        <w:rPr>
          <w:rFonts w:eastAsia="Times New Roman"/>
          <w:szCs w:val="20"/>
          <w:lang w:val="ga-IE" w:eastAsia="en-GB"/>
        </w:rPr>
        <w:t xml:space="preserve">cáilíocht agus </w:t>
      </w:r>
      <w:proofErr w:type="spellStart"/>
      <w:r w:rsidRPr="00F05D6B">
        <w:rPr>
          <w:rFonts w:eastAsia="Times New Roman"/>
          <w:szCs w:val="20"/>
          <w:lang w:val="ga-IE" w:eastAsia="en-GB"/>
        </w:rPr>
        <w:t>inchomparáideacht</w:t>
      </w:r>
      <w:proofErr w:type="spellEnd"/>
      <w:r w:rsidRPr="00F05D6B">
        <w:rPr>
          <w:rFonts w:eastAsia="Times New Roman"/>
          <w:b/>
          <w:i/>
          <w:szCs w:val="20"/>
          <w:lang w:val="ga-IE" w:eastAsia="en-GB"/>
        </w:rPr>
        <w:t xml:space="preserve"> na</w:t>
      </w:r>
      <w:r w:rsidRPr="00F05D6B">
        <w:rPr>
          <w:rFonts w:eastAsia="Times New Roman"/>
          <w:szCs w:val="20"/>
          <w:lang w:val="ga-IE" w:eastAsia="en-GB"/>
        </w:rPr>
        <w:t xml:space="preserve"> </w:t>
      </w:r>
      <w:r w:rsidRPr="00F05D6B">
        <w:rPr>
          <w:rFonts w:eastAsia="Times New Roman"/>
          <w:b/>
          <w:i/>
          <w:szCs w:val="20"/>
          <w:lang w:val="ga-IE" w:eastAsia="en-GB"/>
        </w:rPr>
        <w:t xml:space="preserve">sonraí </w:t>
      </w:r>
      <w:r w:rsidRPr="00F05D6B">
        <w:rPr>
          <w:rFonts w:eastAsia="Times New Roman"/>
          <w:szCs w:val="20"/>
          <w:lang w:val="ga-IE" w:eastAsia="en-GB"/>
        </w:rPr>
        <w:t>a fheabhsú;</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b/>
          <w:i/>
          <w:szCs w:val="20"/>
          <w:lang w:val="ga-IE" w:eastAsia="en-GB"/>
        </w:rPr>
        <w:t>(b)</w:t>
      </w:r>
      <w:r w:rsidRPr="00F05D6B">
        <w:rPr>
          <w:rFonts w:eastAsia="Times New Roman"/>
          <w:b/>
          <w:i/>
          <w:szCs w:val="20"/>
          <w:lang w:val="ga-IE" w:eastAsia="en-GB"/>
        </w:rPr>
        <w:tab/>
      </w:r>
      <w:r w:rsidRPr="00F05D6B">
        <w:rPr>
          <w:rFonts w:eastAsia="Times New Roman"/>
          <w:szCs w:val="20"/>
          <w:lang w:val="ga-IE" w:eastAsia="en-GB"/>
        </w:rPr>
        <w:t>féidearthachtaí nua a fhiosrú agus gnéithe nua a chur chun feidhme chun freagairt do riachtanais úsáideoirí;</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b/>
          <w:i/>
          <w:szCs w:val="20"/>
          <w:lang w:val="ga-IE" w:eastAsia="en-GB"/>
        </w:rPr>
        <w:t>(c)</w:t>
      </w:r>
      <w:r w:rsidRPr="00F05D6B">
        <w:rPr>
          <w:rFonts w:eastAsia="Times New Roman"/>
          <w:b/>
          <w:i/>
          <w:szCs w:val="20"/>
          <w:lang w:val="ga-IE" w:eastAsia="en-GB"/>
        </w:rPr>
        <w:tab/>
      </w:r>
      <w:r w:rsidRPr="00F05D6B">
        <w:rPr>
          <w:rFonts w:eastAsia="Times New Roman"/>
          <w:szCs w:val="20"/>
          <w:lang w:val="ga-IE" w:eastAsia="en-GB"/>
        </w:rPr>
        <w:t>comhtháthú idir suirbhéanna agus foinsí eile sonraí a fheabhsú;</w:t>
      </w:r>
    </w:p>
    <w:p w:rsidR="00F05D6B" w:rsidRPr="00F05D6B" w:rsidRDefault="00F05D6B" w:rsidP="00F05D6B">
      <w:pPr>
        <w:widowControl w:val="0"/>
        <w:spacing w:before="240" w:after="240"/>
        <w:rPr>
          <w:rFonts w:eastAsia="Times New Roman"/>
          <w:b/>
          <w:i/>
          <w:noProof/>
          <w:szCs w:val="20"/>
          <w:lang w:val="ga-IE" w:eastAsia="en-GB"/>
        </w:rPr>
      </w:pPr>
      <w:r w:rsidRPr="00F05D6B">
        <w:rPr>
          <w:rFonts w:eastAsia="Times New Roman"/>
          <w:b/>
          <w:i/>
          <w:szCs w:val="20"/>
          <w:lang w:val="ga-IE" w:eastAsia="en-GB"/>
        </w:rPr>
        <w:t>(d)</w:t>
      </w:r>
      <w:r w:rsidRPr="00F05D6B">
        <w:rPr>
          <w:rFonts w:eastAsia="Times New Roman"/>
          <w:b/>
          <w:i/>
          <w:szCs w:val="20"/>
          <w:lang w:val="ga-IE" w:eastAsia="en-GB"/>
        </w:rPr>
        <w:tab/>
      </w:r>
      <w:r w:rsidRPr="00F05D6B">
        <w:rPr>
          <w:rFonts w:eastAsia="Times New Roman"/>
          <w:szCs w:val="20"/>
          <w:lang w:val="ga-IE" w:eastAsia="en-GB"/>
        </w:rPr>
        <w:t>an t-ualach ar fhreagróirí a laghdú</w:t>
      </w:r>
      <w:r w:rsidRPr="00F05D6B">
        <w:rPr>
          <w:rFonts w:eastAsia="Times New Roman"/>
          <w:b/>
          <w:i/>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b/>
          <w:i/>
          <w:szCs w:val="20"/>
          <w:lang w:val="ga-IE" w:eastAsia="en-GB"/>
        </w:rPr>
        <w:t>(e)</w:t>
      </w:r>
      <w:r w:rsidRPr="00F05D6B">
        <w:rPr>
          <w:rFonts w:eastAsia="Times New Roman"/>
          <w:b/>
          <w:i/>
          <w:szCs w:val="20"/>
          <w:lang w:val="ga-IE" w:eastAsia="en-GB"/>
        </w:rPr>
        <w:tab/>
        <w:t xml:space="preserve">feabhas a chur ar </w:t>
      </w:r>
      <w:proofErr w:type="spellStart"/>
      <w:r w:rsidRPr="00F05D6B">
        <w:rPr>
          <w:rFonts w:eastAsia="Times New Roman"/>
          <w:b/>
          <w:i/>
          <w:szCs w:val="20"/>
          <w:lang w:val="ga-IE" w:eastAsia="en-GB"/>
        </w:rPr>
        <w:t>chost</w:t>
      </w:r>
      <w:proofErr w:type="spellEnd"/>
      <w:r w:rsidRPr="00F05D6B">
        <w:rPr>
          <w:rFonts w:eastAsia="Times New Roman"/>
          <w:b/>
          <w:i/>
          <w:szCs w:val="20"/>
          <w:lang w:val="ga-IE" w:eastAsia="en-GB"/>
        </w:rPr>
        <w:t>-éifeachtúlacht an bhailithe sonraí.</w:t>
      </w:r>
      <w:r w:rsidRPr="00F05D6B">
        <w:rPr>
          <w:rFonts w:eastAsia="Times New Roman"/>
          <w:szCs w:val="20"/>
          <w:lang w:val="ga-IE" w:eastAsia="en-GB"/>
        </w:rPr>
        <w:t xml:space="preserve"> </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Cuirfear san áireamh sna staidéir forbairtí teicneolaíochta agus digiteacha.</w:t>
      </w:r>
    </w:p>
    <w:p w:rsidR="00F05D6B" w:rsidRPr="00F05D6B" w:rsidRDefault="00F05D6B" w:rsidP="00F05D6B">
      <w:pPr>
        <w:widowControl w:val="0"/>
        <w:spacing w:before="240" w:after="240"/>
        <w:rPr>
          <w:rFonts w:eastAsia="Times New Roman"/>
          <w:b/>
          <w:i/>
          <w:szCs w:val="20"/>
          <w:lang w:val="ga-IE" w:eastAsia="en-GB"/>
        </w:rPr>
      </w:pPr>
      <w:proofErr w:type="spellStart"/>
      <w:r w:rsidRPr="00F05D6B">
        <w:rPr>
          <w:rFonts w:eastAsia="Times New Roman"/>
          <w:b/>
          <w:i/>
          <w:szCs w:val="20"/>
          <w:lang w:val="ga-IE" w:eastAsia="en-GB"/>
        </w:rPr>
        <w:t>1a</w:t>
      </w:r>
      <w:proofErr w:type="spellEnd"/>
      <w:r w:rsidRPr="00F05D6B">
        <w:rPr>
          <w:rFonts w:eastAsia="Times New Roman"/>
          <w:b/>
          <w:i/>
          <w:szCs w:val="20"/>
          <w:lang w:val="ga-IE" w:eastAsia="en-GB"/>
        </w:rPr>
        <w:t xml:space="preserve">. Na sonraí a bhaileofar mar chuid de na staidéir </w:t>
      </w:r>
      <w:proofErr w:type="spellStart"/>
      <w:r w:rsidRPr="00F05D6B">
        <w:rPr>
          <w:rFonts w:eastAsia="Times New Roman"/>
          <w:b/>
          <w:i/>
          <w:szCs w:val="20"/>
          <w:lang w:val="ga-IE" w:eastAsia="en-GB"/>
        </w:rPr>
        <w:t>phíolótacha</w:t>
      </w:r>
      <w:proofErr w:type="spellEnd"/>
      <w:r w:rsidRPr="00F05D6B">
        <w:rPr>
          <w:rFonts w:eastAsia="Times New Roman"/>
          <w:b/>
          <w:i/>
          <w:szCs w:val="20"/>
          <w:lang w:val="ga-IE" w:eastAsia="en-GB"/>
        </w:rPr>
        <w:t xml:space="preserve"> dá dtagraítear i mír 1 den Airteagal seo, beidh siad teoranta do na fearainn agus do na topaicí a liostaítear in Airteagal 4(1) agus do na topaicí mionsonraithe a shonraítear san Iarscríbhinn. </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Féadfaidh na Ballstáit páirt a ghlacadh sna staidéir sin ar bhonn deonach. Áiritheoidh siad, i gcomhar leis an gCoimisiún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go mbeidh na staidéir ionadaíoch ar leibhéal an Aontais.</w:t>
      </w:r>
    </w:p>
    <w:p w:rsidR="00F05D6B" w:rsidRPr="00F05D6B" w:rsidRDefault="00F05D6B" w:rsidP="00F05D6B">
      <w:pPr>
        <w:widowControl w:val="0"/>
        <w:spacing w:before="240" w:after="240"/>
        <w:rPr>
          <w:rFonts w:eastAsia="Times New Roman"/>
          <w:b/>
          <w:i/>
          <w:noProof/>
          <w:szCs w:val="20"/>
          <w:lang w:val="ga-IE" w:eastAsia="en-GB"/>
        </w:rPr>
      </w:pPr>
      <w:r w:rsidRPr="00F05D6B">
        <w:rPr>
          <w:rFonts w:eastAsia="Times New Roman"/>
          <w:szCs w:val="20"/>
          <w:lang w:val="ga-IE" w:eastAsia="en-GB"/>
        </w:rPr>
        <w:t>3. Déanfaidh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i gcomhar leis na Ballstáit agus leis na príomhpháirtithe leasmhara, meastóireacht ar thorthaí na staidéar sin,</w:t>
      </w:r>
      <w:r w:rsidRPr="00F05D6B">
        <w:rPr>
          <w:rFonts w:eastAsia="Times New Roman"/>
          <w:b/>
          <w:i/>
          <w:szCs w:val="20"/>
          <w:lang w:val="ga-IE" w:eastAsia="en-GB"/>
        </w:rPr>
        <w:t xml:space="preserve"> lena n-áirítear </w:t>
      </w:r>
      <w:proofErr w:type="spellStart"/>
      <w:r w:rsidRPr="00F05D6B">
        <w:rPr>
          <w:rFonts w:eastAsia="Times New Roman"/>
          <w:b/>
          <w:i/>
          <w:szCs w:val="20"/>
          <w:lang w:val="ga-IE" w:eastAsia="en-GB"/>
        </w:rPr>
        <w:t>compháirtithe</w:t>
      </w:r>
      <w:proofErr w:type="spellEnd"/>
      <w:r w:rsidRPr="00F05D6B">
        <w:rPr>
          <w:rFonts w:eastAsia="Times New Roman"/>
          <w:b/>
          <w:i/>
          <w:szCs w:val="20"/>
          <w:lang w:val="ga-IE" w:eastAsia="en-GB"/>
        </w:rPr>
        <w:t xml:space="preserve"> sóisialta</w:t>
      </w:r>
      <w:r w:rsidRPr="00F05D6B">
        <w:rPr>
          <w:rFonts w:eastAsia="Times New Roman"/>
          <w:szCs w:val="20"/>
          <w:lang w:val="ga-IE" w:eastAsia="en-GB"/>
        </w:rPr>
        <w:t>. Ullmhóidh an Coimisiún (</w:t>
      </w:r>
      <w:proofErr w:type="spellStart"/>
      <w:r w:rsidRPr="00F05D6B">
        <w:rPr>
          <w:rFonts w:eastAsia="Times New Roman"/>
          <w:szCs w:val="20"/>
          <w:lang w:val="ga-IE" w:eastAsia="en-GB"/>
        </w:rPr>
        <w:t>Eurostat</w:t>
      </w:r>
      <w:proofErr w:type="spellEnd"/>
      <w:r w:rsidRPr="00F05D6B">
        <w:rPr>
          <w:rFonts w:eastAsia="Times New Roman"/>
          <w:szCs w:val="20"/>
          <w:lang w:val="ga-IE" w:eastAsia="en-GB"/>
        </w:rPr>
        <w:t xml:space="preserve">) tuarascálacha ar thorthaí na staidéar i gcomhar leis na Ballstáit. </w:t>
      </w:r>
      <w:r w:rsidRPr="00F05D6B">
        <w:rPr>
          <w:rFonts w:eastAsia="Times New Roman"/>
          <w:b/>
          <w:i/>
          <w:szCs w:val="20"/>
          <w:lang w:val="ga-IE" w:eastAsia="en-GB"/>
        </w:rPr>
        <w:t>Cuirfear na tuarascálacha sin ar fáil go poiblí.</w:t>
      </w:r>
    </w:p>
    <w:p w:rsidR="00F05D6B" w:rsidRPr="00F05D6B" w:rsidRDefault="00F05D6B" w:rsidP="00F05D6B">
      <w:pPr>
        <w:widowControl w:val="0"/>
        <w:spacing w:before="240" w:after="240"/>
        <w:rPr>
          <w:rFonts w:eastAsia="Times New Roman"/>
          <w:b/>
          <w:i/>
          <w:noProof/>
          <w:szCs w:val="20"/>
          <w:lang w:val="ga-IE" w:eastAsia="en-GB"/>
        </w:rPr>
      </w:pPr>
      <w:r w:rsidRPr="00F05D6B">
        <w:rPr>
          <w:rFonts w:eastAsia="Times New Roman"/>
          <w:b/>
          <w:i/>
          <w:szCs w:val="20"/>
          <w:lang w:val="ga-IE" w:eastAsia="en-GB"/>
        </w:rPr>
        <w:t>Sna tuarascálacha dá dtagraítear sa chéad fhomhír, féadfaidh an Coimisiún (</w:t>
      </w:r>
      <w:proofErr w:type="spellStart"/>
      <w:r w:rsidRPr="00F05D6B">
        <w:rPr>
          <w:rFonts w:eastAsia="Times New Roman"/>
          <w:b/>
          <w:i/>
          <w:szCs w:val="20"/>
          <w:lang w:val="ga-IE" w:eastAsia="en-GB"/>
        </w:rPr>
        <w:t>Eurostat</w:t>
      </w:r>
      <w:proofErr w:type="spellEnd"/>
      <w:r w:rsidRPr="00F05D6B">
        <w:rPr>
          <w:rFonts w:eastAsia="Times New Roman"/>
          <w:b/>
          <w:i/>
          <w:szCs w:val="20"/>
          <w:lang w:val="ga-IE" w:eastAsia="en-GB"/>
        </w:rPr>
        <w:t xml:space="preserve">) moladh a dhéanamh i dtaobh conas ba cheart staidéir </w:t>
      </w:r>
      <w:proofErr w:type="spellStart"/>
      <w:r w:rsidRPr="00F05D6B">
        <w:rPr>
          <w:rFonts w:eastAsia="Times New Roman"/>
          <w:b/>
          <w:i/>
          <w:szCs w:val="20"/>
          <w:lang w:val="ga-IE" w:eastAsia="en-GB"/>
        </w:rPr>
        <w:t>phíolótacha</w:t>
      </w:r>
      <w:proofErr w:type="spellEnd"/>
      <w:r w:rsidRPr="00F05D6B">
        <w:rPr>
          <w:rFonts w:eastAsia="Times New Roman"/>
          <w:b/>
          <w:i/>
          <w:szCs w:val="20"/>
          <w:lang w:val="ga-IE" w:eastAsia="en-GB"/>
        </w:rPr>
        <w:t xml:space="preserve"> a chomhtháthú mar réitigh </w:t>
      </w:r>
      <w:proofErr w:type="spellStart"/>
      <w:r w:rsidRPr="00F05D6B">
        <w:rPr>
          <w:rFonts w:eastAsia="Times New Roman"/>
          <w:b/>
          <w:i/>
          <w:szCs w:val="20"/>
          <w:lang w:val="ga-IE" w:eastAsia="en-GB"/>
        </w:rPr>
        <w:t>bhuana</w:t>
      </w:r>
      <w:proofErr w:type="spellEnd"/>
      <w:r w:rsidRPr="00F05D6B">
        <w:rPr>
          <w:rFonts w:eastAsia="Times New Roman"/>
          <w:b/>
          <w:i/>
          <w:szCs w:val="20"/>
          <w:lang w:val="ga-IE" w:eastAsia="en-GB"/>
        </w:rPr>
        <w:t>.</w:t>
      </w:r>
    </w:p>
    <w:p w:rsidR="00F05D6B" w:rsidRPr="00F05D6B" w:rsidRDefault="00F05D6B" w:rsidP="00F05D6B">
      <w:pPr>
        <w:widowControl w:val="0"/>
        <w:rPr>
          <w:rFonts w:eastAsia="Times New Roman"/>
          <w:b/>
          <w:i/>
          <w:szCs w:val="20"/>
          <w:lang w:val="ga-IE" w:eastAsia="en-GB"/>
        </w:rPr>
      </w:pPr>
      <w:proofErr w:type="spellStart"/>
      <w:r w:rsidRPr="00F05D6B">
        <w:rPr>
          <w:rFonts w:eastAsia="Times New Roman"/>
          <w:b/>
          <w:i/>
          <w:szCs w:val="20"/>
          <w:lang w:val="ga-IE" w:eastAsia="en-GB"/>
        </w:rPr>
        <w:t>3a</w:t>
      </w:r>
      <w:proofErr w:type="spellEnd"/>
      <w:r w:rsidRPr="00F05D6B">
        <w:rPr>
          <w:rFonts w:eastAsia="Times New Roman"/>
          <w:b/>
          <w:i/>
          <w:szCs w:val="20"/>
          <w:lang w:val="ga-IE" w:eastAsia="en-GB"/>
        </w:rPr>
        <w:t>. Cumhachtaítear an Coimisiún gníomhartha tarmligthe a ghlacadh i gcomhréir le hAirteagal 13, lena bhforlíontar an Rialachán seo, trí róil agus freagrachtaí na ngníomhaithe a dhéanann na staidéir dá dtagraítear i mír 1 den Airteagal seo a shonrú a mhéid a dhéantar sonraí pearsanta a phróiseáil chun críche na staidéar sin.</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10</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Maoiniú</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lastRenderedPageBreak/>
        <w:t>1. Féadfar ranníocaíocht airgeadais a sholáthar ó bhuiséad ginearálta an Aontais do na hinstitiúidí staidrimh náisiúnta agus do na húdaráis náisiúnta eile dá dtagraítear in Airteagal 5(2) de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223/2009 chun:</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(a)</w:t>
      </w:r>
      <w:r w:rsidRPr="00F05D6B">
        <w:rPr>
          <w:rFonts w:eastAsia="Calibri"/>
          <w:szCs w:val="22"/>
          <w:lang w:val="ga-IE"/>
        </w:rPr>
        <w:tab/>
        <w:t xml:space="preserve">feabhas a chur ar fhoinsí, lena n-áirítear frámaí samplála, le haghaidh staidreamh an mhargaidh saothair maidir le gnólachtaí, ón dáta a thiocfaidh an Rialachán seo i bhfeidhm go dtí an 31 Nollaig 2029 ar a </w:t>
      </w:r>
      <w:proofErr w:type="spellStart"/>
      <w:r w:rsidRPr="00F05D6B">
        <w:rPr>
          <w:rFonts w:eastAsia="Calibri"/>
          <w:szCs w:val="22"/>
          <w:lang w:val="ga-IE"/>
        </w:rPr>
        <w:t>dhéanaí</w:t>
      </w:r>
      <w:proofErr w:type="spellEnd"/>
      <w:r w:rsidRPr="00F05D6B">
        <w:rPr>
          <w:rFonts w:eastAsia="Calibri"/>
          <w:szCs w:val="22"/>
          <w:lang w:val="ga-IE"/>
        </w:rPr>
        <w:t>;</w:t>
      </w:r>
    </w:p>
    <w:p w:rsidR="00F05D6B" w:rsidRPr="00F05D6B" w:rsidRDefault="00F05D6B" w:rsidP="00F05D6B">
      <w:pPr>
        <w:spacing w:before="120" w:after="120"/>
        <w:ind w:left="850" w:hanging="850"/>
        <w:rPr>
          <w:rFonts w:eastAsia="Calibri"/>
          <w:noProof/>
          <w:szCs w:val="22"/>
          <w:lang w:val="ga-IE"/>
        </w:rPr>
      </w:pPr>
      <w:r w:rsidRPr="00F05D6B">
        <w:rPr>
          <w:rFonts w:eastAsia="Calibri"/>
          <w:szCs w:val="22"/>
          <w:lang w:val="ga-IE"/>
        </w:rPr>
        <w:t>(b)</w:t>
      </w:r>
      <w:r w:rsidRPr="00F05D6B">
        <w:rPr>
          <w:rFonts w:eastAsia="Calibri"/>
          <w:szCs w:val="22"/>
          <w:lang w:val="ga-IE"/>
        </w:rPr>
        <w:tab/>
        <w:t xml:space="preserve">feabhas a chur ar na modhanna le haghaidh staidreamh an mhargaidh saothair maidir le gnólachtaí, lena n-áirítear an staidéir indéantachta agus </w:t>
      </w:r>
      <w:proofErr w:type="spellStart"/>
      <w:r w:rsidRPr="00F05D6B">
        <w:rPr>
          <w:rFonts w:eastAsia="Calibri"/>
          <w:szCs w:val="22"/>
          <w:lang w:val="ga-IE"/>
        </w:rPr>
        <w:t>treoirstaidéir</w:t>
      </w:r>
      <w:proofErr w:type="spellEnd"/>
      <w:r w:rsidRPr="00F05D6B">
        <w:rPr>
          <w:rFonts w:eastAsia="Calibri"/>
          <w:szCs w:val="22"/>
          <w:lang w:val="ga-IE"/>
        </w:rPr>
        <w:t xml:space="preserve"> dá dtagraítear in Airteagal 9.</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Ní mhaoineoidh an tAontas costais maidir le tiomsú rialta staidrimh atá le tarchur faoin Rialachán seo.</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Ní rachaidh an ranníocaíocht airgeadais sin ón Aontas thar </w:t>
      </w:r>
      <w:r w:rsidRPr="00F05D6B">
        <w:rPr>
          <w:rFonts w:eastAsia="Times New Roman"/>
          <w:b/>
          <w:i/>
          <w:szCs w:val="20"/>
          <w:lang w:val="ga-IE" w:eastAsia="en-GB"/>
        </w:rPr>
        <w:t>80 </w:t>
      </w:r>
      <w:r w:rsidRPr="00F05D6B">
        <w:rPr>
          <w:rFonts w:eastAsia="Times New Roman"/>
          <w:szCs w:val="20"/>
          <w:lang w:val="ga-IE" w:eastAsia="en-GB"/>
        </w:rPr>
        <w:t>% de na costais incháilithe.</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11</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Leasanna airgeadais an Aontais a chosaint</w:t>
      </w:r>
    </w:p>
    <w:p w:rsidR="00F05D6B" w:rsidRPr="00F05D6B" w:rsidRDefault="00F05D6B" w:rsidP="00F05D6B">
      <w:pPr>
        <w:widowControl w:val="0"/>
        <w:jc w:val="center"/>
        <w:rPr>
          <w:rFonts w:eastAsia="Times New Roman"/>
          <w:b/>
          <w:noProof/>
          <w:szCs w:val="20"/>
          <w:lang w:val="ga-IE" w:eastAsia="en-GB"/>
        </w:rPr>
      </w:pPr>
    </w:p>
    <w:p w:rsidR="00F05D6B" w:rsidRPr="00F05D6B" w:rsidRDefault="00F05D6B" w:rsidP="00F05D6B">
      <w:pPr>
        <w:widowControl w:val="0"/>
        <w:rPr>
          <w:rFonts w:eastAsia="Times New Roman"/>
          <w:noProof/>
          <w:szCs w:val="20"/>
          <w:lang w:val="ga-IE" w:eastAsia="en-GB"/>
        </w:rPr>
      </w:pPr>
      <w:r w:rsidRPr="00F05D6B">
        <w:rPr>
          <w:rFonts w:eastAsia="Times New Roman"/>
          <w:szCs w:val="20"/>
          <w:lang w:val="ga-IE" w:eastAsia="en-GB"/>
        </w:rPr>
        <w:t xml:space="preserve">1. Déanfaidh an Coimisiún bearta iomchuí lena áirithiú, nuair a chuirtear gníomhaíochtaí a mhaoinítear faoin Rialachán seo chun feidhme, go gcosnófar leasanna airgeadais an Aontais trí bhearta coisctheacha a chur i bhfeidhm i gcoinne na calaoise, an éillithe agus aon ghníomhaíochta </w:t>
      </w:r>
      <w:proofErr w:type="spellStart"/>
      <w:r w:rsidRPr="00F05D6B">
        <w:rPr>
          <w:rFonts w:eastAsia="Times New Roman"/>
          <w:szCs w:val="20"/>
          <w:lang w:val="ga-IE" w:eastAsia="en-GB"/>
        </w:rPr>
        <w:t>neamhdhleathaí</w:t>
      </w:r>
      <w:proofErr w:type="spellEnd"/>
      <w:r w:rsidRPr="00F05D6B">
        <w:rPr>
          <w:rFonts w:eastAsia="Times New Roman"/>
          <w:szCs w:val="20"/>
          <w:lang w:val="ga-IE" w:eastAsia="en-GB"/>
        </w:rPr>
        <w:t xml:space="preserve"> eile, trí </w:t>
      </w:r>
      <w:proofErr w:type="spellStart"/>
      <w:r w:rsidRPr="00F05D6B">
        <w:rPr>
          <w:rFonts w:eastAsia="Times New Roman"/>
          <w:szCs w:val="20"/>
          <w:lang w:val="ga-IE" w:eastAsia="en-GB"/>
        </w:rPr>
        <w:t>sheiceálacha</w:t>
      </w:r>
      <w:proofErr w:type="spellEnd"/>
      <w:r w:rsidRPr="00F05D6B">
        <w:rPr>
          <w:rFonts w:eastAsia="Times New Roman"/>
          <w:szCs w:val="20"/>
          <w:lang w:val="ga-IE" w:eastAsia="en-GB"/>
        </w:rPr>
        <w:t xml:space="preserve"> éifeachtacha a dhéanamh agus, má bhraitear neamhrialtachtaí, tríd na méideanna a íocadh go mícheart a aisghabháil agus, i gcás inarb iomchuí, trí phionóis riaracháin agus airgeadais a ghearradh, a bheidh éifeachtach, comhréireach agus </w:t>
      </w:r>
      <w:proofErr w:type="spellStart"/>
      <w:r w:rsidRPr="00F05D6B">
        <w:rPr>
          <w:rFonts w:eastAsia="Times New Roman"/>
          <w:szCs w:val="20"/>
          <w:lang w:val="ga-IE" w:eastAsia="en-GB"/>
        </w:rPr>
        <w:t>athchomhairleach</w:t>
      </w:r>
      <w:proofErr w:type="spellEnd"/>
      <w:r w:rsidRPr="00F05D6B">
        <w:rPr>
          <w:rFonts w:eastAsia="Times New Roman"/>
          <w:szCs w:val="20"/>
          <w:lang w:val="ga-IE" w:eastAsia="en-GB"/>
        </w:rPr>
        <w:t>.</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Beidh an chumhacht ag an gCoimisiún nó ag a ionadaithe agus ag an gCúirt Iniúchóirí iniúchtaí a dhéanamh, ar bhonn seiceálacha ar dhoiciméid agus seiceálacha ar an láthair, ar gach tairbhí deontais, ar gach conraitheoir agus ar gach fochonraitheoir a fuair cistí de chuid an Aontais faoin Rialachán seo.</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3. Féadfaidh an Oifig Eorpach Frith-Chalaoise (</w:t>
      </w:r>
      <w:proofErr w:type="spellStart"/>
      <w:r w:rsidRPr="00F05D6B">
        <w:rPr>
          <w:rFonts w:eastAsia="Times New Roman"/>
          <w:szCs w:val="20"/>
          <w:lang w:val="ga-IE" w:eastAsia="en-GB"/>
        </w:rPr>
        <w:t>OLAF</w:t>
      </w:r>
      <w:proofErr w:type="spellEnd"/>
      <w:r w:rsidRPr="00F05D6B">
        <w:rPr>
          <w:rFonts w:eastAsia="Times New Roman"/>
          <w:szCs w:val="20"/>
          <w:lang w:val="ga-IE" w:eastAsia="en-GB"/>
        </w:rPr>
        <w:t>) imscrúduithe a dhéanamh, lena n-áirítear seiceálacha agus cigireachtaí ar an láthair, i gcomhréir leis na forálacha agus na nósanna imeachta a leagtar síos i Rialachán (AE, Euratom) Uimh. 883/2013 ó Pharlaimint na hEorpa agus ón gComhairle</w:t>
      </w:r>
      <w:r w:rsidRPr="00F05D6B">
        <w:rPr>
          <w:rFonts w:eastAsia="Times New Roman"/>
          <w:noProof/>
          <w:szCs w:val="20"/>
          <w:vertAlign w:val="superscript"/>
          <w:lang w:val="ga-IE" w:eastAsia="en-GB"/>
        </w:rPr>
        <w:footnoteReference w:id="19"/>
      </w:r>
      <w:r w:rsidRPr="00F05D6B">
        <w:rPr>
          <w:rFonts w:eastAsia="Times New Roman"/>
          <w:szCs w:val="20"/>
          <w:lang w:val="ga-IE" w:eastAsia="en-GB"/>
        </w:rPr>
        <w:t xml:space="preserve"> agus Rialachán (Euratom,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2185/96</w:t>
      </w:r>
      <w:r w:rsidRPr="00F05D6B">
        <w:rPr>
          <w:rFonts w:eastAsia="Times New Roman"/>
          <w:noProof/>
          <w:szCs w:val="20"/>
          <w:vertAlign w:val="superscript"/>
          <w:lang w:val="ga-IE" w:eastAsia="en-GB"/>
        </w:rPr>
        <w:footnoteReference w:id="20"/>
      </w:r>
      <w:r w:rsidRPr="00F05D6B">
        <w:rPr>
          <w:rFonts w:eastAsia="Times New Roman"/>
          <w:szCs w:val="20"/>
          <w:lang w:val="ga-IE" w:eastAsia="en-GB"/>
        </w:rPr>
        <w:t xml:space="preserve"> ón gComhairle d’fhonn a fháil amach ar tharla calaois, éilliú nó aon ghníomhaíocht neamhdhleathach eile a dhéanann difear do leasanna airgeadais an Aontais i ndáil le comhaontú deontais nó le cinneadh deontais nó le conradh a mhaoinítear faoin Rialachán seo.</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4. Gan dochar do mhír 1, do mhír 2 agus do mhír 3, beidh forálacha i gcomhaontuithe comhair le tríú tíortha agus le heagraíochtaí idirnáisiúnta, i gconarthaí, i gcomhaontuithe deontais agus i gcinntí deontais a thagann ón Rialachán seo a chur chun feidhme, lena dtabharfar cumhacht </w:t>
      </w:r>
      <w:proofErr w:type="spellStart"/>
      <w:r w:rsidRPr="00F05D6B">
        <w:rPr>
          <w:rFonts w:eastAsia="Times New Roman"/>
          <w:szCs w:val="20"/>
          <w:lang w:val="ga-IE" w:eastAsia="en-GB"/>
        </w:rPr>
        <w:t>shainráite</w:t>
      </w:r>
      <w:proofErr w:type="spellEnd"/>
      <w:r w:rsidRPr="00F05D6B">
        <w:rPr>
          <w:rFonts w:eastAsia="Times New Roman"/>
          <w:szCs w:val="20"/>
          <w:lang w:val="ga-IE" w:eastAsia="en-GB"/>
        </w:rPr>
        <w:t xml:space="preserve"> don Choimisiún, don Chúirt Iniúchóirí agus do </w:t>
      </w:r>
      <w:proofErr w:type="spellStart"/>
      <w:r w:rsidRPr="00F05D6B">
        <w:rPr>
          <w:rFonts w:eastAsia="Times New Roman"/>
          <w:szCs w:val="20"/>
          <w:lang w:val="ga-IE" w:eastAsia="en-GB"/>
        </w:rPr>
        <w:t>OLAF</w:t>
      </w:r>
      <w:proofErr w:type="spellEnd"/>
      <w:r w:rsidRPr="00F05D6B">
        <w:rPr>
          <w:rFonts w:eastAsia="Times New Roman"/>
          <w:szCs w:val="20"/>
          <w:lang w:val="ga-IE" w:eastAsia="en-GB"/>
        </w:rPr>
        <w:t xml:space="preserve"> na </w:t>
      </w:r>
      <w:proofErr w:type="spellStart"/>
      <w:r w:rsidRPr="00F05D6B">
        <w:rPr>
          <w:rFonts w:eastAsia="Times New Roman"/>
          <w:szCs w:val="20"/>
          <w:lang w:val="ga-IE" w:eastAsia="en-GB"/>
        </w:rPr>
        <w:t>hiniúchtaí</w:t>
      </w:r>
      <w:proofErr w:type="spellEnd"/>
      <w:r w:rsidRPr="00F05D6B">
        <w:rPr>
          <w:rFonts w:eastAsia="Times New Roman"/>
          <w:szCs w:val="20"/>
          <w:lang w:val="ga-IE" w:eastAsia="en-GB"/>
        </w:rPr>
        <w:t xml:space="preserve"> agus na himscrúduithe sin a dhéanamh i gcomhréir lena n-inniúlachtaí faoi seach.</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12</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Maoluithe</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lastRenderedPageBreak/>
        <w:t xml:space="preserve">1. I gcás ina gceanglaítear, le cur i bhfeidhm an Rialacháin seo, nó leis na gníomhartha tarmligthe nó na gníomhartha cur chun feidhme a glacadh dá bhun, go ndéanfar mór-oiriúnuithe ar chóras staidrimh náisiúnta Ballstáit, féadfaidh an Coimisiún maoluithe </w:t>
      </w:r>
      <w:r w:rsidRPr="00F05D6B">
        <w:rPr>
          <w:rFonts w:eastAsia="Times New Roman"/>
          <w:b/>
          <w:i/>
          <w:szCs w:val="20"/>
          <w:lang w:val="ga-IE" w:eastAsia="en-GB"/>
        </w:rPr>
        <w:t>a bhfuil údar cuí leo</w:t>
      </w:r>
      <w:r w:rsidRPr="00F05D6B">
        <w:rPr>
          <w:rFonts w:eastAsia="Times New Roman"/>
          <w:szCs w:val="20"/>
          <w:lang w:val="ga-IE" w:eastAsia="en-GB"/>
        </w:rPr>
        <w:t xml:space="preserve"> a dheonú, trí ghníomhartha cur chun feidhme, do Bhallstát ar feadh </w:t>
      </w:r>
      <w:r w:rsidRPr="00F05D6B">
        <w:rPr>
          <w:rFonts w:eastAsia="Times New Roman"/>
          <w:b/>
          <w:i/>
          <w:szCs w:val="20"/>
          <w:lang w:val="ga-IE" w:eastAsia="en-GB"/>
        </w:rPr>
        <w:t>1 bhliain</w:t>
      </w:r>
      <w:r w:rsidRPr="00F05D6B">
        <w:rPr>
          <w:rFonts w:eastAsia="Times New Roman"/>
          <w:szCs w:val="20"/>
          <w:lang w:val="ga-IE" w:eastAsia="en-GB"/>
        </w:rPr>
        <w:t xml:space="preserve"> ar a mhéad. Déanfar na gníomhartha cur chun feidhme sin a ghlacadh i gcomhréir leis an nós imeachta scrúdúcháin dá dtagraítear in Airteagal 14(2).</w:t>
      </w:r>
    </w:p>
    <w:p w:rsidR="00F05D6B" w:rsidRPr="00F05D6B" w:rsidRDefault="00F05D6B" w:rsidP="00F05D6B">
      <w:pPr>
        <w:widowControl w:val="0"/>
        <w:rPr>
          <w:rFonts w:eastAsia="Times New Roman"/>
          <w:noProof/>
          <w:szCs w:val="20"/>
          <w:lang w:val="ga-IE" w:eastAsia="en-GB"/>
        </w:rPr>
      </w:pPr>
      <w:r w:rsidRPr="00F05D6B">
        <w:rPr>
          <w:rFonts w:eastAsia="Times New Roman"/>
          <w:szCs w:val="20"/>
          <w:lang w:val="ga-IE" w:eastAsia="en-GB"/>
        </w:rPr>
        <w:t xml:space="preserve">Agus na maoluithe á ndeonú aige, cuirfidh an Coimisiún san áireamh </w:t>
      </w:r>
      <w:proofErr w:type="spellStart"/>
      <w:r w:rsidRPr="00F05D6B">
        <w:rPr>
          <w:rFonts w:eastAsia="Times New Roman"/>
          <w:szCs w:val="20"/>
          <w:lang w:val="ga-IE" w:eastAsia="en-GB"/>
        </w:rPr>
        <w:t>inchomparáideacht</w:t>
      </w:r>
      <w:proofErr w:type="spellEnd"/>
      <w:r w:rsidRPr="00F05D6B">
        <w:rPr>
          <w:rFonts w:eastAsia="Times New Roman"/>
          <w:szCs w:val="20"/>
          <w:lang w:val="ga-IE" w:eastAsia="en-GB"/>
        </w:rPr>
        <w:t xml:space="preserve"> staidreamh na mBallstát agus ríomh tráthúil na gcomhiomlán Eorpach ionadaíoch iontaofa is gá. Áiritheoidh an Coimisiún freisin go leanfar gan bhriseadh leis na ceanglais maidir le staidreamh, </w:t>
      </w:r>
      <w:proofErr w:type="spellStart"/>
      <w:r w:rsidRPr="00F05D6B">
        <w:rPr>
          <w:rFonts w:eastAsia="Times New Roman"/>
          <w:szCs w:val="20"/>
          <w:lang w:val="ga-IE" w:eastAsia="en-GB"/>
        </w:rPr>
        <w:t>meiteashonraí</w:t>
      </w:r>
      <w:proofErr w:type="spellEnd"/>
      <w:r w:rsidRPr="00F05D6B">
        <w:rPr>
          <w:rFonts w:eastAsia="Times New Roman"/>
          <w:szCs w:val="20"/>
          <w:lang w:val="ga-IE" w:eastAsia="en-GB"/>
        </w:rPr>
        <w:t xml:space="preserve"> agus cáilíocht a chumhdaítear faoin Rialachán seo agus a cumhdaíodh roimhe sin faoi na rialacháin </w:t>
      </w:r>
      <w:proofErr w:type="spellStart"/>
      <w:r w:rsidRPr="00F05D6B">
        <w:rPr>
          <w:rFonts w:eastAsia="Times New Roman"/>
          <w:szCs w:val="20"/>
          <w:lang w:val="ga-IE" w:eastAsia="en-GB"/>
        </w:rPr>
        <w:t>aisghairthe</w:t>
      </w:r>
      <w:proofErr w:type="spellEnd"/>
      <w:r w:rsidRPr="00F05D6B">
        <w:rPr>
          <w:rFonts w:eastAsia="Times New Roman"/>
          <w:szCs w:val="20"/>
          <w:lang w:val="ga-IE" w:eastAsia="en-GB"/>
        </w:rPr>
        <w:t xml:space="preserve"> a chomhlíonadh.</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2. Cuirfidh an Ballstát ábhartha iarraidh a bhfuil údar cuí léi faoi bhráid an Choimisiúin laistigh de 3 mhí tar éis theacht i bhfeidhm an Rialacháin seo nó na ngníomhartha tarmligthe nó cur chun feidhme a glacadh dá bhun.</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13</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An tarmligean a fheidhmiú</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1. Is faoi réir na gcoinníollacha a leagtar síos san Airteagal seo a thugtar an chumhacht don Choimisiún chun gníomhartha tarmligthe a ghlacadh.</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2. Tabharfar an chumhacht don Choimisiún chun gníomhartha tarmligthe a ghlacadh dá dtagraítear in Airteagail </w:t>
      </w:r>
      <w:r w:rsidRPr="00F05D6B">
        <w:rPr>
          <w:rFonts w:eastAsia="Times New Roman"/>
          <w:b/>
          <w:i/>
          <w:szCs w:val="20"/>
          <w:lang w:val="ga-IE" w:eastAsia="en-GB"/>
        </w:rPr>
        <w:t>3(</w:t>
      </w:r>
      <w:proofErr w:type="spellStart"/>
      <w:r w:rsidRPr="00F05D6B">
        <w:rPr>
          <w:rFonts w:eastAsia="Times New Roman"/>
          <w:b/>
          <w:i/>
          <w:szCs w:val="20"/>
          <w:lang w:val="ga-IE" w:eastAsia="en-GB"/>
        </w:rPr>
        <w:t>1a</w:t>
      </w:r>
      <w:proofErr w:type="spellEnd"/>
      <w:r w:rsidRPr="00F05D6B">
        <w:rPr>
          <w:rFonts w:eastAsia="Times New Roman"/>
          <w:b/>
          <w:i/>
          <w:szCs w:val="20"/>
          <w:lang w:val="ga-IE" w:eastAsia="en-GB"/>
        </w:rPr>
        <w:t xml:space="preserve">), </w:t>
      </w:r>
      <w:r w:rsidRPr="00F05D6B">
        <w:rPr>
          <w:rFonts w:eastAsia="Times New Roman"/>
          <w:szCs w:val="20"/>
          <w:lang w:val="ga-IE" w:eastAsia="en-GB"/>
        </w:rPr>
        <w:t>4(3)</w:t>
      </w:r>
      <w:r w:rsidRPr="00F05D6B">
        <w:rPr>
          <w:rFonts w:eastAsia="Times New Roman"/>
          <w:b/>
          <w:i/>
          <w:szCs w:val="20"/>
          <w:lang w:val="ga-IE" w:eastAsia="en-GB"/>
        </w:rPr>
        <w:t>,</w:t>
      </w:r>
      <w:r w:rsidRPr="00F05D6B">
        <w:rPr>
          <w:rFonts w:eastAsia="Times New Roman"/>
          <w:szCs w:val="20"/>
          <w:lang w:val="ga-IE" w:eastAsia="en-GB"/>
        </w:rPr>
        <w:t xml:space="preserve"> 7(1) </w:t>
      </w:r>
      <w:r w:rsidRPr="00F05D6B">
        <w:rPr>
          <w:rFonts w:eastAsia="Times New Roman"/>
          <w:b/>
          <w:i/>
          <w:szCs w:val="20"/>
          <w:lang w:val="ga-IE" w:eastAsia="en-GB"/>
        </w:rPr>
        <w:t>agus 9(</w:t>
      </w:r>
      <w:proofErr w:type="spellStart"/>
      <w:r w:rsidRPr="00F05D6B">
        <w:rPr>
          <w:rFonts w:eastAsia="Times New Roman"/>
          <w:b/>
          <w:i/>
          <w:szCs w:val="20"/>
          <w:lang w:val="ga-IE" w:eastAsia="en-GB"/>
        </w:rPr>
        <w:t>3a</w:t>
      </w:r>
      <w:proofErr w:type="spellEnd"/>
      <w:r w:rsidRPr="00F05D6B">
        <w:rPr>
          <w:rFonts w:eastAsia="Times New Roman"/>
          <w:b/>
          <w:i/>
          <w:szCs w:val="20"/>
          <w:lang w:val="ga-IE" w:eastAsia="en-GB"/>
        </w:rPr>
        <w:t xml:space="preserve">) </w:t>
      </w:r>
      <w:r w:rsidRPr="00F05D6B">
        <w:rPr>
          <w:rFonts w:eastAsia="Times New Roman"/>
          <w:szCs w:val="20"/>
          <w:lang w:val="ga-IE" w:eastAsia="en-GB"/>
        </w:rPr>
        <w:t xml:space="preserve">ar feadh tréimhse </w:t>
      </w:r>
      <w:r w:rsidRPr="00F05D6B">
        <w:rPr>
          <w:rFonts w:eastAsia="Times New Roman"/>
          <w:b/>
          <w:i/>
          <w:szCs w:val="20"/>
          <w:lang w:val="ga-IE" w:eastAsia="en-GB"/>
        </w:rPr>
        <w:t>5</w:t>
      </w:r>
      <w:r w:rsidRPr="00F05D6B">
        <w:rPr>
          <w:rFonts w:eastAsia="Times New Roman"/>
          <w:szCs w:val="20"/>
          <w:lang w:val="ga-IE" w:eastAsia="en-GB"/>
        </w:rPr>
        <w:t xml:space="preserve"> bliana ón [Oifig na bhFoilseachán: cuir isteach dáta cruinn theacht i bhfeidhm an Rialacháin seo]. </w:t>
      </w:r>
      <w:r w:rsidRPr="00F05D6B">
        <w:rPr>
          <w:rFonts w:eastAsia="Times New Roman"/>
          <w:b/>
          <w:i/>
          <w:szCs w:val="20"/>
          <w:lang w:val="ga-IE" w:eastAsia="en-GB"/>
        </w:rPr>
        <w:t xml:space="preserve">Déanfaidh an Coimisiún, tráth nach déanaí ná 9 mí roimh dheireadh na tréimhse 5‑bliana, tuarascáil a tharraingt suas maidir le tarmligean na cumhachta. Déanfar tarmligean na cumhachta a </w:t>
      </w:r>
      <w:proofErr w:type="spellStart"/>
      <w:r w:rsidRPr="00F05D6B">
        <w:rPr>
          <w:rFonts w:eastAsia="Times New Roman"/>
          <w:b/>
          <w:i/>
          <w:szCs w:val="20"/>
          <w:lang w:val="ga-IE" w:eastAsia="en-GB"/>
        </w:rPr>
        <w:t>fhadú</w:t>
      </w:r>
      <w:proofErr w:type="spellEnd"/>
      <w:r w:rsidRPr="00F05D6B">
        <w:rPr>
          <w:rFonts w:eastAsia="Times New Roman"/>
          <w:b/>
          <w:i/>
          <w:szCs w:val="20"/>
          <w:lang w:val="ga-IE" w:eastAsia="en-GB"/>
        </w:rPr>
        <w:t xml:space="preserve"> go hintuigthe go ceann tréimhsí comhfhaid, mura rud é go gcuireann Parlaimint na hEorpa nó an Chomhairle in aghaidh an fhadaithe sin tráth nach déanaí ná trí mhí roimh dheireadh gach tréimhse.</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3. Féadfaidh Parlaimint na hEorpa nó an Chomhairle tarmligean na cumhachta dá dtagraítear in Airteagail </w:t>
      </w:r>
      <w:r w:rsidRPr="00F05D6B">
        <w:rPr>
          <w:rFonts w:eastAsia="Times New Roman"/>
          <w:b/>
          <w:i/>
          <w:szCs w:val="20"/>
          <w:lang w:val="ga-IE" w:eastAsia="en-GB"/>
        </w:rPr>
        <w:t>3(</w:t>
      </w:r>
      <w:proofErr w:type="spellStart"/>
      <w:r w:rsidRPr="00F05D6B">
        <w:rPr>
          <w:rFonts w:eastAsia="Times New Roman"/>
          <w:b/>
          <w:i/>
          <w:szCs w:val="20"/>
          <w:lang w:val="ga-IE" w:eastAsia="en-GB"/>
        </w:rPr>
        <w:t>1a</w:t>
      </w:r>
      <w:proofErr w:type="spellEnd"/>
      <w:r w:rsidRPr="00F05D6B">
        <w:rPr>
          <w:rFonts w:eastAsia="Times New Roman"/>
          <w:b/>
          <w:i/>
          <w:szCs w:val="20"/>
          <w:lang w:val="ga-IE" w:eastAsia="en-GB"/>
        </w:rPr>
        <w:t>),</w:t>
      </w:r>
      <w:r w:rsidRPr="00F05D6B">
        <w:rPr>
          <w:rFonts w:eastAsia="Times New Roman"/>
          <w:szCs w:val="20"/>
          <w:lang w:val="ga-IE" w:eastAsia="en-GB"/>
        </w:rPr>
        <w:t xml:space="preserve"> 4(3)</w:t>
      </w:r>
      <w:r w:rsidRPr="00F05D6B">
        <w:rPr>
          <w:rFonts w:eastAsia="Times New Roman"/>
          <w:b/>
          <w:i/>
          <w:szCs w:val="20"/>
          <w:lang w:val="ga-IE" w:eastAsia="en-GB"/>
        </w:rPr>
        <w:t>,</w:t>
      </w:r>
      <w:r w:rsidRPr="00F05D6B">
        <w:rPr>
          <w:rFonts w:eastAsia="Times New Roman"/>
          <w:szCs w:val="20"/>
          <w:lang w:val="ga-IE" w:eastAsia="en-GB"/>
        </w:rPr>
        <w:t xml:space="preserve"> 7(1) </w:t>
      </w:r>
      <w:r w:rsidRPr="00F05D6B">
        <w:rPr>
          <w:rFonts w:eastAsia="Times New Roman"/>
          <w:b/>
          <w:i/>
          <w:szCs w:val="20"/>
          <w:lang w:val="ga-IE" w:eastAsia="en-GB"/>
        </w:rPr>
        <w:t>agus 9(</w:t>
      </w:r>
      <w:proofErr w:type="spellStart"/>
      <w:r w:rsidRPr="00F05D6B">
        <w:rPr>
          <w:rFonts w:eastAsia="Times New Roman"/>
          <w:b/>
          <w:i/>
          <w:szCs w:val="20"/>
          <w:lang w:val="ga-IE" w:eastAsia="en-GB"/>
        </w:rPr>
        <w:t>3a</w:t>
      </w:r>
      <w:proofErr w:type="spellEnd"/>
      <w:r w:rsidRPr="00F05D6B">
        <w:rPr>
          <w:rFonts w:eastAsia="Times New Roman"/>
          <w:b/>
          <w:i/>
          <w:szCs w:val="20"/>
          <w:lang w:val="ga-IE" w:eastAsia="en-GB"/>
        </w:rPr>
        <w:t>)</w:t>
      </w:r>
      <w:r w:rsidRPr="00F05D6B">
        <w:rPr>
          <w:rFonts w:eastAsia="Times New Roman"/>
          <w:szCs w:val="20"/>
          <w:lang w:val="ga-IE" w:eastAsia="en-GB"/>
        </w:rPr>
        <w:t xml:space="preserve"> a chúlghairm tráth ar bith. Leis an gcinneadh chun cúlghairm a dhéanamh, cuirfear deireadh le tarmligean na cumhachta a </w:t>
      </w:r>
      <w:proofErr w:type="spellStart"/>
      <w:r w:rsidRPr="00F05D6B">
        <w:rPr>
          <w:rFonts w:eastAsia="Times New Roman"/>
          <w:szCs w:val="20"/>
          <w:lang w:val="ga-IE" w:eastAsia="en-GB"/>
        </w:rPr>
        <w:t>shonrófar</w:t>
      </w:r>
      <w:proofErr w:type="spellEnd"/>
      <w:r w:rsidRPr="00F05D6B">
        <w:rPr>
          <w:rFonts w:eastAsia="Times New Roman"/>
          <w:szCs w:val="20"/>
          <w:lang w:val="ga-IE" w:eastAsia="en-GB"/>
        </w:rPr>
        <w:t xml:space="preserve"> sa chinneadh sin. Tiocfaidh sé i bhfeidhm an lá tar éis fhoilsiú an chinnidh in </w:t>
      </w:r>
      <w:bookmarkStart w:id="7" w:name="_GoBack"/>
      <w:r w:rsidRPr="00F05D6B">
        <w:rPr>
          <w:rFonts w:eastAsia="Times New Roman"/>
          <w:i/>
          <w:szCs w:val="20"/>
          <w:lang w:val="ga-IE" w:eastAsia="en-GB"/>
        </w:rPr>
        <w:t>Iris Oifigiúil an Aontais Eorpaigh</w:t>
      </w:r>
      <w:bookmarkEnd w:id="7"/>
      <w:r w:rsidRPr="00F05D6B">
        <w:rPr>
          <w:rFonts w:eastAsia="Times New Roman"/>
          <w:szCs w:val="20"/>
          <w:lang w:val="ga-IE" w:eastAsia="en-GB"/>
        </w:rPr>
        <w:t xml:space="preserve"> nó ar dháta is déanaí a </w:t>
      </w:r>
      <w:proofErr w:type="spellStart"/>
      <w:r w:rsidRPr="00F05D6B">
        <w:rPr>
          <w:rFonts w:eastAsia="Times New Roman"/>
          <w:szCs w:val="20"/>
          <w:lang w:val="ga-IE" w:eastAsia="en-GB"/>
        </w:rPr>
        <w:t>shonrófar</w:t>
      </w:r>
      <w:proofErr w:type="spellEnd"/>
      <w:r w:rsidRPr="00F05D6B">
        <w:rPr>
          <w:rFonts w:eastAsia="Times New Roman"/>
          <w:szCs w:val="20"/>
          <w:lang w:val="ga-IE" w:eastAsia="en-GB"/>
        </w:rPr>
        <w:t xml:space="preserve"> sa chinneadh. Ní dhéanfaidh sé difear do bhailíocht aon ghnímh </w:t>
      </w:r>
      <w:proofErr w:type="spellStart"/>
      <w:r w:rsidRPr="00F05D6B">
        <w:rPr>
          <w:rFonts w:eastAsia="Times New Roman"/>
          <w:szCs w:val="20"/>
          <w:lang w:val="ga-IE" w:eastAsia="en-GB"/>
        </w:rPr>
        <w:t>tharmligthe</w:t>
      </w:r>
      <w:proofErr w:type="spellEnd"/>
      <w:r w:rsidRPr="00F05D6B">
        <w:rPr>
          <w:rFonts w:eastAsia="Times New Roman"/>
          <w:szCs w:val="20"/>
          <w:lang w:val="ga-IE" w:eastAsia="en-GB"/>
        </w:rPr>
        <w:t xml:space="preserve"> atá i bhfeidhm cheana.</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4. 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F05D6B">
        <w:rPr>
          <w:rFonts w:eastAsia="Times New Roman"/>
          <w:szCs w:val="20"/>
          <w:lang w:val="ga-IE" w:eastAsia="en-GB"/>
        </w:rPr>
        <w:t>Reachtóireacht</w:t>
      </w:r>
      <w:proofErr w:type="spellEnd"/>
      <w:r w:rsidRPr="00F05D6B">
        <w:rPr>
          <w:rFonts w:eastAsia="Times New Roman"/>
          <w:szCs w:val="20"/>
          <w:lang w:val="ga-IE" w:eastAsia="en-GB"/>
        </w:rPr>
        <w:t xml:space="preserve"> Níos Fearr.</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5. A luaithe a ghlacfaidh sé gníomh tarmligthe, tabharfaidh an Coimisiún fógra do Pharlaimint na hEorpa agus don Chomhairle ina leith an tráth céanna.</w:t>
      </w:r>
    </w:p>
    <w:p w:rsidR="00F05D6B" w:rsidRPr="00F05D6B" w:rsidRDefault="00F05D6B" w:rsidP="00F05D6B">
      <w:pPr>
        <w:widowControl w:val="0"/>
        <w:spacing w:before="240" w:after="240"/>
        <w:rPr>
          <w:rFonts w:eastAsia="Times New Roman"/>
          <w:noProof/>
          <w:szCs w:val="20"/>
          <w:lang w:val="ga-IE" w:eastAsia="en-GB"/>
        </w:rPr>
      </w:pPr>
      <w:r w:rsidRPr="00F05D6B">
        <w:rPr>
          <w:rFonts w:eastAsia="Times New Roman"/>
          <w:szCs w:val="20"/>
          <w:lang w:val="ga-IE" w:eastAsia="en-GB"/>
        </w:rPr>
        <w:t xml:space="preserve">6. Ní thiocfaidh gníomh tarmligthe a ghlactar de bhun Airteagail </w:t>
      </w:r>
      <w:r w:rsidRPr="00F05D6B">
        <w:rPr>
          <w:rFonts w:eastAsia="Times New Roman"/>
          <w:b/>
          <w:i/>
          <w:szCs w:val="20"/>
          <w:lang w:val="ga-IE" w:eastAsia="en-GB"/>
        </w:rPr>
        <w:t>3(</w:t>
      </w:r>
      <w:proofErr w:type="spellStart"/>
      <w:r w:rsidRPr="00F05D6B">
        <w:rPr>
          <w:rFonts w:eastAsia="Times New Roman"/>
          <w:b/>
          <w:i/>
          <w:szCs w:val="20"/>
          <w:lang w:val="ga-IE" w:eastAsia="en-GB"/>
        </w:rPr>
        <w:t>1a</w:t>
      </w:r>
      <w:proofErr w:type="spellEnd"/>
      <w:r w:rsidRPr="00F05D6B">
        <w:rPr>
          <w:rFonts w:eastAsia="Times New Roman"/>
          <w:b/>
          <w:i/>
          <w:szCs w:val="20"/>
          <w:lang w:val="ga-IE" w:eastAsia="en-GB"/>
        </w:rPr>
        <w:t>)</w:t>
      </w:r>
      <w:r w:rsidRPr="00F05D6B">
        <w:rPr>
          <w:rFonts w:eastAsia="Times New Roman"/>
          <w:szCs w:val="20"/>
          <w:lang w:val="ga-IE" w:eastAsia="en-GB"/>
        </w:rPr>
        <w:t>, 4(3)</w:t>
      </w:r>
      <w:r w:rsidRPr="00F05D6B">
        <w:rPr>
          <w:rFonts w:eastAsia="Times New Roman"/>
          <w:b/>
          <w:i/>
          <w:szCs w:val="20"/>
          <w:lang w:val="ga-IE" w:eastAsia="en-GB"/>
        </w:rPr>
        <w:t>,</w:t>
      </w:r>
      <w:r w:rsidRPr="00F05D6B">
        <w:rPr>
          <w:rFonts w:eastAsia="Times New Roman"/>
          <w:szCs w:val="20"/>
          <w:lang w:val="ga-IE" w:eastAsia="en-GB"/>
        </w:rPr>
        <w:t xml:space="preserve"> 7(1) </w:t>
      </w:r>
      <w:r w:rsidRPr="00F05D6B">
        <w:rPr>
          <w:rFonts w:eastAsia="Times New Roman"/>
          <w:b/>
          <w:i/>
          <w:szCs w:val="20"/>
          <w:lang w:val="ga-IE" w:eastAsia="en-GB"/>
        </w:rPr>
        <w:t>agus 9(</w:t>
      </w:r>
      <w:proofErr w:type="spellStart"/>
      <w:r w:rsidRPr="00F05D6B">
        <w:rPr>
          <w:rFonts w:eastAsia="Times New Roman"/>
          <w:b/>
          <w:i/>
          <w:szCs w:val="20"/>
          <w:lang w:val="ga-IE" w:eastAsia="en-GB"/>
        </w:rPr>
        <w:t>3a</w:t>
      </w:r>
      <w:proofErr w:type="spellEnd"/>
      <w:r w:rsidRPr="00F05D6B">
        <w:rPr>
          <w:rFonts w:eastAsia="Times New Roman"/>
          <w:b/>
          <w:i/>
          <w:szCs w:val="20"/>
          <w:lang w:val="ga-IE" w:eastAsia="en-GB"/>
        </w:rPr>
        <w:t>)</w:t>
      </w:r>
      <w:r w:rsidRPr="00F05D6B">
        <w:rPr>
          <w:rFonts w:eastAsia="Times New Roman"/>
          <w:szCs w:val="20"/>
          <w:lang w:val="ga-IE" w:eastAsia="en-GB"/>
        </w:rPr>
        <w:t xml:space="preserve"> i bhfeidhm ach amháin mura mbeidh aon agóid curtha in iúl ag Parlaimint na hEorpa ná ag an gComhairle laistigh de thréimhse </w:t>
      </w:r>
      <w:r w:rsidRPr="00F05D6B">
        <w:rPr>
          <w:rFonts w:eastAsia="Times New Roman"/>
          <w:b/>
          <w:i/>
          <w:szCs w:val="20"/>
          <w:lang w:val="ga-IE" w:eastAsia="en-GB"/>
        </w:rPr>
        <w:t xml:space="preserve">trí </w:t>
      </w:r>
      <w:r w:rsidRPr="00F05D6B">
        <w:rPr>
          <w:rFonts w:eastAsia="Times New Roman"/>
          <w:szCs w:val="20"/>
          <w:lang w:val="ga-IE" w:eastAsia="en-GB"/>
        </w:rPr>
        <w:t xml:space="preserve">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F05D6B">
        <w:rPr>
          <w:rFonts w:eastAsia="Times New Roman"/>
          <w:szCs w:val="20"/>
          <w:lang w:val="ga-IE" w:eastAsia="en-GB"/>
        </w:rPr>
        <w:t>fhadú</w:t>
      </w:r>
      <w:proofErr w:type="spellEnd"/>
      <w:r w:rsidRPr="00F05D6B">
        <w:rPr>
          <w:rFonts w:eastAsia="Times New Roman"/>
          <w:szCs w:val="20"/>
          <w:lang w:val="ga-IE" w:eastAsia="en-GB"/>
        </w:rPr>
        <w:t xml:space="preserve"> </w:t>
      </w:r>
      <w:r w:rsidRPr="00F05D6B">
        <w:rPr>
          <w:rFonts w:eastAsia="Times New Roman"/>
          <w:b/>
          <w:i/>
          <w:szCs w:val="20"/>
          <w:lang w:val="ga-IE" w:eastAsia="en-GB"/>
        </w:rPr>
        <w:t>trí</w:t>
      </w:r>
      <w:r w:rsidRPr="00F05D6B">
        <w:rPr>
          <w:rFonts w:eastAsia="Times New Roman"/>
          <w:szCs w:val="20"/>
          <w:lang w:val="ga-IE" w:eastAsia="en-GB"/>
        </w:rPr>
        <w:t xml:space="preserve"> mhí ar thionscnamh Pharlaimint na hEorpa nó na Comhairle.</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14</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Nós imeachta coiste</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lastRenderedPageBreak/>
        <w:t>1. Déanfaidh an Coiste um an gCóras Staidrimh Eorpach, a bunaíodh le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223/2009, cúnamh a thabhairt don Choimisiún. Is coiste de réir bhrí Rialachán (AE) Uimh. 182/2011 a bheidh sa choiste sin.</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t>2. I gcás ina ndéantar tagairt don mhír seo, beidh feidhm ag Airteagal 5 de Rialachán (AE) Uimh. 182/2011.</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15</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Aisghairm</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t>1. Aisghairtear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530/1999,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450/2003 agus Rialachán (</w:t>
      </w:r>
      <w:proofErr w:type="spellStart"/>
      <w:r w:rsidRPr="00F05D6B">
        <w:rPr>
          <w:rFonts w:eastAsia="Times New Roman"/>
          <w:szCs w:val="20"/>
          <w:lang w:val="ga-IE" w:eastAsia="en-GB"/>
        </w:rPr>
        <w:t>CE</w:t>
      </w:r>
      <w:proofErr w:type="spellEnd"/>
      <w:r w:rsidRPr="00F05D6B">
        <w:rPr>
          <w:rFonts w:eastAsia="Times New Roman"/>
          <w:szCs w:val="20"/>
          <w:lang w:val="ga-IE" w:eastAsia="en-GB"/>
        </w:rPr>
        <w:t>) Uimh. 453/2008 le héifeacht ón 1 Eanáir 2026.</w:t>
      </w:r>
    </w:p>
    <w:p w:rsidR="00F05D6B" w:rsidRPr="00F05D6B" w:rsidRDefault="00F05D6B" w:rsidP="00F05D6B">
      <w:pPr>
        <w:widowControl w:val="0"/>
        <w:spacing w:before="240" w:after="240"/>
        <w:jc w:val="left"/>
        <w:rPr>
          <w:rFonts w:eastAsia="Times New Roman"/>
          <w:noProof/>
          <w:szCs w:val="20"/>
          <w:lang w:val="ga-IE" w:eastAsia="en-GB"/>
        </w:rPr>
      </w:pPr>
      <w:r w:rsidRPr="00F05D6B">
        <w:rPr>
          <w:rFonts w:eastAsia="Times New Roman"/>
          <w:szCs w:val="20"/>
          <w:lang w:val="ga-IE" w:eastAsia="en-GB"/>
        </w:rPr>
        <w:t xml:space="preserve">2. Déanfar tagairtí do na Rialacháin </w:t>
      </w:r>
      <w:proofErr w:type="spellStart"/>
      <w:r w:rsidRPr="00F05D6B">
        <w:rPr>
          <w:rFonts w:eastAsia="Times New Roman"/>
          <w:szCs w:val="20"/>
          <w:lang w:val="ga-IE" w:eastAsia="en-GB"/>
        </w:rPr>
        <w:t>aisghairthe</w:t>
      </w:r>
      <w:proofErr w:type="spellEnd"/>
      <w:r w:rsidRPr="00F05D6B">
        <w:rPr>
          <w:rFonts w:eastAsia="Times New Roman"/>
          <w:szCs w:val="20"/>
          <w:lang w:val="ga-IE" w:eastAsia="en-GB"/>
        </w:rPr>
        <w:t xml:space="preserve"> a </w:t>
      </w:r>
      <w:proofErr w:type="spellStart"/>
      <w:r w:rsidRPr="00F05D6B">
        <w:rPr>
          <w:rFonts w:eastAsia="Times New Roman"/>
          <w:szCs w:val="20"/>
          <w:lang w:val="ga-IE" w:eastAsia="en-GB"/>
        </w:rPr>
        <w:t>fhorléiriú</w:t>
      </w:r>
      <w:proofErr w:type="spellEnd"/>
      <w:r w:rsidRPr="00F05D6B">
        <w:rPr>
          <w:rFonts w:eastAsia="Times New Roman"/>
          <w:szCs w:val="20"/>
          <w:lang w:val="ga-IE" w:eastAsia="en-GB"/>
        </w:rPr>
        <w:t xml:space="preserve"> mar thagairtí don Rialachán seo.</w:t>
      </w:r>
    </w:p>
    <w:p w:rsidR="00F05D6B" w:rsidRPr="00F05D6B" w:rsidRDefault="00F05D6B" w:rsidP="00F05D6B">
      <w:pPr>
        <w:keepNext/>
        <w:spacing w:before="360" w:after="120"/>
        <w:jc w:val="center"/>
        <w:rPr>
          <w:rFonts w:eastAsia="Calibri"/>
          <w:i/>
          <w:noProof/>
          <w:szCs w:val="22"/>
          <w:lang w:val="ga-IE"/>
        </w:rPr>
      </w:pPr>
      <w:r w:rsidRPr="00F05D6B">
        <w:rPr>
          <w:rFonts w:eastAsia="Calibri"/>
          <w:i/>
          <w:szCs w:val="22"/>
          <w:lang w:val="ga-IE"/>
        </w:rPr>
        <w:t>Airteagal 16</w:t>
      </w:r>
    </w:p>
    <w:p w:rsidR="00F05D6B" w:rsidRPr="00F05D6B" w:rsidRDefault="00F05D6B" w:rsidP="00F05D6B">
      <w:pPr>
        <w:widowControl w:val="0"/>
        <w:jc w:val="center"/>
        <w:rPr>
          <w:rFonts w:eastAsia="Times New Roman"/>
          <w:b/>
          <w:noProof/>
          <w:szCs w:val="20"/>
          <w:lang w:val="ga-IE" w:eastAsia="en-GB"/>
        </w:rPr>
      </w:pPr>
      <w:r w:rsidRPr="00F05D6B">
        <w:rPr>
          <w:rFonts w:eastAsia="Times New Roman"/>
          <w:b/>
          <w:szCs w:val="20"/>
          <w:lang w:val="ga-IE" w:eastAsia="en-GB"/>
        </w:rPr>
        <w:t>Teacht i bhfeidhm agus cur i bhfeidhm</w:t>
      </w:r>
    </w:p>
    <w:p w:rsidR="00F05D6B" w:rsidRPr="00F05D6B" w:rsidRDefault="00F05D6B" w:rsidP="00F05D6B">
      <w:pPr>
        <w:widowControl w:val="0"/>
        <w:jc w:val="left"/>
        <w:rPr>
          <w:rFonts w:eastAsia="Times New Roman"/>
          <w:noProof/>
          <w:szCs w:val="20"/>
          <w:lang w:val="ga-IE" w:eastAsia="en-GB"/>
        </w:rPr>
      </w:pPr>
    </w:p>
    <w:p w:rsidR="00F05D6B" w:rsidRPr="00F05D6B" w:rsidRDefault="00F05D6B" w:rsidP="00F05D6B">
      <w:pPr>
        <w:widowControl w:val="0"/>
        <w:jc w:val="left"/>
        <w:rPr>
          <w:rFonts w:eastAsia="Times New Roman"/>
          <w:noProof/>
          <w:szCs w:val="20"/>
          <w:lang w:val="ga-IE" w:eastAsia="en-GB"/>
        </w:rPr>
      </w:pPr>
      <w:r w:rsidRPr="00F05D6B">
        <w:rPr>
          <w:rFonts w:eastAsia="Times New Roman"/>
          <w:szCs w:val="20"/>
          <w:lang w:val="ga-IE" w:eastAsia="en-GB"/>
        </w:rPr>
        <w:t xml:space="preserve">Tiocfaidh an Rialachán seo i bhfeidhm an fichiú lá tar éis lá a fhoilsithe in </w:t>
      </w:r>
      <w:r w:rsidRPr="00F05D6B">
        <w:rPr>
          <w:rFonts w:eastAsia="Times New Roman"/>
          <w:i/>
          <w:szCs w:val="20"/>
          <w:lang w:val="ga-IE" w:eastAsia="en-GB"/>
        </w:rPr>
        <w:t>Iris Oifigiúil an Aontais Eorpaigh</w:t>
      </w:r>
      <w:r w:rsidRPr="00F05D6B">
        <w:rPr>
          <w:rFonts w:eastAsia="Times New Roman"/>
          <w:szCs w:val="20"/>
          <w:lang w:val="ga-IE" w:eastAsia="en-GB"/>
        </w:rPr>
        <w:t>.</w:t>
      </w:r>
    </w:p>
    <w:p w:rsidR="00F05D6B" w:rsidRPr="00F05D6B" w:rsidRDefault="00F05D6B" w:rsidP="00F05D6B">
      <w:pPr>
        <w:widowControl w:val="0"/>
        <w:jc w:val="left"/>
        <w:rPr>
          <w:rFonts w:eastAsia="Times New Roman"/>
          <w:noProof/>
          <w:szCs w:val="20"/>
          <w:lang w:val="ga-IE" w:eastAsia="en-GB"/>
        </w:rPr>
      </w:pPr>
    </w:p>
    <w:p w:rsidR="00F05D6B" w:rsidRPr="00F05D6B" w:rsidRDefault="00F05D6B" w:rsidP="00F05D6B">
      <w:pPr>
        <w:widowControl w:val="0"/>
        <w:jc w:val="left"/>
        <w:rPr>
          <w:rFonts w:eastAsia="Times New Roman"/>
          <w:noProof/>
          <w:szCs w:val="20"/>
          <w:lang w:val="ga-IE" w:eastAsia="en-GB"/>
        </w:rPr>
      </w:pPr>
      <w:r w:rsidRPr="00F05D6B">
        <w:rPr>
          <w:rFonts w:eastAsia="Times New Roman"/>
          <w:szCs w:val="20"/>
          <w:lang w:val="ga-IE" w:eastAsia="en-GB"/>
        </w:rPr>
        <w:t>Beidh feidhm aige ó 1 Eanáir 2026.</w:t>
      </w:r>
    </w:p>
    <w:p w:rsidR="00F05D6B" w:rsidRPr="00F05D6B" w:rsidRDefault="00F05D6B" w:rsidP="00F05D6B">
      <w:pPr>
        <w:spacing w:before="480" w:after="120"/>
        <w:rPr>
          <w:rFonts w:eastAsia="Calibri"/>
          <w:noProof/>
          <w:szCs w:val="22"/>
          <w:lang w:val="ga-IE"/>
        </w:rPr>
      </w:pPr>
      <w:r w:rsidRPr="00F05D6B">
        <w:rPr>
          <w:rFonts w:eastAsia="Calibri"/>
          <w:szCs w:val="22"/>
          <w:lang w:val="ga-IE"/>
        </w:rPr>
        <w:t>Beidh an Rialachán seo ina cheangal go huile agus go hiomlán agus beidh sé infheidhme go díreach i ngach Ballstát.</w:t>
      </w:r>
    </w:p>
    <w:p w:rsidR="00F05D6B" w:rsidRPr="00F05D6B" w:rsidRDefault="00F05D6B" w:rsidP="00F05D6B">
      <w:pPr>
        <w:keepNext/>
        <w:spacing w:before="120"/>
        <w:rPr>
          <w:rFonts w:eastAsia="Calibri"/>
          <w:noProof/>
          <w:szCs w:val="22"/>
          <w:lang w:val="ga-IE"/>
        </w:rPr>
      </w:pPr>
      <w:r w:rsidRPr="00F05D6B">
        <w:rPr>
          <w:rFonts w:eastAsia="Calibri"/>
          <w:szCs w:val="22"/>
          <w:lang w:val="ga-IE"/>
        </w:rPr>
        <w:t>Arna dhéanamh in/sa ...,</w:t>
      </w:r>
    </w:p>
    <w:p w:rsidR="00F05D6B" w:rsidRPr="00F05D6B" w:rsidRDefault="00F05D6B" w:rsidP="00F05D6B">
      <w:pPr>
        <w:keepNext/>
        <w:tabs>
          <w:tab w:val="left" w:pos="4252"/>
        </w:tabs>
        <w:spacing w:before="720"/>
        <w:rPr>
          <w:rFonts w:eastAsia="Calibri"/>
          <w:i/>
          <w:noProof/>
          <w:szCs w:val="22"/>
          <w:lang w:val="ga-IE"/>
        </w:rPr>
      </w:pPr>
      <w:r w:rsidRPr="00F05D6B">
        <w:rPr>
          <w:rFonts w:eastAsia="Calibri"/>
          <w:i/>
          <w:szCs w:val="22"/>
          <w:lang w:val="ga-IE"/>
        </w:rPr>
        <w:t>Thar ceann Pharlaimint na hEorpa</w:t>
      </w:r>
      <w:r w:rsidRPr="00F05D6B">
        <w:rPr>
          <w:rFonts w:eastAsia="Calibri"/>
          <w:i/>
          <w:szCs w:val="22"/>
          <w:lang w:val="ga-IE"/>
        </w:rPr>
        <w:tab/>
        <w:t>Thar ceann na Comhairle</w:t>
      </w:r>
    </w:p>
    <w:p w:rsidR="00F05D6B" w:rsidRPr="00F05D6B" w:rsidRDefault="00F05D6B" w:rsidP="00F05D6B">
      <w:pPr>
        <w:keepNext/>
        <w:tabs>
          <w:tab w:val="left" w:pos="4252"/>
        </w:tabs>
        <w:spacing w:before="720"/>
        <w:rPr>
          <w:rFonts w:eastAsia="Calibri"/>
          <w:i/>
          <w:noProof/>
          <w:szCs w:val="22"/>
          <w:lang w:val="ga-IE"/>
        </w:rPr>
      </w:pPr>
      <w:r w:rsidRPr="00F05D6B">
        <w:rPr>
          <w:rFonts w:eastAsia="Calibri"/>
          <w:i/>
          <w:szCs w:val="22"/>
          <w:lang w:val="ga-IE"/>
        </w:rPr>
        <w:t>An tUachtarán</w:t>
      </w:r>
      <w:r w:rsidRPr="00F05D6B">
        <w:rPr>
          <w:rFonts w:eastAsia="Calibri"/>
          <w:i/>
          <w:szCs w:val="22"/>
          <w:lang w:val="ga-IE"/>
        </w:rPr>
        <w:tab/>
        <w:t>An tUachtarán</w:t>
      </w:r>
    </w:p>
    <w:p w:rsidR="00F05D6B" w:rsidRPr="00F05D6B" w:rsidRDefault="00F05D6B" w:rsidP="00F05D6B">
      <w:pPr>
        <w:widowControl w:val="0"/>
        <w:jc w:val="left"/>
        <w:rPr>
          <w:rFonts w:eastAsia="Times New Roman"/>
          <w:szCs w:val="20"/>
          <w:lang w:val="ga-IE" w:eastAsia="en-GB"/>
        </w:rPr>
      </w:pPr>
    </w:p>
    <w:p w:rsidR="00010C1D" w:rsidRDefault="00010C1D" w:rsidP="00F05D6B">
      <w:pPr>
        <w:widowControl w:val="0"/>
        <w:jc w:val="left"/>
        <w:rPr>
          <w:rFonts w:eastAsia="Times New Roman"/>
          <w:szCs w:val="20"/>
          <w:lang w:val="ga-IE" w:eastAsia="en-GB"/>
        </w:rPr>
        <w:sectPr w:rsidR="00010C1D" w:rsidSect="008A43F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10" w:h="16840"/>
          <w:pgMar w:top="1040" w:right="600" w:bottom="1240" w:left="880" w:header="0" w:footer="1043" w:gutter="0"/>
          <w:pgNumType w:start="1"/>
          <w:cols w:space="720"/>
          <w:docGrid w:linePitch="326"/>
        </w:sectPr>
      </w:pPr>
    </w:p>
    <w:p w:rsidR="00F05D6B" w:rsidRPr="00F05D6B" w:rsidRDefault="00F05D6B" w:rsidP="00F05D6B">
      <w:pPr>
        <w:spacing w:before="120" w:after="120"/>
        <w:jc w:val="center"/>
        <w:rPr>
          <w:rFonts w:eastAsia="Calibri"/>
          <w:b/>
          <w:noProof/>
          <w:szCs w:val="22"/>
          <w:u w:val="single"/>
          <w:lang w:val="ga-IE" w:eastAsia="en-GB"/>
        </w:rPr>
      </w:pPr>
      <w:r w:rsidRPr="00F05D6B">
        <w:rPr>
          <w:rFonts w:eastAsia="Times New Roman"/>
          <w:b/>
          <w:szCs w:val="20"/>
          <w:u w:val="single"/>
          <w:lang w:val="ga-IE" w:eastAsia="en-GB"/>
        </w:rPr>
        <w:lastRenderedPageBreak/>
        <w:t xml:space="preserve">IARSCRÍBHINN </w:t>
      </w:r>
    </w:p>
    <w:p w:rsidR="00F05D6B" w:rsidRPr="00F05D6B" w:rsidRDefault="00F05D6B" w:rsidP="00F05D6B">
      <w:pPr>
        <w:keepNext/>
        <w:tabs>
          <w:tab w:val="left" w:pos="850"/>
        </w:tabs>
        <w:spacing w:before="120" w:after="120"/>
        <w:ind w:left="850" w:hanging="850"/>
        <w:outlineLvl w:val="1"/>
        <w:rPr>
          <w:rFonts w:eastAsia="Calibri"/>
          <w:b/>
          <w:noProof/>
          <w:szCs w:val="22"/>
          <w:lang w:val="ga-IE" w:eastAsia="en-GB"/>
        </w:rPr>
      </w:pPr>
      <w:r w:rsidRPr="00F05D6B">
        <w:rPr>
          <w:rFonts w:eastAsia="Times New Roman"/>
          <w:b/>
          <w:szCs w:val="20"/>
          <w:lang w:val="ga-IE" w:eastAsia="en-GB"/>
        </w:rPr>
        <w:t>Fearainn, topaicí agus topaicí mionsonraithe; tréimhsiúlacht an tsoláthair sonraí, na dtréimhsí tagartha agus an spriocdháta maidir le tarchur sonraí in aghaidh topaice</w:t>
      </w:r>
    </w:p>
    <w:tbl>
      <w:tblPr>
        <w:tblStyle w:val="TableGrid1"/>
        <w:tblW w:w="5000" w:type="pct"/>
        <w:tblLook w:val="04A0" w:firstRow="1" w:lastRow="0" w:firstColumn="1" w:lastColumn="0" w:noHBand="0" w:noVBand="1"/>
      </w:tblPr>
      <w:tblGrid>
        <w:gridCol w:w="1203"/>
        <w:gridCol w:w="1537"/>
        <w:gridCol w:w="2256"/>
        <w:gridCol w:w="1669"/>
        <w:gridCol w:w="1217"/>
        <w:gridCol w:w="1429"/>
        <w:gridCol w:w="1109"/>
      </w:tblGrid>
      <w:tr w:rsidR="00F05D6B" w:rsidRPr="00F05D6B" w:rsidTr="008A43FF">
        <w:tc>
          <w:tcPr>
            <w:tcW w:w="510" w:type="pct"/>
          </w:tcPr>
          <w:p w:rsidR="00F05D6B" w:rsidRPr="00F05D6B" w:rsidRDefault="00F05D6B" w:rsidP="00F05D6B">
            <w:pPr>
              <w:rPr>
                <w:noProof/>
              </w:rPr>
            </w:pPr>
            <w:r w:rsidRPr="00F05D6B">
              <w:rPr>
                <w:szCs w:val="20"/>
              </w:rPr>
              <w:t>Fearann</w:t>
            </w:r>
          </w:p>
        </w:tc>
        <w:tc>
          <w:tcPr>
            <w:tcW w:w="692" w:type="pct"/>
          </w:tcPr>
          <w:p w:rsidR="00F05D6B" w:rsidRPr="00F05D6B" w:rsidRDefault="00F05D6B" w:rsidP="00F05D6B">
            <w:pPr>
              <w:rPr>
                <w:noProof/>
              </w:rPr>
            </w:pPr>
            <w:r w:rsidRPr="00F05D6B">
              <w:rPr>
                <w:szCs w:val="20"/>
              </w:rPr>
              <w:t>Topaic</w:t>
            </w:r>
          </w:p>
        </w:tc>
        <w:tc>
          <w:tcPr>
            <w:tcW w:w="915" w:type="pct"/>
          </w:tcPr>
          <w:p w:rsidR="00F05D6B" w:rsidRPr="00F05D6B" w:rsidRDefault="00F05D6B" w:rsidP="00F05D6B">
            <w:pPr>
              <w:rPr>
                <w:noProof/>
              </w:rPr>
            </w:pPr>
            <w:r w:rsidRPr="00F05D6B">
              <w:rPr>
                <w:szCs w:val="20"/>
              </w:rPr>
              <w:t>Topaic mhionsonraithe</w:t>
            </w:r>
          </w:p>
        </w:tc>
        <w:tc>
          <w:tcPr>
            <w:tcW w:w="876" w:type="pct"/>
          </w:tcPr>
          <w:p w:rsidR="00F05D6B" w:rsidRPr="00F05D6B" w:rsidRDefault="00F05D6B" w:rsidP="00F05D6B">
            <w:pPr>
              <w:rPr>
                <w:noProof/>
              </w:rPr>
            </w:pPr>
            <w:r w:rsidRPr="00F05D6B">
              <w:rPr>
                <w:szCs w:val="20"/>
              </w:rPr>
              <w:t>Tréimhsiúlacht</w:t>
            </w:r>
          </w:p>
        </w:tc>
        <w:tc>
          <w:tcPr>
            <w:tcW w:w="659" w:type="pct"/>
          </w:tcPr>
          <w:p w:rsidR="00F05D6B" w:rsidRPr="00F05D6B" w:rsidRDefault="00F05D6B" w:rsidP="00F05D6B">
            <w:pPr>
              <w:rPr>
                <w:noProof/>
                <w:vertAlign w:val="superscript"/>
              </w:rPr>
            </w:pPr>
            <w:r w:rsidRPr="00F05D6B">
              <w:rPr>
                <w:szCs w:val="20"/>
              </w:rPr>
              <w:t xml:space="preserve">Tréimhse thagartha </w:t>
            </w:r>
          </w:p>
        </w:tc>
        <w:tc>
          <w:tcPr>
            <w:tcW w:w="741" w:type="pct"/>
          </w:tcPr>
          <w:p w:rsidR="00F05D6B" w:rsidRPr="00F05D6B" w:rsidRDefault="00F05D6B" w:rsidP="00F05D6B">
            <w:pPr>
              <w:rPr>
                <w:noProof/>
                <w:vertAlign w:val="superscript"/>
              </w:rPr>
            </w:pPr>
            <w:r w:rsidRPr="00F05D6B">
              <w:rPr>
                <w:szCs w:val="20"/>
              </w:rPr>
              <w:t xml:space="preserve">Spriocdháta tarchurtha sonraí </w:t>
            </w:r>
            <w:r w:rsidRPr="00F05D6B">
              <w:rPr>
                <w:szCs w:val="20"/>
                <w:vertAlign w:val="superscript"/>
              </w:rPr>
              <w:t>(1) (2)</w:t>
            </w:r>
          </w:p>
        </w:tc>
        <w:tc>
          <w:tcPr>
            <w:tcW w:w="606" w:type="pct"/>
          </w:tcPr>
          <w:p w:rsidR="00F05D6B" w:rsidRPr="00F05D6B" w:rsidRDefault="00F05D6B" w:rsidP="00F05D6B">
            <w:pPr>
              <w:rPr>
                <w:noProof/>
              </w:rPr>
            </w:pPr>
            <w:r w:rsidRPr="00F05D6B">
              <w:rPr>
                <w:szCs w:val="20"/>
              </w:rPr>
              <w:t>An chéad tréimhse thagartha</w:t>
            </w:r>
          </w:p>
        </w:tc>
      </w:tr>
      <w:tr w:rsidR="00F05D6B" w:rsidRPr="00F05D6B" w:rsidTr="008A43FF">
        <w:tc>
          <w:tcPr>
            <w:tcW w:w="510" w:type="pct"/>
            <w:vMerge w:val="restart"/>
          </w:tcPr>
          <w:p w:rsidR="00F05D6B" w:rsidRPr="00F05D6B" w:rsidRDefault="00F05D6B" w:rsidP="00F05D6B">
            <w:pPr>
              <w:rPr>
                <w:noProof/>
              </w:rPr>
            </w:pPr>
            <w:r w:rsidRPr="00F05D6B">
              <w:rPr>
                <w:szCs w:val="20"/>
              </w:rPr>
              <w:t>Tuilleamh</w:t>
            </w:r>
          </w:p>
        </w:tc>
        <w:tc>
          <w:tcPr>
            <w:tcW w:w="692" w:type="pct"/>
            <w:vMerge w:val="restart"/>
          </w:tcPr>
          <w:p w:rsidR="00F05D6B" w:rsidRPr="00F05D6B" w:rsidRDefault="00F05D6B" w:rsidP="00F05D6B">
            <w:pPr>
              <w:rPr>
                <w:noProof/>
              </w:rPr>
            </w:pPr>
            <w:r w:rsidRPr="00F05D6B">
              <w:rPr>
                <w:szCs w:val="20"/>
              </w:rPr>
              <w:t>Struchtúr Tuillimh</w:t>
            </w:r>
          </w:p>
        </w:tc>
        <w:tc>
          <w:tcPr>
            <w:tcW w:w="915" w:type="pct"/>
          </w:tcPr>
          <w:p w:rsidR="00F05D6B" w:rsidRPr="00F05D6B" w:rsidRDefault="00F05D6B" w:rsidP="00F05D6B">
            <w:pPr>
              <w:rPr>
                <w:noProof/>
              </w:rPr>
            </w:pPr>
            <w:r w:rsidRPr="00F05D6B">
              <w:rPr>
                <w:szCs w:val="20"/>
              </w:rPr>
              <w:t>Tuilleamh</w:t>
            </w:r>
          </w:p>
          <w:p w:rsidR="00F05D6B" w:rsidRPr="00F05D6B" w:rsidRDefault="00F05D6B" w:rsidP="00F05D6B">
            <w:pPr>
              <w:rPr>
                <w:noProof/>
              </w:rPr>
            </w:pPr>
            <w:r w:rsidRPr="00F05D6B">
              <w:rPr>
                <w:i/>
                <w:szCs w:val="20"/>
              </w:rPr>
              <w:t xml:space="preserve">Tuilleamh bliantúil agus míosúil iomlán agus a gcomhpháirteanna uile, chomh maith le tuilleamh in aghaidh na huaire a íoctar le gach fostaí a </w:t>
            </w:r>
            <w:proofErr w:type="spellStart"/>
            <w:r w:rsidRPr="00F05D6B">
              <w:rPr>
                <w:i/>
                <w:szCs w:val="20"/>
              </w:rPr>
              <w:t>sampláladh</w:t>
            </w:r>
            <w:proofErr w:type="spellEnd"/>
            <w:r w:rsidRPr="00F05D6B">
              <w:rPr>
                <w:i/>
                <w:szCs w:val="20"/>
              </w:rPr>
              <w:t>.</w:t>
            </w:r>
          </w:p>
        </w:tc>
        <w:tc>
          <w:tcPr>
            <w:tcW w:w="876" w:type="pct"/>
            <w:vMerge w:val="restart"/>
          </w:tcPr>
          <w:p w:rsidR="00F05D6B" w:rsidRPr="00F05D6B" w:rsidRDefault="00F05D6B" w:rsidP="00F05D6B">
            <w:pPr>
              <w:rPr>
                <w:noProof/>
              </w:rPr>
            </w:pPr>
            <w:r w:rsidRPr="00F05D6B">
              <w:rPr>
                <w:szCs w:val="20"/>
              </w:rPr>
              <w:t>Gach 4 bliana</w:t>
            </w:r>
          </w:p>
        </w:tc>
        <w:tc>
          <w:tcPr>
            <w:tcW w:w="659" w:type="pct"/>
            <w:vMerge w:val="restart"/>
          </w:tcPr>
          <w:p w:rsidR="00F05D6B" w:rsidRPr="00F05D6B" w:rsidRDefault="00F05D6B" w:rsidP="00F05D6B">
            <w:pPr>
              <w:rPr>
                <w:noProof/>
              </w:rPr>
            </w:pPr>
            <w:r w:rsidRPr="00F05D6B">
              <w:rPr>
                <w:szCs w:val="20"/>
              </w:rPr>
              <w:t xml:space="preserve">Bliain féilire </w:t>
            </w:r>
          </w:p>
        </w:tc>
        <w:tc>
          <w:tcPr>
            <w:tcW w:w="741" w:type="pct"/>
            <w:vMerge w:val="restart"/>
          </w:tcPr>
          <w:p w:rsidR="00F05D6B" w:rsidRPr="00F05D6B" w:rsidRDefault="00F05D6B" w:rsidP="00F05D6B">
            <w:pPr>
              <w:rPr>
                <w:noProof/>
              </w:rPr>
            </w:pPr>
            <w:proofErr w:type="spellStart"/>
            <w:r w:rsidRPr="00F05D6B">
              <w:rPr>
                <w:szCs w:val="20"/>
              </w:rPr>
              <w:t>T+16</w:t>
            </w:r>
            <w:proofErr w:type="spellEnd"/>
            <w:r w:rsidRPr="00F05D6B">
              <w:rPr>
                <w:szCs w:val="20"/>
              </w:rPr>
              <w:t xml:space="preserve"> mhí</w:t>
            </w:r>
          </w:p>
        </w:tc>
        <w:tc>
          <w:tcPr>
            <w:tcW w:w="606" w:type="pct"/>
            <w:vMerge w:val="restart"/>
          </w:tcPr>
          <w:p w:rsidR="00F05D6B" w:rsidRPr="00F05D6B" w:rsidRDefault="00F05D6B" w:rsidP="00F05D6B">
            <w:pPr>
              <w:rPr>
                <w:noProof/>
              </w:rPr>
            </w:pPr>
            <w:r w:rsidRPr="00F05D6B">
              <w:rPr>
                <w:szCs w:val="20"/>
              </w:rPr>
              <w:t xml:space="preserve">2026 </w:t>
            </w: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Saintréithe an fhostóra</w:t>
            </w:r>
          </w:p>
          <w:p w:rsidR="00F05D6B" w:rsidRPr="00F05D6B" w:rsidRDefault="00F05D6B" w:rsidP="00F05D6B">
            <w:pPr>
              <w:rPr>
                <w:i/>
                <w:noProof/>
              </w:rPr>
            </w:pPr>
            <w:r w:rsidRPr="00F05D6B">
              <w:rPr>
                <w:i/>
                <w:szCs w:val="20"/>
              </w:rPr>
              <w:t xml:space="preserve">Faisnéis eacnamaíoch, dhlíthiúil, gheografach agus fostaíochta ar an aonad áitiúil lena bhfuil gach fostaí </w:t>
            </w:r>
            <w:proofErr w:type="spellStart"/>
            <w:r w:rsidRPr="00F05D6B">
              <w:rPr>
                <w:i/>
                <w:szCs w:val="20"/>
              </w:rPr>
              <w:t>sampláilte</w:t>
            </w:r>
            <w:proofErr w:type="spellEnd"/>
            <w:r w:rsidRPr="00F05D6B">
              <w:rPr>
                <w:i/>
                <w:szCs w:val="20"/>
              </w:rPr>
              <w:t xml:space="preserve"> ceangailte, agus ar a fhiontar. </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Saintréithe an fhostaí</w:t>
            </w:r>
          </w:p>
          <w:p w:rsidR="00F05D6B" w:rsidRPr="00F05D6B" w:rsidRDefault="00F05D6B" w:rsidP="00F05D6B">
            <w:pPr>
              <w:jc w:val="left"/>
              <w:rPr>
                <w:b/>
                <w:i/>
              </w:rPr>
            </w:pPr>
            <w:r w:rsidRPr="00F05D6B">
              <w:rPr>
                <w:i/>
                <w:szCs w:val="20"/>
              </w:rPr>
              <w:t>Déimeagrafach aonair,</w:t>
            </w:r>
            <w:r w:rsidRPr="00F05D6B">
              <w:rPr>
                <w:b/>
                <w:i/>
                <w:szCs w:val="20"/>
              </w:rPr>
              <w:t xml:space="preserve"> geografach lena n-áirítear an oibrí imirceach nó trasteorann é an fostaí, </w:t>
            </w:r>
          </w:p>
          <w:p w:rsidR="00F05D6B" w:rsidRPr="00F05D6B" w:rsidRDefault="00F05D6B" w:rsidP="00F05D6B">
            <w:pPr>
              <w:rPr>
                <w:i/>
                <w:noProof/>
              </w:rPr>
            </w:pPr>
            <w:r w:rsidRPr="00F05D6B">
              <w:rPr>
                <w:i/>
                <w:szCs w:val="20"/>
              </w:rPr>
              <w:t xml:space="preserve">Faisnéis oideachasúil, </w:t>
            </w:r>
            <w:proofErr w:type="spellStart"/>
            <w:r w:rsidRPr="00F05D6B">
              <w:rPr>
                <w:i/>
                <w:szCs w:val="20"/>
              </w:rPr>
              <w:t>chonarthach</w:t>
            </w:r>
            <w:proofErr w:type="spellEnd"/>
            <w:r w:rsidRPr="00F05D6B">
              <w:rPr>
                <w:i/>
                <w:szCs w:val="20"/>
              </w:rPr>
              <w:t xml:space="preserve"> agus cheirde maidir le gach fostaí a </w:t>
            </w:r>
            <w:proofErr w:type="spellStart"/>
            <w:r w:rsidRPr="00F05D6B">
              <w:rPr>
                <w:i/>
                <w:szCs w:val="20"/>
              </w:rPr>
              <w:t>sampláladh</w:t>
            </w:r>
            <w:proofErr w:type="spellEnd"/>
            <w:r w:rsidRPr="00F05D6B">
              <w:rPr>
                <w:i/>
                <w:szCs w:val="20"/>
              </w:rPr>
              <w:t>.</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Tréimhsí oibre</w:t>
            </w:r>
          </w:p>
          <w:p w:rsidR="00F05D6B" w:rsidRPr="00F05D6B" w:rsidRDefault="00F05D6B" w:rsidP="00F05D6B">
            <w:pPr>
              <w:rPr>
                <w:i/>
                <w:noProof/>
              </w:rPr>
            </w:pPr>
            <w:r w:rsidRPr="00F05D6B">
              <w:rPr>
                <w:i/>
                <w:szCs w:val="20"/>
              </w:rPr>
              <w:lastRenderedPageBreak/>
              <w:t xml:space="preserve">Faisnéis maidir le tréimhsí oibre íoctha, do gach fostaí a </w:t>
            </w:r>
            <w:proofErr w:type="spellStart"/>
            <w:r w:rsidRPr="00F05D6B">
              <w:rPr>
                <w:i/>
                <w:szCs w:val="20"/>
              </w:rPr>
              <w:t>sampláladh</w:t>
            </w:r>
            <w:proofErr w:type="spellEnd"/>
            <w:r w:rsidRPr="00F05D6B">
              <w:rPr>
                <w:i/>
                <w:szCs w:val="20"/>
              </w:rPr>
              <w:t>.</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Míreanna teicniúla an tsuirbhé</w:t>
            </w:r>
          </w:p>
          <w:p w:rsidR="00F05D6B" w:rsidRPr="00F05D6B" w:rsidRDefault="00F05D6B" w:rsidP="00F05D6B">
            <w:pPr>
              <w:rPr>
                <w:i/>
                <w:noProof/>
              </w:rPr>
            </w:pPr>
            <w:r w:rsidRPr="00F05D6B">
              <w:rPr>
                <w:i/>
                <w:szCs w:val="20"/>
              </w:rPr>
              <w:t xml:space="preserve">Faisnéis samplála agus bailithe sonraí i dtaobh gach fostaí a </w:t>
            </w:r>
            <w:proofErr w:type="spellStart"/>
            <w:r w:rsidRPr="00F05D6B">
              <w:rPr>
                <w:i/>
                <w:szCs w:val="20"/>
              </w:rPr>
              <w:t>sampláladh</w:t>
            </w:r>
            <w:proofErr w:type="spellEnd"/>
            <w:r w:rsidRPr="00F05D6B">
              <w:rPr>
                <w:i/>
                <w:szCs w:val="20"/>
              </w:rPr>
              <w:t xml:space="preserve"> agus i leith a f(h)</w:t>
            </w:r>
            <w:proofErr w:type="spellStart"/>
            <w:r w:rsidRPr="00F05D6B">
              <w:rPr>
                <w:i/>
                <w:szCs w:val="20"/>
              </w:rPr>
              <w:t>ostóra</w:t>
            </w:r>
            <w:proofErr w:type="spellEnd"/>
            <w:r w:rsidRPr="00F05D6B">
              <w:rPr>
                <w:i/>
                <w:szCs w:val="20"/>
              </w:rPr>
              <w:t xml:space="preserve"> (</w:t>
            </w:r>
            <w:proofErr w:type="spellStart"/>
            <w:r w:rsidRPr="00F05D6B">
              <w:rPr>
                <w:i/>
                <w:szCs w:val="20"/>
              </w:rPr>
              <w:t>e.g</w:t>
            </w:r>
            <w:proofErr w:type="spellEnd"/>
            <w:r w:rsidRPr="00F05D6B">
              <w:rPr>
                <w:i/>
                <w:szCs w:val="20"/>
              </w:rPr>
              <w:t xml:space="preserve">., ualaí). </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F05D6B" w:rsidTr="008A43FF">
        <w:tc>
          <w:tcPr>
            <w:tcW w:w="510" w:type="pct"/>
            <w:vMerge/>
          </w:tcPr>
          <w:p w:rsidR="00F05D6B" w:rsidRPr="00F05D6B" w:rsidRDefault="00F05D6B" w:rsidP="00F05D6B">
            <w:pPr>
              <w:rPr>
                <w:noProof/>
              </w:rPr>
            </w:pPr>
          </w:p>
        </w:tc>
        <w:tc>
          <w:tcPr>
            <w:tcW w:w="692" w:type="pct"/>
            <w:vMerge w:val="restart"/>
          </w:tcPr>
          <w:p w:rsidR="00F05D6B" w:rsidRPr="00F05D6B" w:rsidRDefault="00F05D6B" w:rsidP="00F05D6B">
            <w:pPr>
              <w:rPr>
                <w:noProof/>
              </w:rPr>
            </w:pPr>
            <w:r w:rsidRPr="00F05D6B">
              <w:rPr>
                <w:szCs w:val="20"/>
              </w:rPr>
              <w:t xml:space="preserve">An Bhearna </w:t>
            </w:r>
            <w:proofErr w:type="spellStart"/>
            <w:r w:rsidRPr="00F05D6B">
              <w:rPr>
                <w:szCs w:val="20"/>
              </w:rPr>
              <w:t>Phá</w:t>
            </w:r>
            <w:proofErr w:type="spellEnd"/>
            <w:r w:rsidRPr="00F05D6B">
              <w:rPr>
                <w:szCs w:val="20"/>
              </w:rPr>
              <w:t xml:space="preserve"> idir na </w:t>
            </w:r>
            <w:proofErr w:type="spellStart"/>
            <w:r w:rsidRPr="00F05D6B">
              <w:rPr>
                <w:szCs w:val="20"/>
              </w:rPr>
              <w:t>hInscní</w:t>
            </w:r>
            <w:proofErr w:type="spellEnd"/>
          </w:p>
        </w:tc>
        <w:tc>
          <w:tcPr>
            <w:tcW w:w="915" w:type="pct"/>
          </w:tcPr>
          <w:p w:rsidR="00F05D6B" w:rsidRPr="00F05D6B" w:rsidRDefault="00F05D6B" w:rsidP="00F05D6B">
            <w:pPr>
              <w:rPr>
                <w:noProof/>
              </w:rPr>
            </w:pPr>
            <w:r w:rsidRPr="00F05D6B">
              <w:rPr>
                <w:szCs w:val="20"/>
              </w:rPr>
              <w:t>Tuilleamh in aghaidh na huaire</w:t>
            </w:r>
          </w:p>
          <w:p w:rsidR="00F05D6B" w:rsidRPr="00F05D6B" w:rsidRDefault="00F05D6B" w:rsidP="00F05D6B">
            <w:pPr>
              <w:rPr>
                <w:i/>
                <w:noProof/>
              </w:rPr>
            </w:pPr>
            <w:r w:rsidRPr="00F05D6B">
              <w:rPr>
                <w:i/>
                <w:szCs w:val="20"/>
              </w:rPr>
              <w:t xml:space="preserve">Tuilleamh in aghaidh na huaire i dtaobh fostaithe fireanna agus baineanna de réir </w:t>
            </w:r>
            <w:proofErr w:type="spellStart"/>
            <w:r w:rsidRPr="00F05D6B">
              <w:rPr>
                <w:i/>
                <w:szCs w:val="20"/>
              </w:rPr>
              <w:t>phríomhthréithe</w:t>
            </w:r>
            <w:proofErr w:type="spellEnd"/>
            <w:r w:rsidRPr="00F05D6B">
              <w:rPr>
                <w:i/>
                <w:szCs w:val="20"/>
              </w:rPr>
              <w:t xml:space="preserve"> an fhostóra agus an fhostaí agus difríochtaí coibhneasta comhfhreagracha idir tuilleamh in aghaidh na huaire d’fhostaithe fireanna agus baineanna.</w:t>
            </w:r>
          </w:p>
        </w:tc>
        <w:tc>
          <w:tcPr>
            <w:tcW w:w="876" w:type="pct"/>
            <w:vMerge w:val="restart"/>
          </w:tcPr>
          <w:p w:rsidR="00F05D6B" w:rsidRPr="00F05D6B" w:rsidRDefault="00F05D6B" w:rsidP="00F05D6B">
            <w:pPr>
              <w:rPr>
                <w:noProof/>
              </w:rPr>
            </w:pPr>
            <w:r w:rsidRPr="00F05D6B">
              <w:rPr>
                <w:szCs w:val="20"/>
              </w:rPr>
              <w:t>Gach bliain</w:t>
            </w:r>
          </w:p>
        </w:tc>
        <w:tc>
          <w:tcPr>
            <w:tcW w:w="659" w:type="pct"/>
            <w:vMerge w:val="restart"/>
          </w:tcPr>
          <w:p w:rsidR="00F05D6B" w:rsidRPr="00F05D6B" w:rsidRDefault="00F05D6B" w:rsidP="00F05D6B">
            <w:pPr>
              <w:rPr>
                <w:noProof/>
              </w:rPr>
            </w:pPr>
            <w:r w:rsidRPr="00F05D6B">
              <w:rPr>
                <w:szCs w:val="20"/>
              </w:rPr>
              <w:t xml:space="preserve">Bliain féilire </w:t>
            </w:r>
          </w:p>
        </w:tc>
        <w:tc>
          <w:tcPr>
            <w:tcW w:w="741" w:type="pct"/>
            <w:vMerge w:val="restart"/>
          </w:tcPr>
          <w:p w:rsidR="00F05D6B" w:rsidRPr="00F05D6B" w:rsidRDefault="00F05D6B" w:rsidP="00F05D6B">
            <w:pPr>
              <w:rPr>
                <w:noProof/>
              </w:rPr>
            </w:pPr>
            <w:proofErr w:type="spellStart"/>
            <w:r w:rsidRPr="00F05D6B">
              <w:rPr>
                <w:szCs w:val="20"/>
              </w:rPr>
              <w:t>T+13</w:t>
            </w:r>
            <w:proofErr w:type="spellEnd"/>
            <w:r w:rsidRPr="00F05D6B">
              <w:rPr>
                <w:szCs w:val="20"/>
              </w:rPr>
              <w:t xml:space="preserve"> mhí</w:t>
            </w:r>
          </w:p>
        </w:tc>
        <w:tc>
          <w:tcPr>
            <w:tcW w:w="606" w:type="pct"/>
            <w:vMerge w:val="restart"/>
          </w:tcPr>
          <w:p w:rsidR="00F05D6B" w:rsidRPr="00F05D6B" w:rsidRDefault="00F05D6B" w:rsidP="00F05D6B">
            <w:pPr>
              <w:rPr>
                <w:noProof/>
              </w:rPr>
            </w:pPr>
            <w:r w:rsidRPr="00F05D6B">
              <w:rPr>
                <w:szCs w:val="20"/>
              </w:rPr>
              <w:t xml:space="preserve">2026 </w:t>
            </w:r>
          </w:p>
        </w:tc>
      </w:tr>
      <w:tr w:rsidR="00F05D6B" w:rsidRPr="00F05D6B"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Fostaithe</w:t>
            </w:r>
          </w:p>
          <w:p w:rsidR="00F05D6B" w:rsidRPr="00F05D6B" w:rsidRDefault="00F05D6B" w:rsidP="00F05D6B">
            <w:pPr>
              <w:rPr>
                <w:noProof/>
              </w:rPr>
            </w:pPr>
            <w:r w:rsidRPr="00F05D6B">
              <w:rPr>
                <w:i/>
                <w:szCs w:val="20"/>
              </w:rPr>
              <w:t>Líon na bhfostaithe fireanna agus baineanna de réir shaintréithe an fhostóra agus an fhostaí.</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F05D6B" w:rsidTr="008A43FF">
        <w:tc>
          <w:tcPr>
            <w:tcW w:w="510" w:type="pct"/>
            <w:vMerge w:val="restart"/>
          </w:tcPr>
          <w:p w:rsidR="00F05D6B" w:rsidRPr="00F05D6B" w:rsidRDefault="00F05D6B" w:rsidP="00F05D6B">
            <w:pPr>
              <w:rPr>
                <w:noProof/>
              </w:rPr>
            </w:pPr>
          </w:p>
        </w:tc>
        <w:tc>
          <w:tcPr>
            <w:tcW w:w="692" w:type="pct"/>
            <w:vMerge w:val="restart"/>
          </w:tcPr>
          <w:p w:rsidR="00F05D6B" w:rsidRPr="00F05D6B" w:rsidRDefault="00F05D6B" w:rsidP="00F05D6B">
            <w:pPr>
              <w:rPr>
                <w:noProof/>
              </w:rPr>
            </w:pPr>
            <w:r w:rsidRPr="00F05D6B">
              <w:rPr>
                <w:b/>
                <w:i/>
                <w:szCs w:val="20"/>
              </w:rPr>
              <w:t>Pá Íosta</w:t>
            </w:r>
          </w:p>
        </w:tc>
        <w:tc>
          <w:tcPr>
            <w:tcW w:w="915" w:type="pct"/>
          </w:tcPr>
          <w:p w:rsidR="00F05D6B" w:rsidRPr="00F05D6B" w:rsidRDefault="00F05D6B" w:rsidP="00F05D6B">
            <w:pPr>
              <w:rPr>
                <w:noProof/>
              </w:rPr>
            </w:pPr>
            <w:r w:rsidRPr="00F05D6B">
              <w:rPr>
                <w:b/>
                <w:i/>
                <w:szCs w:val="20"/>
              </w:rPr>
              <w:t xml:space="preserve">leibhéal an </w:t>
            </w:r>
            <w:proofErr w:type="spellStart"/>
            <w:r w:rsidRPr="00F05D6B">
              <w:rPr>
                <w:b/>
                <w:i/>
                <w:szCs w:val="20"/>
              </w:rPr>
              <w:t>phá</w:t>
            </w:r>
            <w:proofErr w:type="spellEnd"/>
            <w:r w:rsidRPr="00F05D6B">
              <w:rPr>
                <w:b/>
                <w:i/>
                <w:szCs w:val="20"/>
              </w:rPr>
              <w:t xml:space="preserve"> íosta reachtúil</w:t>
            </w:r>
          </w:p>
        </w:tc>
        <w:tc>
          <w:tcPr>
            <w:tcW w:w="876" w:type="pct"/>
          </w:tcPr>
          <w:p w:rsidR="00F05D6B" w:rsidRPr="00F05D6B" w:rsidRDefault="00F05D6B" w:rsidP="00F05D6B">
            <w:pPr>
              <w:rPr>
                <w:noProof/>
              </w:rPr>
            </w:pPr>
            <w:r w:rsidRPr="00F05D6B">
              <w:rPr>
                <w:b/>
                <w:i/>
                <w:szCs w:val="20"/>
              </w:rPr>
              <w:t>Gach dhá bhliain</w:t>
            </w:r>
          </w:p>
        </w:tc>
        <w:tc>
          <w:tcPr>
            <w:tcW w:w="659" w:type="pct"/>
          </w:tcPr>
          <w:p w:rsidR="00F05D6B" w:rsidRPr="00F05D6B" w:rsidRDefault="00F05D6B" w:rsidP="00F05D6B">
            <w:pPr>
              <w:rPr>
                <w:noProof/>
              </w:rPr>
            </w:pPr>
            <w:r w:rsidRPr="00F05D6B">
              <w:rPr>
                <w:b/>
                <w:i/>
                <w:szCs w:val="20"/>
              </w:rPr>
              <w:t>Bliain féilire</w:t>
            </w:r>
          </w:p>
        </w:tc>
        <w:tc>
          <w:tcPr>
            <w:tcW w:w="741" w:type="pct"/>
          </w:tcPr>
          <w:p w:rsidR="00F05D6B" w:rsidRPr="00F05D6B" w:rsidRDefault="00F05D6B" w:rsidP="00F05D6B">
            <w:pPr>
              <w:rPr>
                <w:noProof/>
              </w:rPr>
            </w:pPr>
            <w:proofErr w:type="spellStart"/>
            <w:r w:rsidRPr="00F05D6B">
              <w:rPr>
                <w:b/>
                <w:i/>
                <w:szCs w:val="20"/>
              </w:rPr>
              <w:t>T+13</w:t>
            </w:r>
            <w:proofErr w:type="spellEnd"/>
            <w:r w:rsidRPr="00F05D6B">
              <w:rPr>
                <w:b/>
                <w:i/>
                <w:szCs w:val="20"/>
              </w:rPr>
              <w:t xml:space="preserve"> mhí</w:t>
            </w:r>
          </w:p>
        </w:tc>
        <w:tc>
          <w:tcPr>
            <w:tcW w:w="606" w:type="pct"/>
          </w:tcPr>
          <w:p w:rsidR="00F05D6B" w:rsidRPr="00F05D6B" w:rsidRDefault="00F05D6B" w:rsidP="00F05D6B">
            <w:pPr>
              <w:rPr>
                <w:noProof/>
              </w:rPr>
            </w:pPr>
            <w:r w:rsidRPr="00F05D6B">
              <w:rPr>
                <w:b/>
                <w:i/>
                <w:szCs w:val="20"/>
              </w:rPr>
              <w:t>2026</w:t>
            </w:r>
          </w:p>
        </w:tc>
      </w:tr>
      <w:tr w:rsidR="00F05D6B" w:rsidRPr="00F05D6B"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b/>
                <w:i/>
                <w:szCs w:val="20"/>
              </w:rPr>
              <w:t xml:space="preserve">líon agus sciar na n-oibrithe atá cumhdaithe ag an </w:t>
            </w:r>
            <w:proofErr w:type="spellStart"/>
            <w:r w:rsidRPr="00F05D6B">
              <w:rPr>
                <w:b/>
                <w:i/>
                <w:szCs w:val="20"/>
              </w:rPr>
              <w:t>phá</w:t>
            </w:r>
            <w:proofErr w:type="spellEnd"/>
            <w:r w:rsidRPr="00F05D6B">
              <w:rPr>
                <w:b/>
                <w:i/>
                <w:szCs w:val="20"/>
              </w:rPr>
              <w:t xml:space="preserve"> íosta reachtúil</w:t>
            </w:r>
          </w:p>
        </w:tc>
        <w:tc>
          <w:tcPr>
            <w:tcW w:w="876" w:type="pct"/>
          </w:tcPr>
          <w:p w:rsidR="00F05D6B" w:rsidRPr="00F05D6B" w:rsidRDefault="00F05D6B" w:rsidP="00F05D6B">
            <w:pPr>
              <w:rPr>
                <w:noProof/>
              </w:rPr>
            </w:pPr>
            <w:r w:rsidRPr="00F05D6B">
              <w:rPr>
                <w:b/>
                <w:i/>
                <w:szCs w:val="20"/>
              </w:rPr>
              <w:t>Gach dhá bhliain</w:t>
            </w:r>
          </w:p>
        </w:tc>
        <w:tc>
          <w:tcPr>
            <w:tcW w:w="659" w:type="pct"/>
          </w:tcPr>
          <w:p w:rsidR="00F05D6B" w:rsidRPr="00F05D6B" w:rsidRDefault="00F05D6B" w:rsidP="00F05D6B">
            <w:pPr>
              <w:rPr>
                <w:noProof/>
              </w:rPr>
            </w:pPr>
            <w:r w:rsidRPr="00F05D6B">
              <w:rPr>
                <w:b/>
                <w:i/>
                <w:szCs w:val="20"/>
              </w:rPr>
              <w:t>Bliain féilire</w:t>
            </w:r>
          </w:p>
        </w:tc>
        <w:tc>
          <w:tcPr>
            <w:tcW w:w="741" w:type="pct"/>
          </w:tcPr>
          <w:p w:rsidR="00F05D6B" w:rsidRPr="00F05D6B" w:rsidRDefault="00F05D6B" w:rsidP="00F05D6B">
            <w:pPr>
              <w:rPr>
                <w:noProof/>
              </w:rPr>
            </w:pPr>
            <w:proofErr w:type="spellStart"/>
            <w:r w:rsidRPr="00F05D6B">
              <w:rPr>
                <w:b/>
                <w:i/>
                <w:szCs w:val="20"/>
              </w:rPr>
              <w:t>T+13</w:t>
            </w:r>
            <w:proofErr w:type="spellEnd"/>
            <w:r w:rsidRPr="00F05D6B">
              <w:rPr>
                <w:b/>
                <w:i/>
                <w:szCs w:val="20"/>
              </w:rPr>
              <w:t xml:space="preserve"> mhí</w:t>
            </w:r>
          </w:p>
        </w:tc>
        <w:tc>
          <w:tcPr>
            <w:tcW w:w="606" w:type="pct"/>
          </w:tcPr>
          <w:p w:rsidR="00F05D6B" w:rsidRPr="00F05D6B" w:rsidRDefault="00F05D6B" w:rsidP="00F05D6B">
            <w:pPr>
              <w:rPr>
                <w:noProof/>
              </w:rPr>
            </w:pPr>
            <w:r w:rsidRPr="00F05D6B">
              <w:rPr>
                <w:b/>
                <w:i/>
                <w:szCs w:val="20"/>
              </w:rPr>
              <w:t>2026</w:t>
            </w:r>
          </w:p>
        </w:tc>
      </w:tr>
      <w:tr w:rsidR="00F05D6B" w:rsidRPr="00F05D6B" w:rsidTr="008A43FF">
        <w:tc>
          <w:tcPr>
            <w:tcW w:w="510" w:type="pct"/>
            <w:vMerge/>
          </w:tcPr>
          <w:p w:rsidR="00F05D6B" w:rsidRPr="00F05D6B" w:rsidRDefault="00F05D6B" w:rsidP="00F05D6B">
            <w:pPr>
              <w:rPr>
                <w:noProof/>
              </w:rPr>
            </w:pPr>
          </w:p>
        </w:tc>
        <w:tc>
          <w:tcPr>
            <w:tcW w:w="692" w:type="pct"/>
          </w:tcPr>
          <w:p w:rsidR="00F05D6B" w:rsidRPr="00F05D6B" w:rsidRDefault="00F05D6B" w:rsidP="00F05D6B">
            <w:pPr>
              <w:rPr>
                <w:b/>
                <w:i/>
                <w:noProof/>
                <w:szCs w:val="20"/>
              </w:rPr>
            </w:pPr>
            <w:r w:rsidRPr="00F05D6B">
              <w:rPr>
                <w:b/>
                <w:i/>
                <w:szCs w:val="20"/>
              </w:rPr>
              <w:t xml:space="preserve">Cumhdach </w:t>
            </w:r>
            <w:proofErr w:type="spellStart"/>
            <w:r w:rsidRPr="00F05D6B">
              <w:rPr>
                <w:b/>
                <w:i/>
                <w:szCs w:val="20"/>
              </w:rPr>
              <w:t>Cómhargála</w:t>
            </w:r>
            <w:proofErr w:type="spellEnd"/>
            <w:r w:rsidRPr="00F05D6B">
              <w:rPr>
                <w:b/>
                <w:i/>
                <w:szCs w:val="20"/>
              </w:rPr>
              <w:t>;</w:t>
            </w:r>
          </w:p>
        </w:tc>
        <w:tc>
          <w:tcPr>
            <w:tcW w:w="915" w:type="pct"/>
          </w:tcPr>
          <w:p w:rsidR="00F05D6B" w:rsidRPr="00F05D6B" w:rsidRDefault="00F05D6B" w:rsidP="00F05D6B">
            <w:pPr>
              <w:rPr>
                <w:b/>
                <w:i/>
                <w:noProof/>
                <w:szCs w:val="20"/>
              </w:rPr>
            </w:pPr>
            <w:r w:rsidRPr="00F05D6B">
              <w:rPr>
                <w:b/>
                <w:i/>
                <w:szCs w:val="20"/>
              </w:rPr>
              <w:t>líon na n-oibrithe a chumhdaítear le comhaontuithe comhchoiteanna</w:t>
            </w:r>
          </w:p>
        </w:tc>
        <w:tc>
          <w:tcPr>
            <w:tcW w:w="876" w:type="pct"/>
          </w:tcPr>
          <w:p w:rsidR="00F05D6B" w:rsidRPr="00F05D6B" w:rsidRDefault="00F05D6B" w:rsidP="00F05D6B">
            <w:pPr>
              <w:widowControl w:val="0"/>
              <w:autoSpaceDE w:val="0"/>
              <w:autoSpaceDN w:val="0"/>
              <w:spacing w:line="270" w:lineRule="exact"/>
              <w:rPr>
                <w:b/>
                <w:i/>
                <w:sz w:val="2"/>
                <w:szCs w:val="2"/>
              </w:rPr>
            </w:pPr>
            <w:r w:rsidRPr="00F05D6B">
              <w:rPr>
                <w:b/>
                <w:i/>
                <w:szCs w:val="22"/>
              </w:rPr>
              <w:t>Gach dhá bhliain</w:t>
            </w:r>
          </w:p>
          <w:p w:rsidR="00F05D6B" w:rsidRPr="00F05D6B" w:rsidRDefault="00F05D6B" w:rsidP="00F05D6B">
            <w:pPr>
              <w:rPr>
                <w:b/>
                <w:i/>
                <w:noProof/>
              </w:rPr>
            </w:pPr>
          </w:p>
        </w:tc>
        <w:tc>
          <w:tcPr>
            <w:tcW w:w="659" w:type="pct"/>
          </w:tcPr>
          <w:p w:rsidR="00F05D6B" w:rsidRPr="00F05D6B" w:rsidRDefault="00F05D6B" w:rsidP="00F05D6B">
            <w:pPr>
              <w:rPr>
                <w:b/>
                <w:i/>
                <w:noProof/>
                <w:szCs w:val="20"/>
              </w:rPr>
            </w:pPr>
            <w:r w:rsidRPr="00F05D6B">
              <w:rPr>
                <w:b/>
                <w:i/>
                <w:szCs w:val="20"/>
              </w:rPr>
              <w:t>Bliain féilire</w:t>
            </w:r>
          </w:p>
        </w:tc>
        <w:tc>
          <w:tcPr>
            <w:tcW w:w="741" w:type="pct"/>
          </w:tcPr>
          <w:p w:rsidR="00F05D6B" w:rsidRPr="00F05D6B" w:rsidRDefault="00F05D6B" w:rsidP="00F05D6B">
            <w:pPr>
              <w:rPr>
                <w:b/>
                <w:i/>
                <w:szCs w:val="20"/>
              </w:rPr>
            </w:pPr>
            <w:proofErr w:type="spellStart"/>
            <w:r w:rsidRPr="00F05D6B">
              <w:rPr>
                <w:b/>
                <w:i/>
                <w:szCs w:val="20"/>
              </w:rPr>
              <w:t>T+13</w:t>
            </w:r>
            <w:proofErr w:type="spellEnd"/>
            <w:r w:rsidRPr="00F05D6B">
              <w:rPr>
                <w:b/>
                <w:i/>
                <w:szCs w:val="20"/>
              </w:rPr>
              <w:t xml:space="preserve"> mhí</w:t>
            </w:r>
          </w:p>
        </w:tc>
        <w:tc>
          <w:tcPr>
            <w:tcW w:w="606" w:type="pct"/>
          </w:tcPr>
          <w:p w:rsidR="00F05D6B" w:rsidRPr="00F05D6B" w:rsidRDefault="00F05D6B" w:rsidP="00F05D6B">
            <w:pPr>
              <w:rPr>
                <w:b/>
                <w:i/>
                <w:noProof/>
                <w:szCs w:val="20"/>
              </w:rPr>
            </w:pPr>
            <w:r w:rsidRPr="00F05D6B">
              <w:rPr>
                <w:b/>
                <w:i/>
                <w:szCs w:val="20"/>
              </w:rPr>
              <w:t>2026</w:t>
            </w:r>
          </w:p>
        </w:tc>
      </w:tr>
      <w:tr w:rsidR="00F05D6B" w:rsidRPr="00F05D6B" w:rsidTr="008A43FF">
        <w:tc>
          <w:tcPr>
            <w:tcW w:w="510" w:type="pct"/>
            <w:vMerge w:val="restart"/>
          </w:tcPr>
          <w:p w:rsidR="00F05D6B" w:rsidRPr="00F05D6B" w:rsidRDefault="00F05D6B" w:rsidP="00F05D6B">
            <w:pPr>
              <w:rPr>
                <w:noProof/>
              </w:rPr>
            </w:pPr>
            <w:r w:rsidRPr="00F05D6B">
              <w:rPr>
                <w:szCs w:val="20"/>
              </w:rPr>
              <w:lastRenderedPageBreak/>
              <w:t>Costais saothair</w:t>
            </w:r>
          </w:p>
        </w:tc>
        <w:tc>
          <w:tcPr>
            <w:tcW w:w="692" w:type="pct"/>
            <w:vMerge w:val="restart"/>
          </w:tcPr>
          <w:p w:rsidR="00F05D6B" w:rsidRPr="00F05D6B" w:rsidRDefault="00F05D6B" w:rsidP="00F05D6B">
            <w:pPr>
              <w:rPr>
                <w:noProof/>
              </w:rPr>
            </w:pPr>
            <w:r w:rsidRPr="00F05D6B">
              <w:rPr>
                <w:szCs w:val="20"/>
              </w:rPr>
              <w:t>Struchtúr na gcostas saothair</w:t>
            </w:r>
          </w:p>
        </w:tc>
        <w:tc>
          <w:tcPr>
            <w:tcW w:w="915" w:type="pct"/>
          </w:tcPr>
          <w:p w:rsidR="00F05D6B" w:rsidRPr="00F05D6B" w:rsidRDefault="00F05D6B" w:rsidP="00F05D6B">
            <w:pPr>
              <w:rPr>
                <w:noProof/>
              </w:rPr>
            </w:pPr>
            <w:r w:rsidRPr="00F05D6B">
              <w:rPr>
                <w:szCs w:val="20"/>
              </w:rPr>
              <w:t>Costais saothair</w:t>
            </w:r>
          </w:p>
          <w:p w:rsidR="00F05D6B" w:rsidRPr="00F05D6B" w:rsidRDefault="00F05D6B" w:rsidP="00F05D6B">
            <w:pPr>
              <w:rPr>
                <w:i/>
                <w:noProof/>
              </w:rPr>
            </w:pPr>
            <w:r w:rsidRPr="00F05D6B">
              <w:rPr>
                <w:i/>
                <w:szCs w:val="20"/>
              </w:rPr>
              <w:t>Costais iomlána a íocann an fostóir as lucht saothair a fhostú agus comhpháirteanna de na costais sin.</w:t>
            </w:r>
          </w:p>
        </w:tc>
        <w:tc>
          <w:tcPr>
            <w:tcW w:w="876" w:type="pct"/>
            <w:vMerge w:val="restart"/>
          </w:tcPr>
          <w:p w:rsidR="00F05D6B" w:rsidRPr="00F05D6B" w:rsidRDefault="00F05D6B" w:rsidP="00F05D6B">
            <w:pPr>
              <w:rPr>
                <w:noProof/>
              </w:rPr>
            </w:pPr>
            <w:r w:rsidRPr="00F05D6B">
              <w:rPr>
                <w:szCs w:val="20"/>
              </w:rPr>
              <w:t>Gach 4 bliana</w:t>
            </w:r>
          </w:p>
        </w:tc>
        <w:tc>
          <w:tcPr>
            <w:tcW w:w="659" w:type="pct"/>
            <w:vMerge w:val="restart"/>
          </w:tcPr>
          <w:p w:rsidR="00F05D6B" w:rsidRPr="00F05D6B" w:rsidRDefault="00F05D6B" w:rsidP="00F05D6B">
            <w:pPr>
              <w:rPr>
                <w:noProof/>
              </w:rPr>
            </w:pPr>
            <w:r w:rsidRPr="00F05D6B">
              <w:rPr>
                <w:szCs w:val="20"/>
              </w:rPr>
              <w:t>Bliain féilire</w:t>
            </w:r>
          </w:p>
        </w:tc>
        <w:tc>
          <w:tcPr>
            <w:tcW w:w="741" w:type="pct"/>
            <w:vMerge w:val="restart"/>
          </w:tcPr>
          <w:p w:rsidR="00F05D6B" w:rsidRPr="00F05D6B" w:rsidRDefault="00F05D6B" w:rsidP="00F05D6B">
            <w:pPr>
              <w:rPr>
                <w:noProof/>
              </w:rPr>
            </w:pPr>
            <w:proofErr w:type="spellStart"/>
            <w:r w:rsidRPr="00F05D6B">
              <w:rPr>
                <w:szCs w:val="20"/>
              </w:rPr>
              <w:t>T+18</w:t>
            </w:r>
            <w:proofErr w:type="spellEnd"/>
            <w:r w:rsidRPr="00F05D6B">
              <w:rPr>
                <w:szCs w:val="20"/>
              </w:rPr>
              <w:t xml:space="preserve"> mí</w:t>
            </w:r>
          </w:p>
        </w:tc>
        <w:tc>
          <w:tcPr>
            <w:tcW w:w="606" w:type="pct"/>
            <w:vMerge w:val="restart"/>
          </w:tcPr>
          <w:p w:rsidR="00F05D6B" w:rsidRPr="00F05D6B" w:rsidRDefault="00F05D6B" w:rsidP="00F05D6B">
            <w:pPr>
              <w:rPr>
                <w:noProof/>
              </w:rPr>
            </w:pPr>
            <w:r w:rsidRPr="00F05D6B">
              <w:rPr>
                <w:szCs w:val="20"/>
              </w:rPr>
              <w:t>2028</w:t>
            </w: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Uaireanta an chloig a oibríodh</w:t>
            </w:r>
            <w:r w:rsidRPr="00F05D6B">
              <w:rPr>
                <w:rFonts w:ascii="Calibri" w:hAnsi="Calibri"/>
                <w:sz w:val="22"/>
                <w:szCs w:val="20"/>
              </w:rPr>
              <w:t xml:space="preserve"> </w:t>
            </w:r>
          </w:p>
          <w:p w:rsidR="00F05D6B" w:rsidRPr="00F05D6B" w:rsidRDefault="00F05D6B" w:rsidP="00F05D6B">
            <w:pPr>
              <w:rPr>
                <w:i/>
                <w:noProof/>
              </w:rPr>
            </w:pPr>
            <w:r w:rsidRPr="00F05D6B">
              <w:rPr>
                <w:i/>
                <w:szCs w:val="20"/>
              </w:rPr>
              <w:t xml:space="preserve">Uaireanta an chloig iarbhír a oibríodh de réir príomhchineálacha fostaithe. </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F05D6B"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Uaireanta an chloig a íocadh</w:t>
            </w:r>
          </w:p>
          <w:p w:rsidR="00F05D6B" w:rsidRPr="00F05D6B" w:rsidRDefault="00F05D6B" w:rsidP="00F05D6B">
            <w:pPr>
              <w:rPr>
                <w:i/>
                <w:noProof/>
              </w:rPr>
            </w:pPr>
            <w:r w:rsidRPr="00F05D6B">
              <w:rPr>
                <w:i/>
                <w:szCs w:val="20"/>
              </w:rPr>
              <w:t>Uaireanta an chloig a íocadh de réir príomhchineálacha fostaithe.</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Borders>
              <w:bottom w:val="nil"/>
            </w:tcBorders>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Fostaithe</w:t>
            </w:r>
          </w:p>
          <w:p w:rsidR="00F05D6B" w:rsidRPr="00F05D6B" w:rsidRDefault="00F05D6B" w:rsidP="00F05D6B">
            <w:pPr>
              <w:rPr>
                <w:i/>
                <w:noProof/>
              </w:rPr>
            </w:pPr>
            <w:r w:rsidRPr="00F05D6B">
              <w:rPr>
                <w:i/>
                <w:szCs w:val="20"/>
              </w:rPr>
              <w:t>An líon fostaithe de réir príomhchineálacha.</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tcBorders>
              <w:top w:val="nil"/>
            </w:tcBorders>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Aonaid áitiúla</w:t>
            </w:r>
          </w:p>
          <w:p w:rsidR="00F05D6B" w:rsidRPr="00F05D6B" w:rsidRDefault="00F05D6B" w:rsidP="00F05D6B">
            <w:pPr>
              <w:rPr>
                <w:i/>
                <w:noProof/>
              </w:rPr>
            </w:pPr>
            <w:r w:rsidRPr="00F05D6B">
              <w:rPr>
                <w:i/>
                <w:szCs w:val="20"/>
              </w:rPr>
              <w:t>Faisnéis maidir le haonaid áitiúla sa sampla.</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F05D6B" w:rsidTr="008A43FF">
        <w:tc>
          <w:tcPr>
            <w:tcW w:w="510" w:type="pct"/>
            <w:vMerge/>
          </w:tcPr>
          <w:p w:rsidR="00F05D6B" w:rsidRPr="00F05D6B" w:rsidRDefault="00F05D6B" w:rsidP="00F05D6B">
            <w:pPr>
              <w:rPr>
                <w:noProof/>
              </w:rPr>
            </w:pPr>
          </w:p>
        </w:tc>
        <w:tc>
          <w:tcPr>
            <w:tcW w:w="692" w:type="pct"/>
            <w:vMerge w:val="restart"/>
          </w:tcPr>
          <w:p w:rsidR="00F05D6B" w:rsidRPr="00F05D6B" w:rsidRDefault="00F05D6B" w:rsidP="00F05D6B">
            <w:pPr>
              <w:rPr>
                <w:noProof/>
              </w:rPr>
            </w:pPr>
            <w:r w:rsidRPr="00F05D6B">
              <w:rPr>
                <w:szCs w:val="20"/>
              </w:rPr>
              <w:t>Innéacs na gcostas saothair.</w:t>
            </w:r>
          </w:p>
        </w:tc>
        <w:tc>
          <w:tcPr>
            <w:tcW w:w="915" w:type="pct"/>
          </w:tcPr>
          <w:p w:rsidR="00F05D6B" w:rsidRPr="00F05D6B" w:rsidRDefault="00F05D6B" w:rsidP="00F05D6B">
            <w:pPr>
              <w:rPr>
                <w:noProof/>
              </w:rPr>
            </w:pPr>
            <w:r w:rsidRPr="00F05D6B">
              <w:rPr>
                <w:szCs w:val="20"/>
              </w:rPr>
              <w:t xml:space="preserve">Innéacs ráithiúil na gcostas saothair in aghaidh na huaire a oibríodh </w:t>
            </w:r>
          </w:p>
          <w:p w:rsidR="00F05D6B" w:rsidRPr="00F05D6B" w:rsidRDefault="00F05D6B" w:rsidP="00F05D6B">
            <w:pPr>
              <w:rPr>
                <w:noProof/>
              </w:rPr>
            </w:pPr>
            <w:r w:rsidRPr="00F05D6B">
              <w:rPr>
                <w:i/>
                <w:szCs w:val="20"/>
              </w:rPr>
              <w:t xml:space="preserve">Innéacs ráithiúil na gcostas saothair in aghaidh na huaire a oibríodh, de réir chineál na gcostas; amshraith </w:t>
            </w:r>
            <w:proofErr w:type="spellStart"/>
            <w:r w:rsidRPr="00F05D6B">
              <w:rPr>
                <w:i/>
                <w:szCs w:val="20"/>
              </w:rPr>
              <w:t>neamhchoigeartaithe</w:t>
            </w:r>
            <w:proofErr w:type="spellEnd"/>
            <w:r w:rsidRPr="00F05D6B">
              <w:rPr>
                <w:i/>
                <w:szCs w:val="20"/>
              </w:rPr>
              <w:t xml:space="preserve"> agus amshraith choigeartaithe.</w:t>
            </w:r>
          </w:p>
        </w:tc>
        <w:tc>
          <w:tcPr>
            <w:tcW w:w="876" w:type="pct"/>
            <w:vMerge w:val="restart"/>
          </w:tcPr>
          <w:p w:rsidR="00F05D6B" w:rsidRPr="00F05D6B" w:rsidRDefault="00F05D6B" w:rsidP="00F05D6B">
            <w:pPr>
              <w:rPr>
                <w:noProof/>
              </w:rPr>
            </w:pPr>
            <w:r w:rsidRPr="00F05D6B">
              <w:rPr>
                <w:szCs w:val="20"/>
              </w:rPr>
              <w:t>Gach ráithe</w:t>
            </w:r>
          </w:p>
        </w:tc>
        <w:tc>
          <w:tcPr>
            <w:tcW w:w="659" w:type="pct"/>
            <w:vMerge w:val="restart"/>
          </w:tcPr>
          <w:p w:rsidR="00F05D6B" w:rsidRPr="00F05D6B" w:rsidRDefault="00F05D6B" w:rsidP="00F05D6B">
            <w:pPr>
              <w:rPr>
                <w:noProof/>
              </w:rPr>
            </w:pPr>
            <w:r w:rsidRPr="00F05D6B">
              <w:rPr>
                <w:szCs w:val="20"/>
              </w:rPr>
              <w:t>Ráithe féilire</w:t>
            </w:r>
          </w:p>
        </w:tc>
        <w:tc>
          <w:tcPr>
            <w:tcW w:w="741" w:type="pct"/>
            <w:vMerge w:val="restart"/>
          </w:tcPr>
          <w:p w:rsidR="00F05D6B" w:rsidRPr="00F05D6B" w:rsidRDefault="00F05D6B" w:rsidP="00F05D6B">
            <w:pPr>
              <w:rPr>
                <w:noProof/>
              </w:rPr>
            </w:pPr>
            <w:r w:rsidRPr="00F05D6B">
              <w:rPr>
                <w:szCs w:val="20"/>
              </w:rPr>
              <w:t xml:space="preserve">- Meastacháin luatha: </w:t>
            </w:r>
            <w:proofErr w:type="spellStart"/>
            <w:r w:rsidRPr="00F05D6B">
              <w:rPr>
                <w:szCs w:val="20"/>
              </w:rPr>
              <w:t>T+45</w:t>
            </w:r>
            <w:proofErr w:type="spellEnd"/>
            <w:r w:rsidRPr="00F05D6B">
              <w:rPr>
                <w:szCs w:val="20"/>
              </w:rPr>
              <w:t xml:space="preserve"> lá</w:t>
            </w:r>
          </w:p>
          <w:p w:rsidR="00F05D6B" w:rsidRPr="00F05D6B" w:rsidRDefault="00F05D6B" w:rsidP="00F05D6B">
            <w:pPr>
              <w:rPr>
                <w:noProof/>
              </w:rPr>
            </w:pPr>
            <w:r w:rsidRPr="00F05D6B">
              <w:rPr>
                <w:szCs w:val="20"/>
              </w:rPr>
              <w:t xml:space="preserve">- Sonraí deireanacha: </w:t>
            </w:r>
            <w:proofErr w:type="spellStart"/>
            <w:r w:rsidRPr="00F05D6B">
              <w:rPr>
                <w:szCs w:val="20"/>
              </w:rPr>
              <w:t>T+65</w:t>
            </w:r>
            <w:proofErr w:type="spellEnd"/>
            <w:r w:rsidRPr="00F05D6B">
              <w:rPr>
                <w:szCs w:val="20"/>
              </w:rPr>
              <w:t xml:space="preserve"> lá</w:t>
            </w:r>
          </w:p>
        </w:tc>
        <w:tc>
          <w:tcPr>
            <w:tcW w:w="606" w:type="pct"/>
            <w:vMerge w:val="restart"/>
          </w:tcPr>
          <w:p w:rsidR="00F05D6B" w:rsidRPr="00F05D6B" w:rsidRDefault="00F05D6B" w:rsidP="00F05D6B">
            <w:pPr>
              <w:rPr>
                <w:noProof/>
              </w:rPr>
            </w:pPr>
            <w:r w:rsidRPr="00F05D6B">
              <w:rPr>
                <w:szCs w:val="20"/>
              </w:rPr>
              <w:t>An chéad ráithe den bhliain 2026</w:t>
            </w: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Innéacs ráithiúil na gcostas saothair iomlán</w:t>
            </w:r>
          </w:p>
          <w:p w:rsidR="00F05D6B" w:rsidRPr="00F05D6B" w:rsidRDefault="00F05D6B" w:rsidP="00F05D6B">
            <w:pPr>
              <w:rPr>
                <w:i/>
                <w:noProof/>
              </w:rPr>
            </w:pPr>
            <w:r w:rsidRPr="00F05D6B">
              <w:rPr>
                <w:i/>
                <w:szCs w:val="20"/>
              </w:rPr>
              <w:t xml:space="preserve">Amshraith </w:t>
            </w:r>
            <w:proofErr w:type="spellStart"/>
            <w:r w:rsidRPr="00F05D6B">
              <w:rPr>
                <w:i/>
                <w:szCs w:val="20"/>
              </w:rPr>
              <w:t>neamhchoigeartaithe</w:t>
            </w:r>
            <w:proofErr w:type="spellEnd"/>
            <w:r w:rsidRPr="00F05D6B">
              <w:rPr>
                <w:i/>
                <w:szCs w:val="20"/>
              </w:rPr>
              <w:t xml:space="preserve"> agus amshraith choigeartaithe.</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Innéacs ráithiúil na n-uaireanta a oibríodh</w:t>
            </w:r>
          </w:p>
          <w:p w:rsidR="00F05D6B" w:rsidRPr="00F05D6B" w:rsidRDefault="00F05D6B" w:rsidP="00F05D6B">
            <w:pPr>
              <w:rPr>
                <w:noProof/>
              </w:rPr>
            </w:pPr>
            <w:r w:rsidRPr="00F05D6B">
              <w:rPr>
                <w:i/>
                <w:szCs w:val="20"/>
              </w:rPr>
              <w:t xml:space="preserve">Amshraith </w:t>
            </w:r>
            <w:proofErr w:type="spellStart"/>
            <w:r w:rsidRPr="00F05D6B">
              <w:rPr>
                <w:i/>
                <w:szCs w:val="20"/>
              </w:rPr>
              <w:t>neamhchoigeartaithe</w:t>
            </w:r>
            <w:proofErr w:type="spellEnd"/>
            <w:r w:rsidRPr="00F05D6B">
              <w:rPr>
                <w:i/>
                <w:szCs w:val="20"/>
              </w:rPr>
              <w:t xml:space="preserve"> agus amshraith choigeartaithe.</w:t>
            </w:r>
          </w:p>
        </w:tc>
        <w:tc>
          <w:tcPr>
            <w:tcW w:w="876" w:type="pct"/>
            <w:vMerge/>
          </w:tcPr>
          <w:p w:rsidR="00F05D6B" w:rsidRPr="00F05D6B" w:rsidRDefault="00F05D6B" w:rsidP="00F05D6B">
            <w:pPr>
              <w:rPr>
                <w:noProof/>
              </w:rPr>
            </w:pPr>
          </w:p>
        </w:tc>
        <w:tc>
          <w:tcPr>
            <w:tcW w:w="659" w:type="pct"/>
            <w:vMerge/>
          </w:tcPr>
          <w:p w:rsidR="00F05D6B" w:rsidRPr="00F05D6B" w:rsidRDefault="00F05D6B" w:rsidP="00F05D6B">
            <w:pPr>
              <w:rPr>
                <w:noProof/>
              </w:rPr>
            </w:pPr>
          </w:p>
        </w:tc>
        <w:tc>
          <w:tcPr>
            <w:tcW w:w="741" w:type="pct"/>
            <w:vMerge/>
          </w:tcPr>
          <w:p w:rsidR="00F05D6B" w:rsidRPr="00F05D6B" w:rsidRDefault="00F05D6B" w:rsidP="00F05D6B">
            <w:pPr>
              <w:rPr>
                <w:noProof/>
              </w:rPr>
            </w:pPr>
          </w:p>
        </w:tc>
        <w:tc>
          <w:tcPr>
            <w:tcW w:w="606" w:type="pct"/>
            <w:vMerge/>
          </w:tcPr>
          <w:p w:rsidR="00F05D6B" w:rsidRPr="00F05D6B" w:rsidRDefault="00F05D6B" w:rsidP="00F05D6B">
            <w:pPr>
              <w:rPr>
                <w:noProof/>
              </w:rPr>
            </w:pPr>
          </w:p>
        </w:tc>
      </w:tr>
      <w:tr w:rsidR="00F05D6B" w:rsidRPr="00BD6715" w:rsidTr="008A43FF">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Costais saothair bhliantúla</w:t>
            </w:r>
          </w:p>
          <w:p w:rsidR="00F05D6B" w:rsidRPr="00F05D6B" w:rsidRDefault="00F05D6B" w:rsidP="00F05D6B">
            <w:pPr>
              <w:rPr>
                <w:i/>
                <w:noProof/>
              </w:rPr>
            </w:pPr>
            <w:r w:rsidRPr="00F05D6B">
              <w:rPr>
                <w:i/>
                <w:szCs w:val="20"/>
              </w:rPr>
              <w:t>Leibhéil bhliantúla na gcostas saothair (ualaí) de réir chineál na gcostas.</w:t>
            </w:r>
          </w:p>
        </w:tc>
        <w:tc>
          <w:tcPr>
            <w:tcW w:w="876" w:type="pct"/>
          </w:tcPr>
          <w:p w:rsidR="00F05D6B" w:rsidRPr="00F05D6B" w:rsidRDefault="00F05D6B" w:rsidP="00F05D6B">
            <w:pPr>
              <w:rPr>
                <w:noProof/>
              </w:rPr>
            </w:pPr>
            <w:r w:rsidRPr="00F05D6B">
              <w:rPr>
                <w:szCs w:val="20"/>
              </w:rPr>
              <w:t>Gach bliain</w:t>
            </w:r>
          </w:p>
        </w:tc>
        <w:tc>
          <w:tcPr>
            <w:tcW w:w="659" w:type="pct"/>
          </w:tcPr>
          <w:p w:rsidR="00F05D6B" w:rsidRPr="00F05D6B" w:rsidRDefault="00F05D6B" w:rsidP="00F05D6B">
            <w:pPr>
              <w:rPr>
                <w:noProof/>
              </w:rPr>
            </w:pPr>
            <w:r w:rsidRPr="00F05D6B">
              <w:rPr>
                <w:szCs w:val="20"/>
              </w:rPr>
              <w:t>Bliain féilire</w:t>
            </w:r>
          </w:p>
        </w:tc>
        <w:tc>
          <w:tcPr>
            <w:tcW w:w="741" w:type="pct"/>
          </w:tcPr>
          <w:p w:rsidR="00F05D6B" w:rsidRPr="00F05D6B" w:rsidRDefault="00F05D6B" w:rsidP="00F05D6B">
            <w:pPr>
              <w:rPr>
                <w:noProof/>
              </w:rPr>
            </w:pPr>
            <w:r w:rsidRPr="00F05D6B">
              <w:rPr>
                <w:szCs w:val="20"/>
              </w:rPr>
              <w:t xml:space="preserve">Deireadh na chéad ráithe den bhliain </w:t>
            </w:r>
            <w:proofErr w:type="spellStart"/>
            <w:r w:rsidRPr="00F05D6B">
              <w:rPr>
                <w:szCs w:val="20"/>
              </w:rPr>
              <w:t>T+1</w:t>
            </w:r>
            <w:proofErr w:type="spellEnd"/>
            <w:r w:rsidRPr="00F05D6B">
              <w:rPr>
                <w:szCs w:val="20"/>
              </w:rPr>
              <w:t xml:space="preserve"> + 65 lá</w:t>
            </w:r>
          </w:p>
        </w:tc>
        <w:tc>
          <w:tcPr>
            <w:tcW w:w="606" w:type="pct"/>
            <w:vMerge/>
          </w:tcPr>
          <w:p w:rsidR="00F05D6B" w:rsidRPr="00F05D6B" w:rsidRDefault="00F05D6B" w:rsidP="00F05D6B">
            <w:pPr>
              <w:rPr>
                <w:noProof/>
              </w:rPr>
            </w:pPr>
          </w:p>
        </w:tc>
      </w:tr>
      <w:tr w:rsidR="00F05D6B" w:rsidRPr="00F05D6B" w:rsidTr="008A43FF">
        <w:trPr>
          <w:trHeight w:val="278"/>
        </w:trPr>
        <w:tc>
          <w:tcPr>
            <w:tcW w:w="510" w:type="pct"/>
            <w:vMerge w:val="restart"/>
          </w:tcPr>
          <w:p w:rsidR="00F05D6B" w:rsidRPr="00F05D6B" w:rsidRDefault="00F05D6B" w:rsidP="00F05D6B">
            <w:pPr>
              <w:rPr>
                <w:noProof/>
              </w:rPr>
            </w:pPr>
            <w:r w:rsidRPr="00F05D6B">
              <w:rPr>
                <w:szCs w:val="20"/>
              </w:rPr>
              <w:t>Éileamh ar shaothar:</w:t>
            </w:r>
          </w:p>
        </w:tc>
        <w:tc>
          <w:tcPr>
            <w:tcW w:w="692" w:type="pct"/>
            <w:vMerge w:val="restart"/>
          </w:tcPr>
          <w:p w:rsidR="00F05D6B" w:rsidRPr="00F05D6B" w:rsidRDefault="00F05D6B" w:rsidP="00F05D6B">
            <w:pPr>
              <w:rPr>
                <w:noProof/>
              </w:rPr>
            </w:pPr>
            <w:r w:rsidRPr="00F05D6B">
              <w:rPr>
                <w:szCs w:val="20"/>
              </w:rPr>
              <w:t>Folúntais poist</w:t>
            </w:r>
          </w:p>
        </w:tc>
        <w:tc>
          <w:tcPr>
            <w:tcW w:w="915" w:type="pct"/>
          </w:tcPr>
          <w:p w:rsidR="00F05D6B" w:rsidRPr="00F05D6B" w:rsidRDefault="00F05D6B" w:rsidP="00F05D6B">
            <w:pPr>
              <w:rPr>
                <w:noProof/>
              </w:rPr>
            </w:pPr>
            <w:r w:rsidRPr="00F05D6B">
              <w:rPr>
                <w:szCs w:val="20"/>
              </w:rPr>
              <w:t>Poist fholmha</w:t>
            </w:r>
          </w:p>
          <w:p w:rsidR="00F05D6B" w:rsidRPr="00F05D6B" w:rsidRDefault="00F05D6B" w:rsidP="00F05D6B">
            <w:pPr>
              <w:rPr>
                <w:i/>
                <w:noProof/>
              </w:rPr>
            </w:pPr>
            <w:r w:rsidRPr="00F05D6B">
              <w:rPr>
                <w:i/>
                <w:szCs w:val="20"/>
              </w:rPr>
              <w:t xml:space="preserve">Faisnéis faoi phoist fholmha a taifeadadh; amshraith </w:t>
            </w:r>
            <w:proofErr w:type="spellStart"/>
            <w:r w:rsidRPr="00F05D6B">
              <w:rPr>
                <w:i/>
                <w:szCs w:val="20"/>
              </w:rPr>
              <w:t>neamhchoigeartaithe</w:t>
            </w:r>
            <w:proofErr w:type="spellEnd"/>
            <w:r w:rsidRPr="00F05D6B">
              <w:rPr>
                <w:i/>
                <w:szCs w:val="20"/>
              </w:rPr>
              <w:t xml:space="preserve"> agus amshraith choigeartaithe.</w:t>
            </w:r>
          </w:p>
        </w:tc>
        <w:tc>
          <w:tcPr>
            <w:tcW w:w="876" w:type="pct"/>
            <w:vMerge w:val="restart"/>
          </w:tcPr>
          <w:p w:rsidR="00F05D6B" w:rsidRPr="00F05D6B" w:rsidRDefault="00F05D6B" w:rsidP="00F05D6B">
            <w:pPr>
              <w:rPr>
                <w:noProof/>
              </w:rPr>
            </w:pPr>
            <w:r w:rsidRPr="00F05D6B">
              <w:rPr>
                <w:szCs w:val="20"/>
              </w:rPr>
              <w:t>Gach ráithe</w:t>
            </w:r>
          </w:p>
        </w:tc>
        <w:tc>
          <w:tcPr>
            <w:tcW w:w="659" w:type="pct"/>
            <w:vMerge w:val="restart"/>
          </w:tcPr>
          <w:p w:rsidR="00F05D6B" w:rsidRPr="00F05D6B" w:rsidRDefault="00F05D6B" w:rsidP="00F05D6B">
            <w:pPr>
              <w:rPr>
                <w:noProof/>
              </w:rPr>
            </w:pPr>
            <w:r w:rsidRPr="00F05D6B">
              <w:rPr>
                <w:szCs w:val="20"/>
              </w:rPr>
              <w:t>Ráithe féilire</w:t>
            </w:r>
          </w:p>
        </w:tc>
        <w:tc>
          <w:tcPr>
            <w:tcW w:w="741" w:type="pct"/>
            <w:vMerge w:val="restart"/>
          </w:tcPr>
          <w:p w:rsidR="00F05D6B" w:rsidRPr="00F05D6B" w:rsidRDefault="00F05D6B" w:rsidP="00F05D6B">
            <w:pPr>
              <w:ind w:left="-10"/>
              <w:rPr>
                <w:noProof/>
              </w:rPr>
            </w:pPr>
            <w:r w:rsidRPr="00F05D6B">
              <w:rPr>
                <w:szCs w:val="20"/>
              </w:rPr>
              <w:t xml:space="preserve">- Meastacháin luatha: </w:t>
            </w:r>
            <w:proofErr w:type="spellStart"/>
            <w:r w:rsidRPr="00F05D6B">
              <w:rPr>
                <w:szCs w:val="20"/>
              </w:rPr>
              <w:t>T+45</w:t>
            </w:r>
            <w:proofErr w:type="spellEnd"/>
            <w:r w:rsidRPr="00F05D6B">
              <w:rPr>
                <w:szCs w:val="20"/>
              </w:rPr>
              <w:t xml:space="preserve"> lá</w:t>
            </w:r>
          </w:p>
          <w:p w:rsidR="00F05D6B" w:rsidRPr="00F05D6B" w:rsidRDefault="00F05D6B" w:rsidP="00F05D6B">
            <w:pPr>
              <w:rPr>
                <w:noProof/>
              </w:rPr>
            </w:pPr>
            <w:r w:rsidRPr="00F05D6B">
              <w:rPr>
                <w:szCs w:val="20"/>
              </w:rPr>
              <w:t xml:space="preserve">- Sonraí deireanacha: </w:t>
            </w:r>
            <w:proofErr w:type="spellStart"/>
            <w:r w:rsidRPr="00F05D6B">
              <w:rPr>
                <w:szCs w:val="20"/>
              </w:rPr>
              <w:t>T+70</w:t>
            </w:r>
            <w:proofErr w:type="spellEnd"/>
            <w:r w:rsidRPr="00F05D6B">
              <w:rPr>
                <w:szCs w:val="20"/>
              </w:rPr>
              <w:t xml:space="preserve"> lá</w:t>
            </w:r>
          </w:p>
        </w:tc>
        <w:tc>
          <w:tcPr>
            <w:tcW w:w="606" w:type="pct"/>
            <w:vMerge w:val="restart"/>
          </w:tcPr>
          <w:p w:rsidR="00F05D6B" w:rsidRPr="00F05D6B" w:rsidRDefault="00F05D6B" w:rsidP="00F05D6B">
            <w:pPr>
              <w:ind w:left="-10"/>
              <w:rPr>
                <w:noProof/>
              </w:rPr>
            </w:pPr>
            <w:r w:rsidRPr="00F05D6B">
              <w:rPr>
                <w:szCs w:val="20"/>
              </w:rPr>
              <w:t>An chéad ráithe den bhliain 2026</w:t>
            </w:r>
          </w:p>
        </w:tc>
      </w:tr>
      <w:tr w:rsidR="00F05D6B" w:rsidRPr="00BD6715" w:rsidTr="008A43FF">
        <w:trPr>
          <w:trHeight w:val="277"/>
        </w:trPr>
        <w:tc>
          <w:tcPr>
            <w:tcW w:w="510" w:type="pct"/>
            <w:vMerge/>
          </w:tcPr>
          <w:p w:rsidR="00F05D6B" w:rsidRPr="00F05D6B" w:rsidRDefault="00F05D6B" w:rsidP="00F05D6B">
            <w:pPr>
              <w:rPr>
                <w:noProof/>
              </w:rPr>
            </w:pPr>
          </w:p>
        </w:tc>
        <w:tc>
          <w:tcPr>
            <w:tcW w:w="692" w:type="pct"/>
            <w:vMerge/>
          </w:tcPr>
          <w:p w:rsidR="00F05D6B" w:rsidRPr="00F05D6B" w:rsidRDefault="00F05D6B" w:rsidP="00F05D6B">
            <w:pPr>
              <w:rPr>
                <w:noProof/>
              </w:rPr>
            </w:pPr>
          </w:p>
        </w:tc>
        <w:tc>
          <w:tcPr>
            <w:tcW w:w="915" w:type="pct"/>
          </w:tcPr>
          <w:p w:rsidR="00F05D6B" w:rsidRPr="00F05D6B" w:rsidRDefault="00F05D6B" w:rsidP="00F05D6B">
            <w:pPr>
              <w:rPr>
                <w:noProof/>
              </w:rPr>
            </w:pPr>
            <w:r w:rsidRPr="00F05D6B">
              <w:rPr>
                <w:szCs w:val="20"/>
              </w:rPr>
              <w:t xml:space="preserve">Poist ghafa </w:t>
            </w:r>
          </w:p>
          <w:p w:rsidR="00F05D6B" w:rsidRPr="00F05D6B" w:rsidRDefault="00F05D6B" w:rsidP="00F05D6B">
            <w:pPr>
              <w:rPr>
                <w:rFonts w:ascii="Calibri" w:hAnsi="Calibri" w:cs="Calibri"/>
                <w:i/>
                <w:noProof/>
              </w:rPr>
            </w:pPr>
            <w:r w:rsidRPr="00F05D6B">
              <w:rPr>
                <w:i/>
                <w:szCs w:val="20"/>
              </w:rPr>
              <w:t xml:space="preserve">Faisnéis faoi phoist ghafa a taifeadadh; amshraith </w:t>
            </w:r>
            <w:proofErr w:type="spellStart"/>
            <w:r w:rsidRPr="00F05D6B">
              <w:rPr>
                <w:i/>
                <w:szCs w:val="20"/>
              </w:rPr>
              <w:t>neamhchoigeartaithe</w:t>
            </w:r>
            <w:proofErr w:type="spellEnd"/>
            <w:r w:rsidRPr="00F05D6B">
              <w:rPr>
                <w:i/>
                <w:szCs w:val="20"/>
              </w:rPr>
              <w:t xml:space="preserve"> agus amshraith choigeartaithe.</w:t>
            </w:r>
          </w:p>
        </w:tc>
        <w:tc>
          <w:tcPr>
            <w:tcW w:w="876" w:type="pct"/>
            <w:vMerge/>
          </w:tcPr>
          <w:p w:rsidR="00F05D6B" w:rsidRPr="00F05D6B" w:rsidRDefault="00F05D6B" w:rsidP="00F05D6B">
            <w:pPr>
              <w:ind w:left="720"/>
              <w:rPr>
                <w:rFonts w:ascii="Calibri" w:hAnsi="Calibri" w:cs="Calibri"/>
                <w:noProof/>
              </w:rPr>
            </w:pPr>
          </w:p>
        </w:tc>
        <w:tc>
          <w:tcPr>
            <w:tcW w:w="659" w:type="pct"/>
            <w:vMerge/>
          </w:tcPr>
          <w:p w:rsidR="00F05D6B" w:rsidRPr="00F05D6B" w:rsidRDefault="00F05D6B" w:rsidP="00F05D6B">
            <w:pPr>
              <w:ind w:left="720"/>
              <w:rPr>
                <w:rFonts w:ascii="Calibri" w:hAnsi="Calibri" w:cs="Calibri"/>
                <w:noProof/>
              </w:rPr>
            </w:pPr>
          </w:p>
        </w:tc>
        <w:tc>
          <w:tcPr>
            <w:tcW w:w="741" w:type="pct"/>
            <w:vMerge/>
          </w:tcPr>
          <w:p w:rsidR="00F05D6B" w:rsidRPr="00F05D6B" w:rsidRDefault="00F05D6B" w:rsidP="00F05D6B">
            <w:pPr>
              <w:ind w:left="720"/>
              <w:rPr>
                <w:rFonts w:ascii="Calibri" w:hAnsi="Calibri" w:cs="Calibri"/>
                <w:noProof/>
              </w:rPr>
            </w:pPr>
          </w:p>
        </w:tc>
        <w:tc>
          <w:tcPr>
            <w:tcW w:w="606" w:type="pct"/>
            <w:vMerge/>
          </w:tcPr>
          <w:p w:rsidR="00F05D6B" w:rsidRPr="00F05D6B" w:rsidRDefault="00F05D6B" w:rsidP="00F05D6B">
            <w:pPr>
              <w:ind w:left="720"/>
              <w:rPr>
                <w:rFonts w:ascii="Calibri" w:hAnsi="Calibri" w:cs="Calibri"/>
                <w:noProof/>
              </w:rPr>
            </w:pPr>
          </w:p>
        </w:tc>
      </w:tr>
    </w:tbl>
    <w:p w:rsidR="00F05D6B" w:rsidRPr="00F05D6B" w:rsidRDefault="00F05D6B" w:rsidP="00F05D6B">
      <w:pPr>
        <w:spacing w:before="120" w:after="120"/>
        <w:rPr>
          <w:rFonts w:eastAsia="Calibri"/>
          <w:noProof/>
          <w:lang w:val="ga-IE"/>
        </w:rPr>
      </w:pPr>
    </w:p>
    <w:p w:rsidR="00F05D6B" w:rsidRPr="00F05D6B" w:rsidRDefault="00F05D6B" w:rsidP="00F05D6B">
      <w:pPr>
        <w:tabs>
          <w:tab w:val="left" w:pos="850"/>
        </w:tabs>
        <w:spacing w:before="120" w:after="120"/>
        <w:ind w:left="850" w:hanging="850"/>
        <w:rPr>
          <w:rFonts w:eastAsia="Calibri"/>
          <w:noProof/>
          <w:szCs w:val="22"/>
          <w:lang w:val="ga-IE" w:eastAsia="en-GB"/>
        </w:rPr>
      </w:pPr>
      <w:r w:rsidRPr="00F05D6B">
        <w:rPr>
          <w:rFonts w:eastAsia="Times New Roman"/>
          <w:szCs w:val="20"/>
          <w:lang w:val="ga-IE" w:eastAsia="en-GB"/>
        </w:rPr>
        <w:t>(1)</w:t>
      </w:r>
      <w:r w:rsidRPr="00F05D6B">
        <w:rPr>
          <w:rFonts w:eastAsia="Times New Roman"/>
          <w:szCs w:val="20"/>
          <w:lang w:val="ga-IE" w:eastAsia="en-GB"/>
        </w:rPr>
        <w:tab/>
        <w:t>Tar éis dheireadh na tréimhse tagartha ‘T’.</w:t>
      </w:r>
    </w:p>
    <w:p w:rsidR="00F05D6B" w:rsidRPr="00F05D6B" w:rsidRDefault="00F05D6B" w:rsidP="00F05D6B">
      <w:pPr>
        <w:tabs>
          <w:tab w:val="left" w:pos="850"/>
        </w:tabs>
        <w:spacing w:before="120" w:after="120"/>
        <w:ind w:left="850" w:hanging="850"/>
        <w:rPr>
          <w:rFonts w:eastAsia="Calibri"/>
          <w:noProof/>
          <w:szCs w:val="22"/>
          <w:lang w:val="ga-IE" w:eastAsia="en-GB"/>
        </w:rPr>
      </w:pPr>
      <w:r w:rsidRPr="00F05D6B">
        <w:rPr>
          <w:rFonts w:eastAsia="Times New Roman"/>
          <w:szCs w:val="20"/>
          <w:lang w:val="ga-IE" w:eastAsia="en-GB"/>
        </w:rPr>
        <w:t>(2)</w:t>
      </w:r>
      <w:r w:rsidRPr="00F05D6B">
        <w:rPr>
          <w:rFonts w:eastAsia="Times New Roman"/>
          <w:szCs w:val="20"/>
          <w:lang w:val="ga-IE" w:eastAsia="en-GB"/>
        </w:rPr>
        <w:tab/>
        <w:t xml:space="preserve">I gcás ina mbíonn na </w:t>
      </w:r>
      <w:proofErr w:type="spellStart"/>
      <w:r w:rsidRPr="00F05D6B">
        <w:rPr>
          <w:rFonts w:eastAsia="Times New Roman"/>
          <w:szCs w:val="20"/>
          <w:lang w:val="ga-IE" w:eastAsia="en-GB"/>
        </w:rPr>
        <w:t>spriocdhátaí</w:t>
      </w:r>
      <w:proofErr w:type="spellEnd"/>
      <w:r w:rsidRPr="00F05D6B">
        <w:rPr>
          <w:rFonts w:eastAsia="Times New Roman"/>
          <w:szCs w:val="20"/>
          <w:lang w:val="ga-IE" w:eastAsia="en-GB"/>
        </w:rPr>
        <w:t xml:space="preserve"> thuasluaite ar an Satharn nó ar an Domhnach, is é an Luan dár gcionn roimh 12:00 am (</w:t>
      </w:r>
      <w:proofErr w:type="spellStart"/>
      <w:r w:rsidRPr="00F05D6B">
        <w:rPr>
          <w:rFonts w:eastAsia="Times New Roman"/>
          <w:szCs w:val="20"/>
          <w:lang w:val="ga-IE" w:eastAsia="en-GB"/>
        </w:rPr>
        <w:t>CET</w:t>
      </w:r>
      <w:proofErr w:type="spellEnd"/>
      <w:r w:rsidRPr="00F05D6B">
        <w:rPr>
          <w:rFonts w:eastAsia="Times New Roman"/>
          <w:szCs w:val="20"/>
          <w:lang w:val="ga-IE" w:eastAsia="en-GB"/>
        </w:rPr>
        <w:t>) an spriocdháta éifeachtach.</w:t>
      </w:r>
    </w:p>
    <w:p w:rsidR="008765BE" w:rsidRPr="00F05D6B" w:rsidRDefault="008765BE">
      <w:pPr>
        <w:rPr>
          <w:lang w:val="ga-IE"/>
        </w:rPr>
      </w:pPr>
      <w:bookmarkStart w:id="8" w:name="TextBodyEnd"/>
      <w:bookmarkEnd w:id="8"/>
    </w:p>
    <w:sectPr w:rsidR="008765BE" w:rsidRPr="00F05D6B" w:rsidSect="008A43FF">
      <w:footnotePr>
        <w:numRestart w:val="eachSect"/>
      </w:footnotePr>
      <w:pgSz w:w="11910" w:h="16840"/>
      <w:pgMar w:top="1040" w:right="600" w:bottom="1240" w:left="880" w:header="0" w:footer="1043"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3FF" w:rsidRDefault="008A43FF" w:rsidP="00F05D6B">
      <w:r>
        <w:separator/>
      </w:r>
    </w:p>
  </w:endnote>
  <w:endnote w:type="continuationSeparator" w:id="0">
    <w:p w:rsidR="008A43FF" w:rsidRDefault="008A43FF" w:rsidP="00F0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rsidP="008A43FF">
    <w:pPr>
      <w:pStyle w:val="EPFooter"/>
    </w:pPr>
    <w:r w:rsidRPr="008F6D5B">
      <w:t>PE</w:t>
    </w:r>
    <w:r w:rsidRPr="00F05D6B">
      <w:rPr>
        <w:rStyle w:val="HideTWBExt"/>
      </w:rPr>
      <w:t>&lt;</w:t>
    </w:r>
    <w:proofErr w:type="spellStart"/>
    <w:r w:rsidRPr="00F05D6B">
      <w:rPr>
        <w:rStyle w:val="HideTWBExt"/>
      </w:rPr>
      <w:t>NoPE</w:t>
    </w:r>
    <w:proofErr w:type="spellEnd"/>
    <w:r w:rsidRPr="00F05D6B">
      <w:rPr>
        <w:rStyle w:val="HideTWBExt"/>
      </w:rPr>
      <w:t>&gt;</w:t>
    </w:r>
    <w:r w:rsidRPr="008F6D5B">
      <w:t>757.907</w:t>
    </w:r>
    <w:r w:rsidRPr="00F05D6B">
      <w:rPr>
        <w:rStyle w:val="HideTWBExt"/>
      </w:rPr>
      <w:t>&lt;/</w:t>
    </w:r>
    <w:proofErr w:type="spellStart"/>
    <w:r w:rsidRPr="00F05D6B">
      <w:rPr>
        <w:rStyle w:val="HideTWBExt"/>
      </w:rPr>
      <w:t>NoPE</w:t>
    </w:r>
    <w:proofErr w:type="spellEnd"/>
    <w:r w:rsidRPr="00F05D6B">
      <w:rPr>
        <w:rStyle w:val="HideTWBExt"/>
      </w:rPr>
      <w:t>&gt;&lt;Version&gt;</w:t>
    </w:r>
    <w:proofErr w:type="spellStart"/>
    <w:r w:rsidRPr="008F6D5B">
      <w:t>v02</w:t>
    </w:r>
    <w:proofErr w:type="spellEnd"/>
    <w:r w:rsidRPr="008F6D5B">
      <w:t>-00</w:t>
    </w:r>
    <w:r w:rsidRPr="00F05D6B">
      <w:rPr>
        <w:rStyle w:val="HideTWBExt"/>
      </w:rPr>
      <w:t>&lt;/</w:t>
    </w:r>
    <w:proofErr w:type="spellStart"/>
    <w:r w:rsidRPr="00F05D6B">
      <w:rPr>
        <w:rStyle w:val="HideTWBExt"/>
      </w:rPr>
      <w:t>Version</w:t>
    </w:r>
    <w:proofErr w:type="spellEnd"/>
    <w:r w:rsidRPr="00F05D6B">
      <w:rPr>
        <w:rStyle w:val="HideTWBExt"/>
      </w:rPr>
      <w:t>&gt;</w:t>
    </w:r>
    <w:r w:rsidRPr="008F6D5B">
      <w:tab/>
    </w:r>
    <w:r w:rsidRPr="008F6D5B">
      <w:fldChar w:fldCharType="begin"/>
    </w:r>
    <w:r w:rsidRPr="008F6D5B">
      <w:instrText xml:space="preserve"> PAGE  \* MERGEFORMAT </w:instrText>
    </w:r>
    <w:r w:rsidRPr="008F6D5B">
      <w:fldChar w:fldCharType="separate"/>
    </w:r>
    <w:r w:rsidRPr="008F6D5B">
      <w:rPr>
        <w:noProof/>
      </w:rPr>
      <w:t>2</w:t>
    </w:r>
    <w:r w:rsidRPr="008F6D5B">
      <w:fldChar w:fldCharType="end"/>
    </w:r>
    <w:r w:rsidRPr="008F6D5B">
      <w:t>/</w:t>
    </w:r>
    <w:r w:rsidR="00BD6715">
      <w:fldChar w:fldCharType="begin"/>
    </w:r>
    <w:r w:rsidR="00BD6715">
      <w:instrText xml:space="preserve"> NUMPAGES  \* MERGEFORMAT </w:instrText>
    </w:r>
    <w:r w:rsidR="00BD6715">
      <w:fldChar w:fldCharType="separate"/>
    </w:r>
    <w:r w:rsidRPr="008F6D5B">
      <w:rPr>
        <w:noProof/>
      </w:rPr>
      <w:t>3</w:t>
    </w:r>
    <w:r w:rsidR="00BD6715">
      <w:rPr>
        <w:noProof/>
      </w:rPr>
      <w:fldChar w:fldCharType="end"/>
    </w:r>
    <w:r w:rsidRPr="008F6D5B">
      <w:tab/>
    </w:r>
    <w:r w:rsidRPr="00F05D6B">
      <w:rPr>
        <w:rStyle w:val="HideTWBExt"/>
      </w:rPr>
      <w:t>&lt;PathFdR&gt;</w:t>
    </w:r>
    <w:proofErr w:type="spellStart"/>
    <w:r w:rsidRPr="008F6D5B">
      <w:t>RR</w:t>
    </w:r>
    <w:proofErr w:type="spellEnd"/>
    <w:r w:rsidRPr="008F6D5B">
      <w:t>\1297573GA.docx</w:t>
    </w:r>
    <w:r w:rsidRPr="00F05D6B">
      <w:rPr>
        <w:rStyle w:val="HideTWBExt"/>
      </w:rPr>
      <w:t>&lt;/</w:t>
    </w:r>
    <w:proofErr w:type="spellStart"/>
    <w:r w:rsidRPr="00F05D6B">
      <w:rPr>
        <w:rStyle w:val="HideTWBExt"/>
      </w:rPr>
      <w:t>PathFdR</w:t>
    </w:r>
    <w:proofErr w:type="spellEnd"/>
    <w:r w:rsidRPr="00F05D6B">
      <w:rPr>
        <w:rStyle w:val="HideTWBExt"/>
      </w:rPr>
      <w:t>&gt;</w:t>
    </w:r>
  </w:p>
  <w:p w:rsidR="008A43FF" w:rsidRPr="008F6D5B" w:rsidRDefault="008A43FF" w:rsidP="008A43FF">
    <w:pPr>
      <w:pStyle w:val="EPFooter2"/>
    </w:pPr>
    <w:r w:rsidRPr="008F6D5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rsidP="008A43FF">
    <w:pPr>
      <w:pStyle w:val="EPFooter"/>
    </w:pPr>
    <w:r w:rsidRPr="00F05D6B">
      <w:rPr>
        <w:rStyle w:val="HideTWBExt"/>
      </w:rPr>
      <w:t>&lt;PathFdR&gt;</w:t>
    </w:r>
    <w:proofErr w:type="spellStart"/>
    <w:r w:rsidRPr="008F6D5B">
      <w:t>RR</w:t>
    </w:r>
    <w:proofErr w:type="spellEnd"/>
    <w:r w:rsidRPr="008F6D5B">
      <w:t>\1297573GA.docx</w:t>
    </w:r>
    <w:r w:rsidRPr="00F05D6B">
      <w:rPr>
        <w:rStyle w:val="HideTWBExt"/>
      </w:rPr>
      <w:t>&lt;/</w:t>
    </w:r>
    <w:proofErr w:type="spellStart"/>
    <w:r w:rsidRPr="00F05D6B">
      <w:rPr>
        <w:rStyle w:val="HideTWBExt"/>
      </w:rPr>
      <w:t>PathFdR</w:t>
    </w:r>
    <w:proofErr w:type="spellEnd"/>
    <w:r w:rsidRPr="00F05D6B">
      <w:rPr>
        <w:rStyle w:val="HideTWBExt"/>
      </w:rPr>
      <w:t>&gt;</w:t>
    </w:r>
    <w:r w:rsidRPr="008F6D5B">
      <w:tab/>
    </w:r>
    <w:r w:rsidRPr="008F6D5B">
      <w:tab/>
      <w:t>PE</w:t>
    </w:r>
    <w:r w:rsidRPr="00F05D6B">
      <w:rPr>
        <w:rStyle w:val="HideTWBExt"/>
      </w:rPr>
      <w:t>&lt;</w:t>
    </w:r>
    <w:proofErr w:type="spellStart"/>
    <w:r w:rsidRPr="00F05D6B">
      <w:rPr>
        <w:rStyle w:val="HideTWBExt"/>
      </w:rPr>
      <w:t>NoPE</w:t>
    </w:r>
    <w:proofErr w:type="spellEnd"/>
    <w:r w:rsidRPr="00F05D6B">
      <w:rPr>
        <w:rStyle w:val="HideTWBExt"/>
      </w:rPr>
      <w:t>&gt;</w:t>
    </w:r>
    <w:r w:rsidRPr="008F6D5B">
      <w:t>757.907</w:t>
    </w:r>
    <w:r w:rsidRPr="00F05D6B">
      <w:rPr>
        <w:rStyle w:val="HideTWBExt"/>
      </w:rPr>
      <w:t>&lt;/</w:t>
    </w:r>
    <w:proofErr w:type="spellStart"/>
    <w:r w:rsidRPr="00F05D6B">
      <w:rPr>
        <w:rStyle w:val="HideTWBExt"/>
      </w:rPr>
      <w:t>NoPE</w:t>
    </w:r>
    <w:proofErr w:type="spellEnd"/>
    <w:r w:rsidRPr="00F05D6B">
      <w:rPr>
        <w:rStyle w:val="HideTWBExt"/>
      </w:rPr>
      <w:t>&gt;&lt;Version&gt;</w:t>
    </w:r>
    <w:proofErr w:type="spellStart"/>
    <w:r w:rsidRPr="008F6D5B">
      <w:t>v02</w:t>
    </w:r>
    <w:proofErr w:type="spellEnd"/>
    <w:r w:rsidRPr="008F6D5B">
      <w:t>-00</w:t>
    </w:r>
    <w:r w:rsidRPr="00F05D6B">
      <w:rPr>
        <w:rStyle w:val="HideTWBExt"/>
      </w:rPr>
      <w:t>&lt;/</w:t>
    </w:r>
    <w:proofErr w:type="spellStart"/>
    <w:r w:rsidRPr="00F05D6B">
      <w:rPr>
        <w:rStyle w:val="HideTWBExt"/>
      </w:rPr>
      <w:t>Version</w:t>
    </w:r>
    <w:proofErr w:type="spellEnd"/>
    <w:r w:rsidRPr="00F05D6B">
      <w:rPr>
        <w:rStyle w:val="HideTWBExt"/>
      </w:rPr>
      <w:t>&gt;</w:t>
    </w:r>
  </w:p>
  <w:p w:rsidR="008A43FF" w:rsidRPr="008F6D5B" w:rsidRDefault="008A43FF" w:rsidP="008A43FF">
    <w:pPr>
      <w:pStyle w:val="EPFooter2"/>
    </w:pPr>
    <w:r w:rsidRPr="008F6D5B">
      <w:t>GA</w:t>
    </w:r>
    <w:r w:rsidRPr="008F6D5B">
      <w:tab/>
    </w:r>
    <w:r w:rsidRPr="008F6D5B">
      <w:rPr>
        <w:b w:val="0"/>
        <w:i/>
        <w:color w:val="C0C0C0"/>
        <w:sz w:val="22"/>
      </w:rPr>
      <w:t>Aontaithe san éagsúlacht</w:t>
    </w:r>
    <w:r w:rsidRPr="008F6D5B">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3FF" w:rsidRDefault="008A43FF" w:rsidP="00F05D6B">
      <w:r>
        <w:separator/>
      </w:r>
    </w:p>
  </w:footnote>
  <w:footnote w:type="continuationSeparator" w:id="0">
    <w:p w:rsidR="008A43FF" w:rsidRDefault="008A43FF" w:rsidP="00F05D6B">
      <w:r>
        <w:continuationSeparator/>
      </w:r>
    </w:p>
  </w:footnote>
  <w:footnote w:id="1">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proofErr w:type="spellStart"/>
      <w:r w:rsidRPr="005F11E5">
        <w:rPr>
          <w:sz w:val="24"/>
          <w:lang w:val="ga-IE"/>
        </w:rPr>
        <w:t>IO</w:t>
      </w:r>
      <w:proofErr w:type="spellEnd"/>
      <w:r w:rsidRPr="005F11E5">
        <w:rPr>
          <w:sz w:val="24"/>
          <w:lang w:val="ga-IE"/>
        </w:rPr>
        <w:t xml:space="preserve"> C, C/2024/668, 12.01.2024, </w:t>
      </w:r>
      <w:proofErr w:type="spellStart"/>
      <w:r w:rsidRPr="005F11E5">
        <w:rPr>
          <w:sz w:val="24"/>
          <w:lang w:val="ga-IE"/>
        </w:rPr>
        <w:t>ELI</w:t>
      </w:r>
      <w:proofErr w:type="spellEnd"/>
      <w:r w:rsidRPr="005F11E5">
        <w:rPr>
          <w:sz w:val="24"/>
          <w:lang w:val="ga-IE"/>
        </w:rPr>
        <w:t>: http://data.europa.eu/eli/C/2024/668/oj.</w:t>
      </w:r>
    </w:p>
  </w:footnote>
  <w:footnote w:id="2">
    <w:p w:rsidR="008A43FF" w:rsidRPr="005F11E5" w:rsidRDefault="008A43FF" w:rsidP="0037427A">
      <w:pPr>
        <w:pStyle w:val="FootnoteText"/>
        <w:ind w:left="709" w:hanging="709"/>
        <w:jc w:val="left"/>
        <w:rPr>
          <w:sz w:val="24"/>
          <w:lang w:val="ga-IE"/>
        </w:rPr>
      </w:pPr>
      <w:r w:rsidRPr="005F11E5">
        <w:rPr>
          <w:rStyle w:val="FootnoteReference"/>
          <w:lang w:val="ga-IE"/>
        </w:rPr>
        <w:t>*</w:t>
      </w:r>
      <w:r w:rsidRPr="005F11E5">
        <w:rPr>
          <w:sz w:val="24"/>
          <w:lang w:val="ga-IE"/>
        </w:rPr>
        <w:t xml:space="preserve"> </w:t>
      </w:r>
      <w:r w:rsidRPr="005F11E5">
        <w:rPr>
          <w:sz w:val="24"/>
          <w:lang w:val="ga-IE"/>
        </w:rPr>
        <w:tab/>
      </w:r>
      <w:r w:rsidRPr="005F11E5">
        <w:rPr>
          <w:sz w:val="24"/>
          <w:lang w:val="ga-IE"/>
        </w:rPr>
        <w:t xml:space="preserve">Tá na hathruithe ar fud an téacs mar thoradh ar leasú 1 a ghlacadh. </w:t>
      </w:r>
      <w:r w:rsidR="00B07BBC" w:rsidRPr="005F11E5">
        <w:rPr>
          <w:sz w:val="24"/>
          <w:lang w:val="ga-IE"/>
        </w:rPr>
        <w:t>L</w:t>
      </w:r>
      <w:r w:rsidRPr="005F11E5">
        <w:rPr>
          <w:sz w:val="24"/>
          <w:lang w:val="ga-IE"/>
        </w:rPr>
        <w:t xml:space="preserve">éirítear téacs nua nó leasaithe le cló trom </w:t>
      </w:r>
      <w:proofErr w:type="spellStart"/>
      <w:r w:rsidRPr="005F11E5">
        <w:rPr>
          <w:sz w:val="24"/>
          <w:lang w:val="ga-IE"/>
        </w:rPr>
        <w:t>iodálach</w:t>
      </w:r>
      <w:proofErr w:type="spellEnd"/>
      <w:r w:rsidRPr="005F11E5">
        <w:rPr>
          <w:sz w:val="24"/>
          <w:lang w:val="ga-IE"/>
        </w:rPr>
        <w:t>; léirítear téacs atá scriosta trí leas a bhaint as an tsiombail ▌.</w:t>
      </w:r>
    </w:p>
  </w:footnote>
  <w:footnote w:id="3">
    <w:p w:rsidR="008A43FF" w:rsidRPr="005F11E5" w:rsidRDefault="008A43FF" w:rsidP="0037427A">
      <w:pPr>
        <w:pStyle w:val="FootnoteText"/>
        <w:ind w:left="709" w:hanging="709"/>
        <w:jc w:val="left"/>
        <w:rPr>
          <w:b/>
          <w:i/>
          <w:sz w:val="24"/>
          <w:lang w:val="ga-IE"/>
        </w:rPr>
      </w:pPr>
      <w:r w:rsidRPr="005F11E5">
        <w:rPr>
          <w:rStyle w:val="FootnoteReference"/>
          <w:i/>
          <w:lang w:val="ga-IE"/>
        </w:rPr>
        <w:footnoteRef/>
      </w:r>
      <w:r w:rsidRPr="005F11E5">
        <w:rPr>
          <w:b/>
          <w:i/>
          <w:sz w:val="24"/>
          <w:lang w:val="ga-IE"/>
        </w:rPr>
        <w:t xml:space="preserve"> </w:t>
      </w:r>
      <w:r w:rsidRPr="005F11E5">
        <w:rPr>
          <w:b/>
          <w:i/>
          <w:sz w:val="24"/>
          <w:lang w:val="ga-IE"/>
        </w:rPr>
        <w:tab/>
      </w:r>
      <w:proofErr w:type="spellStart"/>
      <w:r w:rsidRPr="005F11E5">
        <w:rPr>
          <w:b/>
          <w:i/>
          <w:sz w:val="24"/>
          <w:lang w:val="ga-IE"/>
        </w:rPr>
        <w:t>IO</w:t>
      </w:r>
      <w:proofErr w:type="spellEnd"/>
      <w:r w:rsidRPr="005F11E5">
        <w:rPr>
          <w:b/>
          <w:i/>
          <w:sz w:val="24"/>
          <w:lang w:val="ga-IE"/>
        </w:rPr>
        <w:t xml:space="preserve"> C, C/2024/668, 12.01.2024, </w:t>
      </w:r>
      <w:proofErr w:type="spellStart"/>
      <w:r w:rsidRPr="005F11E5">
        <w:rPr>
          <w:b/>
          <w:i/>
          <w:sz w:val="24"/>
          <w:lang w:val="ga-IE"/>
        </w:rPr>
        <w:t>ELI</w:t>
      </w:r>
      <w:proofErr w:type="spellEnd"/>
      <w:r w:rsidRPr="005F11E5">
        <w:rPr>
          <w:b/>
          <w:i/>
          <w:sz w:val="24"/>
          <w:lang w:val="ga-IE"/>
        </w:rPr>
        <w:t>: http://data.europa.eu/eli/C/2024/668/oj.</w:t>
      </w:r>
    </w:p>
  </w:footnote>
  <w:footnote w:id="4">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 xml:space="preserve">Rialachán (AE) Uimh. 1176/2011 ó Pharlaimint na hEorpa agus ón gComhairle an 16 Samhain 2011 maidir le míchothromaíochtaí </w:t>
      </w:r>
      <w:proofErr w:type="spellStart"/>
      <w:r w:rsidRPr="005F11E5">
        <w:rPr>
          <w:sz w:val="24"/>
          <w:lang w:val="ga-IE"/>
        </w:rPr>
        <w:t>maicreacnamaíocha</w:t>
      </w:r>
      <w:proofErr w:type="spellEnd"/>
      <w:r w:rsidRPr="005F11E5">
        <w:rPr>
          <w:sz w:val="24"/>
          <w:lang w:val="ga-IE"/>
        </w:rPr>
        <w:t xml:space="preserve"> a chosc agus a cheartú (</w:t>
      </w:r>
      <w:proofErr w:type="spellStart"/>
      <w:r w:rsidRPr="005F11E5">
        <w:rPr>
          <w:sz w:val="24"/>
          <w:lang w:val="ga-IE"/>
        </w:rPr>
        <w:t>IO</w:t>
      </w:r>
      <w:proofErr w:type="spellEnd"/>
      <w:r w:rsidRPr="005F11E5">
        <w:rPr>
          <w:sz w:val="24"/>
          <w:lang w:val="ga-IE"/>
        </w:rPr>
        <w:t xml:space="preserve"> L 306, 23.11.2011, lch. 25)</w:t>
      </w:r>
    </w:p>
  </w:footnote>
  <w:footnote w:id="5">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Treoir (AE) 2022/2041 ó Pharlaimint na hEorpa agus ón gComhairle an 19 Deireadh Fómhair 2022 maidir le pá íosta leordhóthanach san Aontas Eorpach (</w:t>
      </w:r>
      <w:proofErr w:type="spellStart"/>
      <w:r w:rsidRPr="005F11E5">
        <w:rPr>
          <w:sz w:val="24"/>
          <w:lang w:val="ga-IE"/>
        </w:rPr>
        <w:t>IO</w:t>
      </w:r>
      <w:proofErr w:type="spellEnd"/>
      <w:r w:rsidRPr="005F11E5">
        <w:rPr>
          <w:sz w:val="24"/>
          <w:lang w:val="ga-IE"/>
        </w:rPr>
        <w:t> L 275, 25.10.2022, lch. 33).</w:t>
      </w:r>
    </w:p>
  </w:footnote>
  <w:footnote w:id="6">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 xml:space="preserve">Teachtaireacht ón gCoimisiún chuig Parlaimint na hEorpa agus chuig an gComhairle maidir le staidreamh an limistéir euro </w:t>
      </w:r>
      <w:proofErr w:type="spellStart"/>
      <w:r w:rsidRPr="005F11E5">
        <w:rPr>
          <w:i/>
          <w:iCs/>
          <w:sz w:val="24"/>
          <w:lang w:val="ga-IE"/>
        </w:rPr>
        <w:t>Towards</w:t>
      </w:r>
      <w:proofErr w:type="spellEnd"/>
      <w:r w:rsidRPr="005F11E5">
        <w:rPr>
          <w:i/>
          <w:iCs/>
          <w:sz w:val="24"/>
          <w:lang w:val="ga-IE"/>
        </w:rPr>
        <w:t xml:space="preserve"> </w:t>
      </w:r>
      <w:proofErr w:type="spellStart"/>
      <w:r w:rsidRPr="005F11E5">
        <w:rPr>
          <w:i/>
          <w:iCs/>
          <w:sz w:val="24"/>
          <w:lang w:val="ga-IE"/>
        </w:rPr>
        <w:t>improved</w:t>
      </w:r>
      <w:proofErr w:type="spellEnd"/>
      <w:r w:rsidRPr="005F11E5">
        <w:rPr>
          <w:i/>
          <w:iCs/>
          <w:sz w:val="24"/>
          <w:lang w:val="ga-IE"/>
        </w:rPr>
        <w:t xml:space="preserve"> </w:t>
      </w:r>
      <w:proofErr w:type="spellStart"/>
      <w:r w:rsidRPr="005F11E5">
        <w:rPr>
          <w:i/>
          <w:iCs/>
          <w:sz w:val="24"/>
          <w:lang w:val="ga-IE"/>
        </w:rPr>
        <w:t>methodologies</w:t>
      </w:r>
      <w:proofErr w:type="spellEnd"/>
      <w:r w:rsidRPr="005F11E5">
        <w:rPr>
          <w:i/>
          <w:iCs/>
          <w:sz w:val="24"/>
          <w:lang w:val="ga-IE"/>
        </w:rPr>
        <w:t xml:space="preserve"> </w:t>
      </w:r>
      <w:proofErr w:type="spellStart"/>
      <w:r w:rsidRPr="005F11E5">
        <w:rPr>
          <w:i/>
          <w:iCs/>
          <w:sz w:val="24"/>
          <w:lang w:val="ga-IE"/>
        </w:rPr>
        <w:t>for</w:t>
      </w:r>
      <w:proofErr w:type="spellEnd"/>
      <w:r w:rsidRPr="005F11E5">
        <w:rPr>
          <w:i/>
          <w:iCs/>
          <w:sz w:val="24"/>
          <w:lang w:val="ga-IE"/>
        </w:rPr>
        <w:t xml:space="preserve"> </w:t>
      </w:r>
      <w:proofErr w:type="spellStart"/>
      <w:r w:rsidRPr="005F11E5">
        <w:rPr>
          <w:i/>
          <w:iCs/>
          <w:sz w:val="24"/>
          <w:lang w:val="ga-IE"/>
        </w:rPr>
        <w:t>eurozone</w:t>
      </w:r>
      <w:proofErr w:type="spellEnd"/>
      <w:r w:rsidRPr="005F11E5">
        <w:rPr>
          <w:i/>
          <w:iCs/>
          <w:sz w:val="24"/>
          <w:lang w:val="ga-IE"/>
        </w:rPr>
        <w:t xml:space="preserve"> </w:t>
      </w:r>
      <w:proofErr w:type="spellStart"/>
      <w:r w:rsidRPr="005F11E5">
        <w:rPr>
          <w:i/>
          <w:iCs/>
          <w:sz w:val="24"/>
          <w:lang w:val="ga-IE"/>
        </w:rPr>
        <w:t>statistics</w:t>
      </w:r>
      <w:proofErr w:type="spellEnd"/>
      <w:r w:rsidRPr="005F11E5">
        <w:rPr>
          <w:i/>
          <w:iCs/>
          <w:sz w:val="24"/>
          <w:lang w:val="ga-IE"/>
        </w:rPr>
        <w:t xml:space="preserve"> </w:t>
      </w:r>
      <w:proofErr w:type="spellStart"/>
      <w:r w:rsidRPr="005F11E5">
        <w:rPr>
          <w:i/>
          <w:iCs/>
          <w:sz w:val="24"/>
          <w:lang w:val="ga-IE"/>
        </w:rPr>
        <w:t>and</w:t>
      </w:r>
      <w:proofErr w:type="spellEnd"/>
      <w:r w:rsidRPr="005F11E5">
        <w:rPr>
          <w:i/>
          <w:iCs/>
          <w:sz w:val="24"/>
          <w:lang w:val="ga-IE"/>
        </w:rPr>
        <w:t xml:space="preserve"> </w:t>
      </w:r>
      <w:proofErr w:type="spellStart"/>
      <w:r w:rsidRPr="005F11E5">
        <w:rPr>
          <w:i/>
          <w:iCs/>
          <w:sz w:val="24"/>
          <w:lang w:val="ga-IE"/>
        </w:rPr>
        <w:t>indicators</w:t>
      </w:r>
      <w:proofErr w:type="spellEnd"/>
      <w:r w:rsidRPr="005F11E5">
        <w:rPr>
          <w:sz w:val="24"/>
          <w:lang w:val="ga-IE"/>
        </w:rPr>
        <w:t xml:space="preserve"> [I dtreo </w:t>
      </w:r>
      <w:proofErr w:type="spellStart"/>
      <w:r w:rsidRPr="005F11E5">
        <w:rPr>
          <w:sz w:val="24"/>
          <w:lang w:val="ga-IE"/>
        </w:rPr>
        <w:t>modheolaíochtaí</w:t>
      </w:r>
      <w:proofErr w:type="spellEnd"/>
      <w:r w:rsidRPr="005F11E5">
        <w:rPr>
          <w:sz w:val="24"/>
          <w:lang w:val="ga-IE"/>
        </w:rPr>
        <w:t xml:space="preserve"> feabhsaithe le haghaidh staidreamh agus tháscairí an limistéir euro] – COM/2002/0661 críochnaitheach an 27 Samhain 2002.</w:t>
      </w:r>
    </w:p>
  </w:footnote>
  <w:footnote w:id="7">
    <w:p w:rsidR="008A43FF" w:rsidRPr="005F11E5" w:rsidRDefault="008A43FF" w:rsidP="0037427A">
      <w:pPr>
        <w:pStyle w:val="FootnoteText"/>
        <w:ind w:left="709" w:hanging="709"/>
        <w:jc w:val="left"/>
        <w:rPr>
          <w:b/>
          <w:i/>
          <w:sz w:val="24"/>
          <w:lang w:val="ga-IE"/>
        </w:rPr>
      </w:pPr>
      <w:r w:rsidRPr="005F11E5">
        <w:rPr>
          <w:rStyle w:val="FootnoteReference"/>
          <w:i/>
        </w:rPr>
        <w:footnoteRef/>
      </w:r>
      <w:r w:rsidRPr="005F11E5">
        <w:rPr>
          <w:b/>
          <w:bCs/>
          <w:i/>
          <w:sz w:val="24"/>
          <w:lang w:val="ga-IE"/>
        </w:rPr>
        <w:t xml:space="preserve"> </w:t>
      </w:r>
      <w:r w:rsidRPr="005F11E5">
        <w:rPr>
          <w:b/>
          <w:bCs/>
          <w:i/>
          <w:sz w:val="24"/>
          <w:lang w:val="ga-IE"/>
        </w:rPr>
        <w:tab/>
      </w:r>
      <w:r w:rsidRPr="005F11E5">
        <w:rPr>
          <w:b/>
          <w:bCs/>
          <w:i/>
          <w:sz w:val="24"/>
          <w:lang w:val="ga-IE"/>
        </w:rPr>
        <w:t xml:space="preserve">Treoir (AE) 2023/970 ó Pharlaimint na hEorpa agus ón gComhairle an 10 Bealtaine 2023 chun cur i bhfeidhm </w:t>
      </w:r>
      <w:proofErr w:type="spellStart"/>
      <w:r w:rsidRPr="005F11E5">
        <w:rPr>
          <w:b/>
          <w:bCs/>
          <w:i/>
          <w:sz w:val="24"/>
          <w:lang w:val="ga-IE"/>
        </w:rPr>
        <w:t>phrionsabal</w:t>
      </w:r>
      <w:proofErr w:type="spellEnd"/>
      <w:r w:rsidRPr="005F11E5">
        <w:rPr>
          <w:b/>
          <w:bCs/>
          <w:i/>
          <w:sz w:val="24"/>
          <w:lang w:val="ga-IE"/>
        </w:rPr>
        <w:t xml:space="preserve"> an </w:t>
      </w:r>
      <w:proofErr w:type="spellStart"/>
      <w:r w:rsidRPr="005F11E5">
        <w:rPr>
          <w:b/>
          <w:bCs/>
          <w:i/>
          <w:sz w:val="24"/>
          <w:lang w:val="ga-IE"/>
        </w:rPr>
        <w:t>phá</w:t>
      </w:r>
      <w:proofErr w:type="spellEnd"/>
      <w:r w:rsidRPr="005F11E5">
        <w:rPr>
          <w:b/>
          <w:bCs/>
          <w:i/>
          <w:sz w:val="24"/>
          <w:lang w:val="ga-IE"/>
        </w:rPr>
        <w:t xml:space="preserve"> chomhionainn ar obair chomhionann nó obair ar comhionann a luach idir fir agus mná a neartú trí </w:t>
      </w:r>
      <w:proofErr w:type="spellStart"/>
      <w:r w:rsidRPr="005F11E5">
        <w:rPr>
          <w:b/>
          <w:bCs/>
          <w:i/>
          <w:sz w:val="24"/>
          <w:lang w:val="ga-IE"/>
        </w:rPr>
        <w:t>shásraí</w:t>
      </w:r>
      <w:proofErr w:type="spellEnd"/>
      <w:r w:rsidRPr="005F11E5">
        <w:rPr>
          <w:b/>
          <w:bCs/>
          <w:i/>
          <w:sz w:val="24"/>
          <w:lang w:val="ga-IE"/>
        </w:rPr>
        <w:t xml:space="preserve"> </w:t>
      </w:r>
      <w:proofErr w:type="spellStart"/>
      <w:r w:rsidRPr="005F11E5">
        <w:rPr>
          <w:b/>
          <w:bCs/>
          <w:i/>
          <w:sz w:val="24"/>
          <w:lang w:val="ga-IE"/>
        </w:rPr>
        <w:t>trédhearcachta</w:t>
      </w:r>
      <w:proofErr w:type="spellEnd"/>
      <w:r w:rsidRPr="005F11E5">
        <w:rPr>
          <w:b/>
          <w:bCs/>
          <w:i/>
          <w:sz w:val="24"/>
          <w:lang w:val="ga-IE"/>
        </w:rPr>
        <w:t xml:space="preserve"> pá agus </w:t>
      </w:r>
      <w:proofErr w:type="spellStart"/>
      <w:r w:rsidRPr="005F11E5">
        <w:rPr>
          <w:b/>
          <w:bCs/>
          <w:i/>
          <w:sz w:val="24"/>
          <w:lang w:val="ga-IE"/>
        </w:rPr>
        <w:t>forfheidhmithe</w:t>
      </w:r>
      <w:proofErr w:type="spellEnd"/>
      <w:r w:rsidRPr="005F11E5">
        <w:rPr>
          <w:b/>
          <w:bCs/>
          <w:i/>
          <w:sz w:val="24"/>
          <w:lang w:val="ga-IE"/>
        </w:rPr>
        <w:t xml:space="preserve"> (</w:t>
      </w:r>
      <w:proofErr w:type="spellStart"/>
      <w:r w:rsidRPr="005F11E5">
        <w:rPr>
          <w:b/>
          <w:bCs/>
          <w:i/>
          <w:iCs/>
          <w:sz w:val="24"/>
          <w:lang w:val="ga-IE"/>
        </w:rPr>
        <w:t>IO</w:t>
      </w:r>
      <w:proofErr w:type="spellEnd"/>
      <w:r w:rsidRPr="005F11E5">
        <w:rPr>
          <w:b/>
          <w:bCs/>
          <w:i/>
          <w:iCs/>
          <w:sz w:val="24"/>
          <w:lang w:val="ga-IE"/>
        </w:rPr>
        <w:t xml:space="preserve"> L 132, 17.5.2023, lch. 21, </w:t>
      </w:r>
      <w:hyperlink r:id="rId1" w:tooltip="Gives access to this document through its ELI URI." w:history="1">
        <w:r w:rsidRPr="005F11E5">
          <w:rPr>
            <w:b/>
            <w:i/>
            <w:color w:val="23527C"/>
            <w:sz w:val="24"/>
            <w:szCs w:val="21"/>
            <w:u w:val="single"/>
            <w:shd w:val="clear" w:color="auto" w:fill="FFFFFF"/>
            <w:lang w:val="ga-IE"/>
          </w:rPr>
          <w:t>http://data.europa.eu/eli/dir/2023/970/oj</w:t>
        </w:r>
      </w:hyperlink>
      <w:r w:rsidRPr="005F11E5">
        <w:rPr>
          <w:b/>
          <w:i/>
          <w:sz w:val="24"/>
          <w:lang w:val="ga-IE"/>
        </w:rPr>
        <w:t>).</w:t>
      </w:r>
    </w:p>
  </w:footnote>
  <w:footnote w:id="8">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Treoir 2006/54/</w:t>
      </w:r>
      <w:proofErr w:type="spellStart"/>
      <w:r w:rsidRPr="005F11E5">
        <w:rPr>
          <w:sz w:val="24"/>
          <w:lang w:val="ga-IE"/>
        </w:rPr>
        <w:t>CE</w:t>
      </w:r>
      <w:proofErr w:type="spellEnd"/>
      <w:r w:rsidRPr="005F11E5">
        <w:rPr>
          <w:sz w:val="24"/>
          <w:lang w:val="ga-IE"/>
        </w:rPr>
        <w:t xml:space="preserve"> ó Pharlaimint na hEorpa agus ón gComhairle an 5 Iúil 2006 maidir le cur chun feidhme </w:t>
      </w:r>
      <w:proofErr w:type="spellStart"/>
      <w:r w:rsidRPr="005F11E5">
        <w:rPr>
          <w:sz w:val="24"/>
          <w:lang w:val="ga-IE"/>
        </w:rPr>
        <w:t>phrionsabal</w:t>
      </w:r>
      <w:proofErr w:type="spellEnd"/>
      <w:r w:rsidRPr="005F11E5">
        <w:rPr>
          <w:sz w:val="24"/>
          <w:lang w:val="ga-IE"/>
        </w:rPr>
        <w:t xml:space="preserve"> an chomhionannais deiseanna agus na córa comhionainne idir na fir agus na mná i gcúrsaí fostaíochta agus slí </w:t>
      </w:r>
      <w:proofErr w:type="spellStart"/>
      <w:r w:rsidRPr="005F11E5">
        <w:rPr>
          <w:sz w:val="24"/>
          <w:lang w:val="ga-IE"/>
        </w:rPr>
        <w:t>bheatha</w:t>
      </w:r>
      <w:proofErr w:type="spellEnd"/>
      <w:r w:rsidRPr="005F11E5">
        <w:rPr>
          <w:b/>
          <w:color w:val="333333"/>
          <w:sz w:val="24"/>
          <w:shd w:val="clear" w:color="auto" w:fill="FFFFFF"/>
          <w:lang w:val="ga-IE"/>
        </w:rPr>
        <w:t xml:space="preserve"> </w:t>
      </w:r>
      <w:r w:rsidRPr="005F11E5">
        <w:rPr>
          <w:sz w:val="24"/>
          <w:lang w:val="ga-IE"/>
        </w:rPr>
        <w:t>(</w:t>
      </w:r>
      <w:proofErr w:type="spellStart"/>
      <w:r w:rsidRPr="005F11E5">
        <w:rPr>
          <w:sz w:val="24"/>
          <w:lang w:val="ga-IE"/>
        </w:rPr>
        <w:t>IO</w:t>
      </w:r>
      <w:proofErr w:type="spellEnd"/>
      <w:r w:rsidRPr="005F11E5">
        <w:rPr>
          <w:sz w:val="24"/>
          <w:lang w:val="ga-IE"/>
        </w:rPr>
        <w:t xml:space="preserve"> L 204, 26.7.2006, lch. 23)</w:t>
      </w:r>
    </w:p>
  </w:footnote>
  <w:footnote w:id="9">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 xml:space="preserve">Treoir (AE) 2023/970 ó Pharlaimint na hEorpa agus ón gComhairle an 10 Bealtaine 2023 chun cur i bhfeidhm </w:t>
      </w:r>
      <w:proofErr w:type="spellStart"/>
      <w:r w:rsidRPr="005F11E5">
        <w:rPr>
          <w:sz w:val="24"/>
          <w:lang w:val="ga-IE"/>
        </w:rPr>
        <w:t>phrionsabal</w:t>
      </w:r>
      <w:proofErr w:type="spellEnd"/>
      <w:r w:rsidRPr="005F11E5">
        <w:rPr>
          <w:sz w:val="24"/>
          <w:lang w:val="ga-IE"/>
        </w:rPr>
        <w:t xml:space="preserve"> an </w:t>
      </w:r>
      <w:proofErr w:type="spellStart"/>
      <w:r w:rsidRPr="005F11E5">
        <w:rPr>
          <w:sz w:val="24"/>
          <w:lang w:val="ga-IE"/>
        </w:rPr>
        <w:t>phá</w:t>
      </w:r>
      <w:proofErr w:type="spellEnd"/>
      <w:r w:rsidRPr="005F11E5">
        <w:rPr>
          <w:sz w:val="24"/>
          <w:lang w:val="ga-IE"/>
        </w:rPr>
        <w:t xml:space="preserve"> chomhionainn as obair chomhionann nó obair ar comhionann a luach idir fir agus mná a neartú trí </w:t>
      </w:r>
      <w:proofErr w:type="spellStart"/>
      <w:r w:rsidRPr="005F11E5">
        <w:rPr>
          <w:sz w:val="24"/>
          <w:lang w:val="ga-IE"/>
        </w:rPr>
        <w:t>shásraí</w:t>
      </w:r>
      <w:proofErr w:type="spellEnd"/>
      <w:r w:rsidRPr="005F11E5">
        <w:rPr>
          <w:sz w:val="24"/>
          <w:lang w:val="ga-IE"/>
        </w:rPr>
        <w:t xml:space="preserve"> </w:t>
      </w:r>
      <w:proofErr w:type="spellStart"/>
      <w:r w:rsidRPr="005F11E5">
        <w:rPr>
          <w:sz w:val="24"/>
          <w:lang w:val="ga-IE"/>
        </w:rPr>
        <w:t>trédhearcachta</w:t>
      </w:r>
      <w:proofErr w:type="spellEnd"/>
      <w:r w:rsidRPr="005F11E5">
        <w:rPr>
          <w:sz w:val="24"/>
          <w:lang w:val="ga-IE"/>
        </w:rPr>
        <w:t xml:space="preserve"> pá agus </w:t>
      </w:r>
      <w:proofErr w:type="spellStart"/>
      <w:r w:rsidRPr="005F11E5">
        <w:rPr>
          <w:sz w:val="24"/>
          <w:lang w:val="ga-IE"/>
        </w:rPr>
        <w:t>forfheidhmithe</w:t>
      </w:r>
      <w:proofErr w:type="spellEnd"/>
      <w:r w:rsidRPr="005F11E5">
        <w:rPr>
          <w:sz w:val="24"/>
          <w:lang w:val="ga-IE"/>
        </w:rPr>
        <w:t xml:space="preserve"> (</w:t>
      </w:r>
      <w:proofErr w:type="spellStart"/>
      <w:r w:rsidRPr="005F11E5">
        <w:rPr>
          <w:sz w:val="24"/>
          <w:lang w:val="ga-IE"/>
        </w:rPr>
        <w:t>IO</w:t>
      </w:r>
      <w:proofErr w:type="spellEnd"/>
      <w:r w:rsidRPr="005F11E5">
        <w:rPr>
          <w:sz w:val="24"/>
          <w:lang w:val="ga-IE"/>
        </w:rPr>
        <w:t xml:space="preserve"> L 132, 17.5.2023, lch. 21).</w:t>
      </w:r>
    </w:p>
  </w:footnote>
  <w:footnote w:id="10">
    <w:p w:rsidR="008A43FF" w:rsidRPr="005F11E5" w:rsidRDefault="008A43FF" w:rsidP="0037427A">
      <w:pPr>
        <w:pStyle w:val="FootnoteText"/>
        <w:ind w:left="709" w:hanging="709"/>
        <w:jc w:val="left"/>
        <w:rPr>
          <w:b/>
          <w:i/>
          <w:sz w:val="24"/>
          <w:lang w:val="ga-IE"/>
        </w:rPr>
      </w:pPr>
      <w:r w:rsidRPr="005F11E5">
        <w:rPr>
          <w:rStyle w:val="FootnoteReference"/>
          <w:i/>
          <w:lang w:val="ga-IE"/>
        </w:rPr>
        <w:footnoteRef/>
      </w:r>
      <w:r w:rsidRPr="005F11E5">
        <w:rPr>
          <w:b/>
          <w:i/>
          <w:sz w:val="24"/>
          <w:lang w:val="ga-IE"/>
        </w:rPr>
        <w:t xml:space="preserve"> </w:t>
      </w:r>
      <w:r w:rsidRPr="005F11E5">
        <w:rPr>
          <w:b/>
          <w:i/>
          <w:sz w:val="24"/>
          <w:lang w:val="ga-IE"/>
        </w:rPr>
        <w:tab/>
      </w:r>
      <w:r w:rsidRPr="005F11E5">
        <w:rPr>
          <w:b/>
          <w:i/>
          <w:sz w:val="24"/>
          <w:lang w:val="ga-IE"/>
        </w:rPr>
        <w:t>COM(2021)0778.</w:t>
      </w:r>
    </w:p>
  </w:footnote>
  <w:footnote w:id="11">
    <w:p w:rsidR="008A43FF" w:rsidRPr="005F11E5" w:rsidRDefault="008A43FF" w:rsidP="0037427A">
      <w:pPr>
        <w:pStyle w:val="FootnoteText"/>
        <w:ind w:left="709" w:hanging="709"/>
        <w:jc w:val="left"/>
        <w:rPr>
          <w:b/>
          <w:i/>
          <w:sz w:val="24"/>
          <w:lang w:val="ga-IE"/>
        </w:rPr>
      </w:pPr>
      <w:r w:rsidRPr="005F11E5">
        <w:rPr>
          <w:rStyle w:val="FootnoteReference"/>
          <w:i/>
          <w:lang w:val="ga-IE"/>
        </w:rPr>
        <w:footnoteRef/>
      </w:r>
      <w:r w:rsidRPr="005F11E5">
        <w:rPr>
          <w:b/>
          <w:i/>
          <w:sz w:val="24"/>
          <w:lang w:val="ga-IE"/>
        </w:rPr>
        <w:t xml:space="preserve"> </w:t>
      </w:r>
      <w:r w:rsidRPr="005F11E5">
        <w:rPr>
          <w:b/>
          <w:i/>
          <w:sz w:val="24"/>
          <w:lang w:val="ga-IE"/>
        </w:rPr>
        <w:tab/>
      </w:r>
      <w:r w:rsidRPr="005F11E5">
        <w:rPr>
          <w:b/>
          <w:i/>
          <w:sz w:val="24"/>
          <w:lang w:val="ga-IE"/>
        </w:rPr>
        <w:t>Treoir 2002/58/</w:t>
      </w:r>
      <w:proofErr w:type="spellStart"/>
      <w:r w:rsidRPr="005F11E5">
        <w:rPr>
          <w:b/>
          <w:i/>
          <w:sz w:val="24"/>
          <w:lang w:val="ga-IE"/>
        </w:rPr>
        <w:t>CE</w:t>
      </w:r>
      <w:proofErr w:type="spellEnd"/>
      <w:r w:rsidRPr="005F11E5">
        <w:rPr>
          <w:b/>
          <w:i/>
          <w:sz w:val="24"/>
          <w:lang w:val="ga-IE"/>
        </w:rPr>
        <w:t xml:space="preserve"> ó Pharlaimint na hEorpa agus ón gComhairle an 12 Iúil 2002 maidir le sonraí pearsanta a phróiseáil agus maidir le príobháideachas a chosaint san earnáil cumarsáide leictreonaí (an Treoir um príobháideachas agus cumarsáid leictreonach) (</w:t>
      </w:r>
      <w:proofErr w:type="spellStart"/>
      <w:r w:rsidRPr="005F11E5">
        <w:rPr>
          <w:b/>
          <w:i/>
          <w:sz w:val="24"/>
          <w:lang w:val="ga-IE"/>
        </w:rPr>
        <w:t>IO</w:t>
      </w:r>
      <w:proofErr w:type="spellEnd"/>
      <w:r w:rsidRPr="005F11E5">
        <w:rPr>
          <w:b/>
          <w:i/>
          <w:sz w:val="24"/>
          <w:lang w:val="ga-IE"/>
        </w:rPr>
        <w:t xml:space="preserve"> L 201, 31.7.2002, lch. 37, </w:t>
      </w:r>
      <w:hyperlink r:id="rId2" w:tooltip="Tugann sé rochtain ar an doiciméad seo trína URL ELI." w:history="1">
        <w:r w:rsidRPr="005F11E5">
          <w:rPr>
            <w:b/>
            <w:i/>
            <w:color w:val="23527C"/>
            <w:sz w:val="24"/>
            <w:u w:val="single"/>
            <w:shd w:val="clear" w:color="auto" w:fill="FFFFFF"/>
            <w:lang w:val="ga-IE"/>
          </w:rPr>
          <w:t>http://data.europa.eu/eli/dir/2002/58/oj</w:t>
        </w:r>
      </w:hyperlink>
      <w:r w:rsidRPr="005F11E5">
        <w:rPr>
          <w:b/>
          <w:i/>
          <w:sz w:val="24"/>
          <w:lang w:val="ga-IE"/>
        </w:rPr>
        <w:t>).</w:t>
      </w:r>
    </w:p>
  </w:footnote>
  <w:footnote w:id="12">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Rialachán (</w:t>
      </w:r>
      <w:proofErr w:type="spellStart"/>
      <w:r w:rsidRPr="005F11E5">
        <w:rPr>
          <w:sz w:val="24"/>
          <w:lang w:val="ga-IE"/>
        </w:rPr>
        <w:t>CE</w:t>
      </w:r>
      <w:proofErr w:type="spellEnd"/>
      <w:r w:rsidRPr="005F11E5">
        <w:rPr>
          <w:sz w:val="24"/>
          <w:lang w:val="ga-IE"/>
        </w:rPr>
        <w:t>) Uimh. 223/2009 ó Pharlaimint na hEorpa agus ón gComhairle an 11 Márta 2009 maidir le Staidreamh Eorpach agus lena n-</w:t>
      </w:r>
      <w:proofErr w:type="spellStart"/>
      <w:r w:rsidRPr="005F11E5">
        <w:rPr>
          <w:sz w:val="24"/>
          <w:lang w:val="ga-IE"/>
        </w:rPr>
        <w:t>aisghairtear</w:t>
      </w:r>
      <w:proofErr w:type="spellEnd"/>
      <w:r w:rsidRPr="005F11E5">
        <w:rPr>
          <w:sz w:val="24"/>
          <w:lang w:val="ga-IE"/>
        </w:rPr>
        <w:t xml:space="preserve"> Rialachán (</w:t>
      </w:r>
      <w:proofErr w:type="spellStart"/>
      <w:r w:rsidRPr="005F11E5">
        <w:rPr>
          <w:sz w:val="24"/>
          <w:lang w:val="ga-IE"/>
        </w:rPr>
        <w:t>CE</w:t>
      </w:r>
      <w:proofErr w:type="spellEnd"/>
      <w:r w:rsidRPr="005F11E5">
        <w:rPr>
          <w:sz w:val="24"/>
          <w:lang w:val="ga-IE"/>
        </w:rPr>
        <w:t>, Euratom) Uimh. 1101/2008 ó Pharlaimint na hEorpa agus ón gComhairle maidir le tarchur sonraí atá faoi réir rúndacht staidrimh chuig Oifig Staidrimh na gComhphobal Eorpach, Rialachán (</w:t>
      </w:r>
      <w:proofErr w:type="spellStart"/>
      <w:r w:rsidRPr="005F11E5">
        <w:rPr>
          <w:sz w:val="24"/>
          <w:lang w:val="ga-IE"/>
        </w:rPr>
        <w:t>CE</w:t>
      </w:r>
      <w:proofErr w:type="spellEnd"/>
      <w:r w:rsidRPr="005F11E5">
        <w:rPr>
          <w:sz w:val="24"/>
          <w:lang w:val="ga-IE"/>
        </w:rPr>
        <w:t>) Uimh. 322/97 ón gComhairle maidir le Staidreamh Comhphobail, agus Cinneadh 89/382/</w:t>
      </w:r>
      <w:proofErr w:type="spellStart"/>
      <w:r w:rsidRPr="005F11E5">
        <w:rPr>
          <w:sz w:val="24"/>
          <w:lang w:val="ga-IE"/>
        </w:rPr>
        <w:t>CEE</w:t>
      </w:r>
      <w:proofErr w:type="spellEnd"/>
      <w:r w:rsidRPr="005F11E5">
        <w:rPr>
          <w:sz w:val="24"/>
          <w:lang w:val="ga-IE"/>
        </w:rPr>
        <w:t>, Euratom ón gComhairle lena mbunaítear Coiste um Chláir Staidrimh na gComhphobal Eorpach (</w:t>
      </w:r>
      <w:proofErr w:type="spellStart"/>
      <w:r w:rsidRPr="005F11E5">
        <w:rPr>
          <w:sz w:val="24"/>
          <w:lang w:val="ga-IE"/>
        </w:rPr>
        <w:t>IO</w:t>
      </w:r>
      <w:proofErr w:type="spellEnd"/>
      <w:r w:rsidRPr="005F11E5">
        <w:rPr>
          <w:sz w:val="24"/>
          <w:lang w:val="ga-IE"/>
        </w:rPr>
        <w:t xml:space="preserve"> L 87, 31.3.2009, lch. 164).</w:t>
      </w:r>
    </w:p>
  </w:footnote>
  <w:footnote w:id="13">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5F11E5">
        <w:rPr>
          <w:sz w:val="24"/>
          <w:lang w:val="ga-IE"/>
        </w:rPr>
        <w:t>aisghairtear</w:t>
      </w:r>
      <w:proofErr w:type="spellEnd"/>
      <w:r w:rsidRPr="005F11E5">
        <w:rPr>
          <w:sz w:val="24"/>
          <w:lang w:val="ga-IE"/>
        </w:rPr>
        <w:t xml:space="preserve"> Rialachán (</w:t>
      </w:r>
      <w:proofErr w:type="spellStart"/>
      <w:r w:rsidRPr="005F11E5">
        <w:rPr>
          <w:sz w:val="24"/>
          <w:lang w:val="ga-IE"/>
        </w:rPr>
        <w:t>CE</w:t>
      </w:r>
      <w:proofErr w:type="spellEnd"/>
      <w:r w:rsidRPr="005F11E5">
        <w:rPr>
          <w:sz w:val="24"/>
          <w:lang w:val="ga-IE"/>
        </w:rPr>
        <w:t>) Uimh. 45/2001 agus Cinneadh Uimh. 1247/2002/</w:t>
      </w:r>
      <w:proofErr w:type="spellStart"/>
      <w:r w:rsidRPr="005F11E5">
        <w:rPr>
          <w:sz w:val="24"/>
          <w:lang w:val="ga-IE"/>
        </w:rPr>
        <w:t>CE</w:t>
      </w:r>
      <w:proofErr w:type="spellEnd"/>
      <w:r w:rsidRPr="005F11E5">
        <w:rPr>
          <w:sz w:val="24"/>
          <w:lang w:val="ga-IE"/>
        </w:rPr>
        <w:t xml:space="preserve"> (</w:t>
      </w:r>
      <w:proofErr w:type="spellStart"/>
      <w:r w:rsidRPr="005F11E5">
        <w:rPr>
          <w:sz w:val="24"/>
          <w:lang w:val="ga-IE"/>
        </w:rPr>
        <w:t>IO</w:t>
      </w:r>
      <w:proofErr w:type="spellEnd"/>
      <w:r w:rsidRPr="005F11E5">
        <w:rPr>
          <w:sz w:val="24"/>
          <w:lang w:val="ga-IE"/>
        </w:rPr>
        <w:t xml:space="preserve"> L 295, 21.11.2018, lch. 39).</w:t>
      </w:r>
    </w:p>
  </w:footnote>
  <w:footnote w:id="14">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Rialachán (</w:t>
      </w:r>
      <w:proofErr w:type="spellStart"/>
      <w:r w:rsidRPr="005F11E5">
        <w:rPr>
          <w:sz w:val="24"/>
          <w:lang w:val="ga-IE"/>
        </w:rPr>
        <w:t>CEE</w:t>
      </w:r>
      <w:proofErr w:type="spellEnd"/>
      <w:r w:rsidRPr="005F11E5">
        <w:rPr>
          <w:sz w:val="24"/>
          <w:lang w:val="ga-IE"/>
        </w:rPr>
        <w:t>) Uimh. 696/93 ón gComhairle an 15 Márta 1993 maidir leis na haonaid staidrimh chun breathnú agus anailís a dhéanamh ar an gcóras táirgthe sa Chomhphobal (</w:t>
      </w:r>
      <w:proofErr w:type="spellStart"/>
      <w:r w:rsidRPr="005F11E5">
        <w:rPr>
          <w:sz w:val="24"/>
          <w:lang w:val="ga-IE"/>
        </w:rPr>
        <w:t>IO</w:t>
      </w:r>
      <w:proofErr w:type="spellEnd"/>
      <w:r w:rsidRPr="005F11E5">
        <w:rPr>
          <w:sz w:val="24"/>
          <w:lang w:val="ga-IE"/>
        </w:rPr>
        <w:t xml:space="preserve"> L 76, 30.3.1993, lch. 1), Cuid </w:t>
      </w:r>
      <w:proofErr w:type="spellStart"/>
      <w:r w:rsidRPr="005F11E5">
        <w:rPr>
          <w:sz w:val="24"/>
          <w:lang w:val="ga-IE"/>
        </w:rPr>
        <w:t>III</w:t>
      </w:r>
      <w:proofErr w:type="spellEnd"/>
      <w:r w:rsidRPr="005F11E5">
        <w:rPr>
          <w:sz w:val="24"/>
          <w:lang w:val="ga-IE"/>
        </w:rPr>
        <w:t>-A den IARSCRÍBHINN.</w:t>
      </w:r>
    </w:p>
  </w:footnote>
  <w:footnote w:id="15">
    <w:p w:rsidR="008A43FF" w:rsidRPr="005F11E5" w:rsidRDefault="008A43FF" w:rsidP="0037427A">
      <w:pPr>
        <w:pStyle w:val="FootnoteText"/>
        <w:ind w:left="709" w:hanging="709"/>
        <w:jc w:val="left"/>
        <w:rPr>
          <w:sz w:val="24"/>
          <w:lang w:val="ga-IE"/>
        </w:rPr>
      </w:pPr>
      <w:r w:rsidRPr="005F11E5">
        <w:rPr>
          <w:rStyle w:val="FootnoteReference"/>
          <w:i/>
          <w:lang w:val="ga-IE"/>
        </w:rPr>
        <w:footnoteRef/>
      </w:r>
      <w:r w:rsidRPr="005F11E5">
        <w:rPr>
          <w:b/>
          <w:i/>
          <w:sz w:val="24"/>
          <w:lang w:val="ga-IE"/>
        </w:rPr>
        <w:t xml:space="preserve"> </w:t>
      </w:r>
      <w:r w:rsidRPr="005F11E5">
        <w:rPr>
          <w:b/>
          <w:i/>
          <w:sz w:val="24"/>
          <w:lang w:val="ga-IE"/>
        </w:rPr>
        <w:tab/>
      </w:r>
      <w:r w:rsidRPr="005F11E5">
        <w:rPr>
          <w:b/>
          <w:i/>
          <w:sz w:val="24"/>
          <w:lang w:val="ga-IE"/>
        </w:rPr>
        <w:t>Moladh ón gComhairle an 27 Samhain 2023 maidir le dálaí creata an gheilleagair shóisialta a fhorbairt (C/2023/1344)</w:t>
      </w:r>
      <w:r w:rsidRPr="005F11E5">
        <w:rPr>
          <w:b/>
          <w:sz w:val="24"/>
          <w:lang w:val="ga-IE"/>
        </w:rPr>
        <w:t>(</w:t>
      </w:r>
      <w:proofErr w:type="spellStart"/>
      <w:r w:rsidRPr="005F11E5">
        <w:rPr>
          <w:rStyle w:val="Emphasis"/>
          <w:b w:val="0"/>
          <w:color w:val="333333"/>
          <w:sz w:val="24"/>
          <w:shd w:val="clear" w:color="auto" w:fill="FFFFFF"/>
          <w:lang w:val="ga-IE"/>
        </w:rPr>
        <w:t>IO</w:t>
      </w:r>
      <w:proofErr w:type="spellEnd"/>
      <w:r w:rsidRPr="005F11E5">
        <w:rPr>
          <w:rStyle w:val="Emphasis"/>
          <w:b w:val="0"/>
          <w:color w:val="333333"/>
          <w:sz w:val="24"/>
          <w:shd w:val="clear" w:color="auto" w:fill="FFFFFF"/>
          <w:lang w:val="ga-IE"/>
        </w:rPr>
        <w:t xml:space="preserve"> C, C/2023/1344, 29.11.2023, </w:t>
      </w:r>
      <w:proofErr w:type="spellStart"/>
      <w:r w:rsidRPr="005F11E5">
        <w:rPr>
          <w:rStyle w:val="Emphasis"/>
          <w:b w:val="0"/>
          <w:color w:val="333333"/>
          <w:sz w:val="24"/>
          <w:shd w:val="clear" w:color="auto" w:fill="FFFFFF"/>
          <w:lang w:val="ga-IE"/>
        </w:rPr>
        <w:t>ELI</w:t>
      </w:r>
      <w:proofErr w:type="spellEnd"/>
      <w:r w:rsidRPr="005F11E5">
        <w:rPr>
          <w:rStyle w:val="Emphasis"/>
          <w:b w:val="0"/>
          <w:color w:val="333333"/>
          <w:sz w:val="24"/>
          <w:shd w:val="clear" w:color="auto" w:fill="FFFFFF"/>
          <w:lang w:val="ga-IE"/>
        </w:rPr>
        <w:t>: http://data.europa.eu/eli/C/2023/1344/oj)</w:t>
      </w:r>
      <w:r w:rsidRPr="005F11E5">
        <w:rPr>
          <w:b/>
          <w:sz w:val="24"/>
          <w:lang w:val="ga-IE"/>
        </w:rPr>
        <w:t>.</w:t>
      </w:r>
    </w:p>
  </w:footnote>
  <w:footnote w:id="16">
    <w:p w:rsidR="008A43FF" w:rsidRPr="005F11E5" w:rsidRDefault="008A43FF" w:rsidP="0037427A">
      <w:pPr>
        <w:ind w:left="709" w:hanging="709"/>
        <w:jc w:val="left"/>
        <w:rPr>
          <w:b/>
          <w:i/>
          <w:lang w:val="ga-IE"/>
        </w:rPr>
      </w:pPr>
      <w:r w:rsidRPr="005F11E5">
        <w:rPr>
          <w:rStyle w:val="FootnoteReference"/>
          <w:i/>
        </w:rPr>
        <w:footnoteRef/>
      </w:r>
      <w:r w:rsidRPr="005F11E5">
        <w:rPr>
          <w:b/>
          <w:i/>
          <w:lang w:val="ga-IE"/>
        </w:rPr>
        <w:t xml:space="preserve"> </w:t>
      </w:r>
      <w:r w:rsidRPr="005F11E5">
        <w:rPr>
          <w:b/>
          <w:i/>
          <w:lang w:val="ga-IE"/>
        </w:rPr>
        <w:tab/>
      </w:r>
      <w:r w:rsidRPr="005F11E5">
        <w:rPr>
          <w:b/>
          <w:i/>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5F11E5">
        <w:rPr>
          <w:b/>
          <w:i/>
          <w:lang w:val="ga-IE"/>
        </w:rPr>
        <w:t>aisghairtear</w:t>
      </w:r>
      <w:proofErr w:type="spellEnd"/>
      <w:r w:rsidRPr="005F11E5">
        <w:rPr>
          <w:b/>
          <w:i/>
          <w:lang w:val="ga-IE"/>
        </w:rPr>
        <w:t xml:space="preserve"> Rialachán (</w:t>
      </w:r>
      <w:proofErr w:type="spellStart"/>
      <w:r w:rsidRPr="005F11E5">
        <w:rPr>
          <w:b/>
          <w:i/>
          <w:lang w:val="ga-IE"/>
        </w:rPr>
        <w:t>CE</w:t>
      </w:r>
      <w:proofErr w:type="spellEnd"/>
      <w:r w:rsidRPr="005F11E5">
        <w:rPr>
          <w:b/>
          <w:i/>
          <w:lang w:val="ga-IE"/>
        </w:rPr>
        <w:t>) Uimh. 45/2001 agus Cinneadh Uimh. 1247/2002/</w:t>
      </w:r>
      <w:proofErr w:type="spellStart"/>
      <w:r w:rsidRPr="005F11E5">
        <w:rPr>
          <w:b/>
          <w:i/>
          <w:lang w:val="ga-IE"/>
        </w:rPr>
        <w:t>CE</w:t>
      </w:r>
      <w:proofErr w:type="spellEnd"/>
      <w:r w:rsidRPr="005F11E5">
        <w:rPr>
          <w:b/>
          <w:i/>
          <w:lang w:val="ga-IE"/>
        </w:rPr>
        <w:t xml:space="preserve"> (</w:t>
      </w:r>
      <w:proofErr w:type="spellStart"/>
      <w:r w:rsidRPr="005F11E5">
        <w:rPr>
          <w:b/>
          <w:i/>
          <w:lang w:val="ga-IE"/>
        </w:rPr>
        <w:t>IO</w:t>
      </w:r>
      <w:proofErr w:type="spellEnd"/>
      <w:r w:rsidRPr="005F11E5">
        <w:rPr>
          <w:b/>
          <w:i/>
          <w:lang w:val="ga-IE"/>
        </w:rPr>
        <w:t xml:space="preserve"> L 295, 21.11.2018, lch. 39, </w:t>
      </w:r>
      <w:hyperlink r:id="rId3" w:history="1">
        <w:r w:rsidRPr="005F11E5">
          <w:rPr>
            <w:rStyle w:val="Hyperlink1"/>
            <w:b/>
            <w:i/>
            <w:shd w:val="clear" w:color="auto" w:fill="FFFFFF"/>
            <w:lang w:val="ga-IE"/>
          </w:rPr>
          <w:t>http://data.europa.eu/eli/reg/2018/1725/oj</w:t>
        </w:r>
      </w:hyperlink>
      <w:r w:rsidRPr="005F11E5">
        <w:rPr>
          <w:b/>
          <w:i/>
          <w:lang w:val="ga-IE"/>
        </w:rPr>
        <w:t>).</w:t>
      </w:r>
    </w:p>
  </w:footnote>
  <w:footnote w:id="17">
    <w:p w:rsidR="008A43FF" w:rsidRPr="005F11E5" w:rsidRDefault="008A43FF" w:rsidP="0037427A">
      <w:pPr>
        <w:pStyle w:val="FootnoteText"/>
        <w:ind w:left="709" w:hanging="709"/>
        <w:jc w:val="left"/>
        <w:rPr>
          <w:sz w:val="24"/>
          <w:lang w:val="ga-IE"/>
        </w:rPr>
      </w:pPr>
      <w:r w:rsidRPr="005F11E5">
        <w:rPr>
          <w:rStyle w:val="FootnoteReference"/>
          <w:i/>
          <w:lang w:val="ga-IE"/>
        </w:rPr>
        <w:footnoteRef/>
      </w:r>
      <w:r w:rsidRPr="005F11E5">
        <w:rPr>
          <w:b/>
          <w:i/>
          <w:color w:val="333333"/>
          <w:sz w:val="24"/>
          <w:shd w:val="clear" w:color="auto" w:fill="FFFFFF"/>
          <w:lang w:val="ga-IE"/>
        </w:rPr>
        <w:t xml:space="preserve"> </w:t>
      </w:r>
      <w:r w:rsidRPr="005F11E5">
        <w:rPr>
          <w:b/>
          <w:i/>
          <w:color w:val="333333"/>
          <w:sz w:val="24"/>
          <w:shd w:val="clear" w:color="auto" w:fill="FFFFFF"/>
          <w:lang w:val="ga-IE"/>
        </w:rPr>
        <w:tab/>
      </w:r>
      <w:r w:rsidRPr="005F11E5">
        <w:rPr>
          <w:b/>
          <w:i/>
          <w:color w:val="333333"/>
          <w:sz w:val="24"/>
          <w:shd w:val="clear" w:color="auto" w:fill="FFFFFF"/>
          <w:lang w:val="ga-IE"/>
        </w:rPr>
        <w:t>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5F11E5">
        <w:rPr>
          <w:b/>
          <w:i/>
          <w:color w:val="333333"/>
          <w:sz w:val="24"/>
          <w:shd w:val="clear" w:color="auto" w:fill="FFFFFF"/>
          <w:lang w:val="ga-IE"/>
        </w:rPr>
        <w:t>aisghairtear</w:t>
      </w:r>
      <w:proofErr w:type="spellEnd"/>
      <w:r w:rsidRPr="005F11E5">
        <w:rPr>
          <w:b/>
          <w:i/>
          <w:color w:val="333333"/>
          <w:sz w:val="24"/>
          <w:shd w:val="clear" w:color="auto" w:fill="FFFFFF"/>
          <w:lang w:val="ga-IE"/>
        </w:rPr>
        <w:t xml:space="preserve"> Treoir 95/46/</w:t>
      </w:r>
      <w:proofErr w:type="spellStart"/>
      <w:r w:rsidRPr="005F11E5">
        <w:rPr>
          <w:b/>
          <w:i/>
          <w:color w:val="333333"/>
          <w:sz w:val="24"/>
          <w:shd w:val="clear" w:color="auto" w:fill="FFFFFF"/>
          <w:lang w:val="ga-IE"/>
        </w:rPr>
        <w:t>CE</w:t>
      </w:r>
      <w:proofErr w:type="spellEnd"/>
      <w:r w:rsidRPr="005F11E5">
        <w:rPr>
          <w:b/>
          <w:i/>
          <w:color w:val="333333"/>
          <w:sz w:val="24"/>
          <w:shd w:val="clear" w:color="auto" w:fill="FFFFFF"/>
          <w:lang w:val="ga-IE"/>
        </w:rPr>
        <w:t xml:space="preserve"> (An Rialachán Ginearálta maidir le Cosaint Sonraí) (</w:t>
      </w:r>
      <w:proofErr w:type="spellStart"/>
      <w:r w:rsidRPr="005F11E5">
        <w:rPr>
          <w:b/>
          <w:i/>
          <w:color w:val="333333"/>
          <w:sz w:val="24"/>
          <w:shd w:val="clear" w:color="auto" w:fill="FFFFFF"/>
          <w:lang w:val="ga-IE"/>
        </w:rPr>
        <w:t>IO</w:t>
      </w:r>
      <w:proofErr w:type="spellEnd"/>
      <w:r w:rsidRPr="005F11E5">
        <w:rPr>
          <w:b/>
          <w:i/>
          <w:color w:val="333333"/>
          <w:sz w:val="24"/>
          <w:shd w:val="clear" w:color="auto" w:fill="FFFFFF"/>
          <w:lang w:val="ga-IE"/>
        </w:rPr>
        <w:t xml:space="preserve"> L 119, 4.5.2016, lch. 1, </w:t>
      </w:r>
      <w:hyperlink r:id="rId4" w:tooltip="Tugtar rochtain ar an doiciméad seo trína ELI URI." w:history="1">
        <w:r w:rsidRPr="005F11E5">
          <w:rPr>
            <w:b/>
            <w:i/>
            <w:color w:val="23527C"/>
            <w:sz w:val="24"/>
            <w:u w:val="single"/>
            <w:shd w:val="clear" w:color="auto" w:fill="FFFFFF"/>
            <w:lang w:val="ga-IE"/>
          </w:rPr>
          <w:t>http://data.europa.eu/eli/reg/2016/679/oj</w:t>
        </w:r>
      </w:hyperlink>
      <w:r w:rsidRPr="005F11E5">
        <w:rPr>
          <w:b/>
          <w:i/>
          <w:color w:val="333333"/>
          <w:sz w:val="24"/>
          <w:shd w:val="clear" w:color="auto" w:fill="FFFFFF"/>
          <w:lang w:val="ga-IE"/>
        </w:rPr>
        <w:t>).</w:t>
      </w:r>
    </w:p>
  </w:footnote>
  <w:footnote w:id="18">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Rialachán (</w:t>
      </w:r>
      <w:proofErr w:type="spellStart"/>
      <w:r w:rsidRPr="005F11E5">
        <w:rPr>
          <w:sz w:val="24"/>
          <w:lang w:val="ga-IE"/>
        </w:rPr>
        <w:t>CE</w:t>
      </w:r>
      <w:proofErr w:type="spellEnd"/>
      <w:r w:rsidRPr="005F11E5">
        <w:rPr>
          <w:sz w:val="24"/>
          <w:lang w:val="ga-IE"/>
        </w:rPr>
        <w:t xml:space="preserve">) Uimh. 1893/2006 ó Pharlaimint na hEorpa agus ón gComhairle an 20 Nollaig 2006 lena mbunaítear an t-aicmiú staidrimh gníomhaíochtaí eacnamaíocha </w:t>
      </w:r>
      <w:proofErr w:type="spellStart"/>
      <w:r w:rsidRPr="005F11E5">
        <w:rPr>
          <w:sz w:val="24"/>
          <w:lang w:val="ga-IE"/>
        </w:rPr>
        <w:t>d’Athbhreithniú</w:t>
      </w:r>
      <w:proofErr w:type="spellEnd"/>
      <w:r w:rsidRPr="005F11E5">
        <w:rPr>
          <w:sz w:val="24"/>
          <w:lang w:val="ga-IE"/>
        </w:rPr>
        <w:t xml:space="preserve"> 2 </w:t>
      </w:r>
      <w:proofErr w:type="spellStart"/>
      <w:r w:rsidRPr="005F11E5">
        <w:rPr>
          <w:sz w:val="24"/>
          <w:lang w:val="ga-IE"/>
        </w:rPr>
        <w:t>NACE</w:t>
      </w:r>
      <w:proofErr w:type="spellEnd"/>
      <w:r w:rsidRPr="005F11E5">
        <w:rPr>
          <w:sz w:val="24"/>
          <w:lang w:val="ga-IE"/>
        </w:rPr>
        <w:t xml:space="preserve"> agus lena leasaítear Rialachán (</w:t>
      </w:r>
      <w:proofErr w:type="spellStart"/>
      <w:r w:rsidRPr="005F11E5">
        <w:rPr>
          <w:sz w:val="24"/>
          <w:lang w:val="ga-IE"/>
        </w:rPr>
        <w:t>CEE</w:t>
      </w:r>
      <w:proofErr w:type="spellEnd"/>
      <w:r w:rsidRPr="005F11E5">
        <w:rPr>
          <w:sz w:val="24"/>
          <w:lang w:val="ga-IE"/>
        </w:rPr>
        <w:t xml:space="preserve">) Uimh. 3037/90 ón gComhairle chomh maith le Rialacháin </w:t>
      </w:r>
      <w:proofErr w:type="spellStart"/>
      <w:r w:rsidRPr="005F11E5">
        <w:rPr>
          <w:sz w:val="24"/>
          <w:lang w:val="ga-IE"/>
        </w:rPr>
        <w:t>CE</w:t>
      </w:r>
      <w:proofErr w:type="spellEnd"/>
      <w:r w:rsidRPr="005F11E5">
        <w:rPr>
          <w:sz w:val="24"/>
          <w:lang w:val="ga-IE"/>
        </w:rPr>
        <w:t xml:space="preserve"> áirithe maidir le fearainn shonracha staidrimh (</w:t>
      </w:r>
      <w:proofErr w:type="spellStart"/>
      <w:r w:rsidRPr="005F11E5">
        <w:rPr>
          <w:sz w:val="24"/>
          <w:lang w:val="ga-IE"/>
        </w:rPr>
        <w:t>IO</w:t>
      </w:r>
      <w:proofErr w:type="spellEnd"/>
      <w:r w:rsidRPr="005F11E5">
        <w:rPr>
          <w:sz w:val="24"/>
          <w:lang w:val="ga-IE"/>
        </w:rPr>
        <w:t xml:space="preserve"> L 393, 30.12.2006, lch. 1)</w:t>
      </w:r>
    </w:p>
  </w:footnote>
  <w:footnote w:id="19">
    <w:p w:rsidR="008A43FF" w:rsidRPr="005F11E5" w:rsidRDefault="008A43FF" w:rsidP="0037427A">
      <w:pPr>
        <w:pStyle w:val="FootnoteText"/>
        <w:ind w:left="709" w:hanging="709"/>
        <w:jc w:val="left"/>
        <w:rPr>
          <w:sz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Rialachán (AE, Euratom) Uimh. 883/2013 ó Pharlaimint na hEorpa agus ón gComhairle an 11 Meán Fómhair 2013 maidir le himscrúduithe a dhéanann an Oifig Eorpach Frith-Chalaoise (</w:t>
      </w:r>
      <w:proofErr w:type="spellStart"/>
      <w:r w:rsidRPr="005F11E5">
        <w:rPr>
          <w:sz w:val="24"/>
          <w:lang w:val="ga-IE"/>
        </w:rPr>
        <w:t>OLAF</w:t>
      </w:r>
      <w:proofErr w:type="spellEnd"/>
      <w:r w:rsidRPr="005F11E5">
        <w:rPr>
          <w:sz w:val="24"/>
          <w:lang w:val="ga-IE"/>
        </w:rPr>
        <w:t>) agus lena n-</w:t>
      </w:r>
      <w:proofErr w:type="spellStart"/>
      <w:r w:rsidRPr="005F11E5">
        <w:rPr>
          <w:sz w:val="24"/>
          <w:lang w:val="ga-IE"/>
        </w:rPr>
        <w:t>aisghairtear</w:t>
      </w:r>
      <w:proofErr w:type="spellEnd"/>
      <w:r w:rsidRPr="005F11E5">
        <w:rPr>
          <w:sz w:val="24"/>
          <w:lang w:val="ga-IE"/>
        </w:rPr>
        <w:t xml:space="preserve"> Rialachán (</w:t>
      </w:r>
      <w:proofErr w:type="spellStart"/>
      <w:r w:rsidRPr="005F11E5">
        <w:rPr>
          <w:sz w:val="24"/>
          <w:lang w:val="ga-IE"/>
        </w:rPr>
        <w:t>CE</w:t>
      </w:r>
      <w:proofErr w:type="spellEnd"/>
      <w:r w:rsidRPr="005F11E5">
        <w:rPr>
          <w:sz w:val="24"/>
          <w:lang w:val="ga-IE"/>
        </w:rPr>
        <w:t>) Uimh. 1073/1999 ó Pharlaimint na hEorpa agus ón gComhairle agus Rialachán (Euratom) Uimh. 1074/1999 ón gComhairle (</w:t>
      </w:r>
      <w:proofErr w:type="spellStart"/>
      <w:r w:rsidRPr="005F11E5">
        <w:rPr>
          <w:sz w:val="24"/>
          <w:lang w:val="ga-IE"/>
        </w:rPr>
        <w:t>IO</w:t>
      </w:r>
      <w:proofErr w:type="spellEnd"/>
      <w:r w:rsidRPr="005F11E5">
        <w:rPr>
          <w:sz w:val="24"/>
          <w:lang w:val="ga-IE"/>
        </w:rPr>
        <w:t xml:space="preserve"> L 248, 18.9.2013, lch. 1).</w:t>
      </w:r>
    </w:p>
  </w:footnote>
  <w:footnote w:id="20">
    <w:p w:rsidR="008A43FF" w:rsidRPr="008F6D5B" w:rsidRDefault="008A43FF" w:rsidP="0037427A">
      <w:pPr>
        <w:pStyle w:val="FootnoteText"/>
        <w:ind w:left="709" w:hanging="709"/>
        <w:jc w:val="left"/>
        <w:rPr>
          <w:sz w:val="24"/>
          <w:szCs w:val="24"/>
          <w:lang w:val="ga-IE"/>
        </w:rPr>
      </w:pPr>
      <w:r w:rsidRPr="005F11E5">
        <w:rPr>
          <w:rStyle w:val="FootnoteReference"/>
          <w:lang w:val="ga-IE"/>
        </w:rPr>
        <w:footnoteRef/>
      </w:r>
      <w:r w:rsidRPr="005F11E5">
        <w:rPr>
          <w:sz w:val="24"/>
          <w:lang w:val="ga-IE"/>
        </w:rPr>
        <w:t xml:space="preserve"> </w:t>
      </w:r>
      <w:r w:rsidRPr="005F11E5">
        <w:rPr>
          <w:sz w:val="24"/>
          <w:lang w:val="ga-IE"/>
        </w:rPr>
        <w:tab/>
      </w:r>
      <w:r w:rsidRPr="005F11E5">
        <w:rPr>
          <w:sz w:val="24"/>
          <w:lang w:val="ga-IE"/>
        </w:rPr>
        <w:t xml:space="preserve">Rialachán (Euratom, </w:t>
      </w:r>
      <w:proofErr w:type="spellStart"/>
      <w:r w:rsidRPr="005F11E5">
        <w:rPr>
          <w:sz w:val="24"/>
          <w:lang w:val="ga-IE"/>
        </w:rPr>
        <w:t>CE</w:t>
      </w:r>
      <w:proofErr w:type="spellEnd"/>
      <w:r w:rsidRPr="005F11E5">
        <w:rPr>
          <w:sz w:val="24"/>
          <w:lang w:val="ga-IE"/>
        </w:rPr>
        <w:t>) Uimh. 2185/96 ón gComhairle an 11 Samhain 1996 maidir le seiceálacha agus cigireachtaí ar an láthair a dhéanann an Coimisiún chun leasanna airgeadais na gComhphobal Eorpach a chosaint i gcoinne na calaoise agus neamhrialtachtaí eile (</w:t>
      </w:r>
      <w:proofErr w:type="spellStart"/>
      <w:r w:rsidRPr="005F11E5">
        <w:rPr>
          <w:sz w:val="24"/>
          <w:lang w:val="ga-IE"/>
        </w:rPr>
        <w:t>IO</w:t>
      </w:r>
      <w:proofErr w:type="spellEnd"/>
      <w:r w:rsidRPr="005F11E5">
        <w:rPr>
          <w:sz w:val="24"/>
          <w:lang w:val="ga-IE"/>
        </w:rPr>
        <w:t xml:space="preserve"> L 292, 15.11.1996, lch.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3FF" w:rsidRPr="008F6D5B" w:rsidRDefault="008A43F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6B"/>
    <w:rsid w:val="00010C1D"/>
    <w:rsid w:val="002F1583"/>
    <w:rsid w:val="0037427A"/>
    <w:rsid w:val="003C02B3"/>
    <w:rsid w:val="005762E3"/>
    <w:rsid w:val="005F11E5"/>
    <w:rsid w:val="008765BE"/>
    <w:rsid w:val="008933AB"/>
    <w:rsid w:val="008A43FF"/>
    <w:rsid w:val="00B07BBC"/>
    <w:rsid w:val="00BD6715"/>
    <w:rsid w:val="00C453D3"/>
    <w:rsid w:val="00DE1672"/>
    <w:rsid w:val="00F05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0C4C"/>
  <w15:chartTrackingRefBased/>
  <w15:docId w15:val="{060D5A22-A544-4F2D-B8B9-383D3B68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ATHeading1">
    <w:name w:val="AT Heading 1"/>
    <w:basedOn w:val="Normal"/>
    <w:next w:val="Normal"/>
    <w:rsid w:val="00DE1672"/>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DE167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DE1672"/>
    <w:pPr>
      <w:keepNext/>
      <w:keepLines/>
      <w:spacing w:before="120" w:after="120"/>
      <w:jc w:val="left"/>
      <w:outlineLvl w:val="2"/>
    </w:pPr>
    <w:rPr>
      <w:rFonts w:eastAsia="Times New Roman"/>
      <w:b/>
      <w:szCs w:val="20"/>
      <w:lang w:eastAsia="fr-FR"/>
    </w:rPr>
  </w:style>
  <w:style w:type="paragraph" w:styleId="FootnoteText">
    <w:name w:val="footnote text"/>
    <w:basedOn w:val="Normal"/>
    <w:link w:val="FootnoteTextChar"/>
    <w:uiPriority w:val="99"/>
    <w:semiHidden/>
    <w:unhideWhenUsed/>
    <w:rsid w:val="00F05D6B"/>
    <w:rPr>
      <w:sz w:val="20"/>
      <w:szCs w:val="20"/>
    </w:rPr>
  </w:style>
  <w:style w:type="character" w:customStyle="1" w:styleId="FootnoteTextChar">
    <w:name w:val="Footnote Text Char"/>
    <w:basedOn w:val="DefaultParagraphFont"/>
    <w:link w:val="FootnoteText"/>
    <w:uiPriority w:val="99"/>
    <w:semiHidden/>
    <w:rsid w:val="00F05D6B"/>
    <w:rPr>
      <w:rFonts w:ascii="Times New Roman" w:hAnsi="Times New Roman"/>
      <w:sz w:val="20"/>
      <w:szCs w:val="20"/>
    </w:rPr>
  </w:style>
  <w:style w:type="character" w:customStyle="1" w:styleId="HideTWBExt">
    <w:name w:val="HideTWBExt"/>
    <w:rsid w:val="00F05D6B"/>
    <w:rPr>
      <w:rFonts w:ascii="Arial" w:hAnsi="Arial"/>
      <w:noProof/>
      <w:vanish/>
      <w:color w:val="000080"/>
      <w:sz w:val="20"/>
    </w:rPr>
  </w:style>
  <w:style w:type="character" w:styleId="FootnoteReference">
    <w:name w:val="footnote reference"/>
    <w:uiPriority w:val="99"/>
    <w:rsid w:val="00F05D6B"/>
    <w:rPr>
      <w:b w:val="0"/>
      <w:vertAlign w:val="superscript"/>
    </w:rPr>
  </w:style>
  <w:style w:type="paragraph" w:customStyle="1" w:styleId="EPFooter2">
    <w:name w:val="EPFooter2"/>
    <w:basedOn w:val="Normal"/>
    <w:next w:val="Normal"/>
    <w:rsid w:val="00F05D6B"/>
    <w:pPr>
      <w:tabs>
        <w:tab w:val="center" w:pos="4535"/>
        <w:tab w:val="right" w:pos="9921"/>
      </w:tabs>
      <w:ind w:left="-850" w:right="-850"/>
      <w:jc w:val="left"/>
    </w:pPr>
    <w:rPr>
      <w:rFonts w:ascii="Arial" w:eastAsia="Times New Roman" w:hAnsi="Arial" w:cs="Arial"/>
      <w:b/>
      <w:sz w:val="48"/>
      <w:szCs w:val="20"/>
      <w:lang w:val="ga-IE" w:eastAsia="en-GB"/>
    </w:rPr>
  </w:style>
  <w:style w:type="paragraph" w:customStyle="1" w:styleId="EPFooter">
    <w:name w:val="EPFooter"/>
    <w:basedOn w:val="Normal"/>
    <w:rsid w:val="00F05D6B"/>
    <w:pPr>
      <w:widowControl w:val="0"/>
      <w:tabs>
        <w:tab w:val="center" w:pos="4535"/>
        <w:tab w:val="right" w:pos="9071"/>
      </w:tabs>
      <w:spacing w:before="240" w:after="240"/>
      <w:jc w:val="left"/>
    </w:pPr>
    <w:rPr>
      <w:rFonts w:eastAsia="Times New Roman"/>
      <w:color w:val="010000"/>
      <w:sz w:val="22"/>
      <w:szCs w:val="20"/>
      <w:lang w:val="ga-IE" w:eastAsia="en-GB"/>
    </w:rPr>
  </w:style>
  <w:style w:type="table" w:customStyle="1" w:styleId="TableGrid1">
    <w:name w:val="Table Grid1"/>
    <w:basedOn w:val="TableNormal"/>
    <w:next w:val="TableGrid"/>
    <w:uiPriority w:val="39"/>
    <w:rsid w:val="00F05D6B"/>
    <w:pPr>
      <w:spacing w:before="120" w:after="120"/>
      <w:jc w:val="both"/>
    </w:pPr>
    <w:rPr>
      <w:rFonts w:ascii="Times New Roman" w:eastAsia="Times New Roman" w:hAnsi="Times New Roman"/>
      <w:sz w:val="20"/>
      <w:szCs w:val="20"/>
      <w:lang w:val="ga-I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rsid w:val="00F05D6B"/>
    <w:rPr>
      <w:color w:val="0563C1"/>
      <w:u w:val="single"/>
    </w:rPr>
  </w:style>
  <w:style w:type="table" w:styleId="TableGrid">
    <w:name w:val="Table Grid"/>
    <w:basedOn w:val="TableNormal"/>
    <w:uiPriority w:val="39"/>
    <w:rsid w:val="00F05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05D6B"/>
    <w:rPr>
      <w:color w:val="0563C1" w:themeColor="hyperlink"/>
      <w:u w:val="single"/>
    </w:rPr>
  </w:style>
  <w:style w:type="character" w:styleId="CommentReference">
    <w:name w:val="annotation reference"/>
    <w:uiPriority w:val="99"/>
    <w:semiHidden/>
    <w:unhideWhenUsed/>
    <w:rsid w:val="008A43FF"/>
    <w:rPr>
      <w:sz w:val="16"/>
      <w:szCs w:val="16"/>
    </w:rPr>
  </w:style>
  <w:style w:type="paragraph" w:styleId="CommentText">
    <w:name w:val="annotation text"/>
    <w:basedOn w:val="Normal"/>
    <w:link w:val="CommentTextChar"/>
    <w:uiPriority w:val="99"/>
    <w:semiHidden/>
    <w:unhideWhenUsed/>
    <w:rsid w:val="008A43FF"/>
    <w:rPr>
      <w:rFonts w:eastAsia="Calibri"/>
      <w:sz w:val="20"/>
      <w:szCs w:val="20"/>
    </w:rPr>
  </w:style>
  <w:style w:type="character" w:customStyle="1" w:styleId="CommentTextChar">
    <w:name w:val="Comment Text Char"/>
    <w:basedOn w:val="DefaultParagraphFont"/>
    <w:link w:val="CommentText"/>
    <w:uiPriority w:val="99"/>
    <w:semiHidden/>
    <w:rsid w:val="008A43FF"/>
    <w:rPr>
      <w:rFonts w:ascii="Times New Roman" w:eastAsia="Calibri" w:hAnsi="Times New Roman"/>
      <w:sz w:val="20"/>
      <w:szCs w:val="20"/>
    </w:rPr>
  </w:style>
  <w:style w:type="paragraph" w:styleId="BalloonText">
    <w:name w:val="Balloon Text"/>
    <w:basedOn w:val="Normal"/>
    <w:link w:val="BalloonTextChar"/>
    <w:uiPriority w:val="99"/>
    <w:semiHidden/>
    <w:unhideWhenUsed/>
    <w:rsid w:val="008A43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3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725/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7776A-8D23-4409-98CD-002CC3485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7128</Words>
  <Characters>40632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LUKSITE Marija</cp:lastModifiedBy>
  <cp:revision>2</cp:revision>
  <dcterms:created xsi:type="dcterms:W3CDTF">2024-10-18T16:14:00Z</dcterms:created>
  <dcterms:modified xsi:type="dcterms:W3CDTF">2024-10-18T16:14:00Z</dcterms:modified>
</cp:coreProperties>
</file>