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696" w14:paraId="308D25EF" w14:textId="77777777" w:rsidTr="0010095E">
        <w:trPr>
          <w:trHeight w:hRule="exact" w:val="1418"/>
        </w:trPr>
        <w:tc>
          <w:tcPr>
            <w:tcW w:w="6804" w:type="dxa"/>
            <w:shd w:val="clear" w:color="auto" w:fill="auto"/>
            <w:vAlign w:val="center"/>
          </w:tcPr>
          <w:p w14:paraId="19F6BEA7" w14:textId="77777777" w:rsidR="00751A4A" w:rsidRPr="00F52696" w:rsidRDefault="00B81092" w:rsidP="0010095E">
            <w:pPr>
              <w:pStyle w:val="EPName"/>
            </w:pPr>
            <w:r w:rsidRPr="00F52696">
              <w:t>Euroopan parlamentti</w:t>
            </w:r>
          </w:p>
          <w:p w14:paraId="29FCCE88" w14:textId="77777777" w:rsidR="00751A4A" w:rsidRPr="00F52696" w:rsidRDefault="00817416" w:rsidP="00756632">
            <w:pPr>
              <w:pStyle w:val="EPTerm"/>
              <w:rPr>
                <w:rStyle w:val="HideTWBExt"/>
                <w:noProof w:val="0"/>
                <w:vanish w:val="0"/>
                <w:color w:val="auto"/>
              </w:rPr>
            </w:pPr>
            <w:r w:rsidRPr="00F52696">
              <w:t>2019-2024</w:t>
            </w:r>
          </w:p>
        </w:tc>
        <w:tc>
          <w:tcPr>
            <w:tcW w:w="2268" w:type="dxa"/>
            <w:shd w:val="clear" w:color="auto" w:fill="auto"/>
          </w:tcPr>
          <w:p w14:paraId="628C0448" w14:textId="77777777" w:rsidR="00751A4A" w:rsidRPr="00F52696" w:rsidRDefault="00187494" w:rsidP="0010095E">
            <w:pPr>
              <w:pStyle w:val="EPLogo"/>
            </w:pPr>
            <w:r w:rsidRPr="00F52696">
              <w:rPr>
                <w:noProof/>
                <w:lang w:val="en-GB"/>
              </w:rPr>
              <w:drawing>
                <wp:inline distT="0" distB="0" distL="0" distR="0" wp14:anchorId="512ADDAA" wp14:editId="748690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50B41" w14:textId="77777777" w:rsidR="00D058B8" w:rsidRPr="00F52696" w:rsidRDefault="00D058B8" w:rsidP="004C5D52">
      <w:pPr>
        <w:pStyle w:val="LineTop"/>
      </w:pPr>
    </w:p>
    <w:p w14:paraId="20BD96C1" w14:textId="77777777" w:rsidR="00680577" w:rsidRPr="00F52696" w:rsidRDefault="00B81092" w:rsidP="00680577">
      <w:pPr>
        <w:pStyle w:val="EPBodyTA1"/>
      </w:pPr>
      <w:r w:rsidRPr="00F52696">
        <w:t>HYVÄKSYTYT TEKSTIT</w:t>
      </w:r>
    </w:p>
    <w:p w14:paraId="244D314C" w14:textId="77777777" w:rsidR="00D058B8" w:rsidRPr="00F52696" w:rsidRDefault="00D058B8" w:rsidP="00D058B8">
      <w:pPr>
        <w:pStyle w:val="LineBottom"/>
      </w:pPr>
    </w:p>
    <w:p w14:paraId="4068F984" w14:textId="77777777" w:rsidR="00B81092" w:rsidRPr="00F52696" w:rsidRDefault="00B81092" w:rsidP="00B81092">
      <w:pPr>
        <w:pStyle w:val="ATHeading1"/>
      </w:pPr>
      <w:bookmarkStart w:id="0" w:name="TANumber"/>
      <w:proofErr w:type="spellStart"/>
      <w:r w:rsidRPr="00F52696">
        <w:t>P9_</w:t>
      </w:r>
      <w:proofErr w:type="gramStart"/>
      <w:r w:rsidRPr="00F52696">
        <w:t>TA</w:t>
      </w:r>
      <w:proofErr w:type="spellEnd"/>
      <w:r w:rsidRPr="00F52696">
        <w:t>(</w:t>
      </w:r>
      <w:proofErr w:type="gramEnd"/>
      <w:r w:rsidRPr="00F52696">
        <w:t>2024)0</w:t>
      </w:r>
      <w:r w:rsidR="00EA78F6">
        <w:t>357</w:t>
      </w:r>
      <w:bookmarkEnd w:id="0"/>
    </w:p>
    <w:p w14:paraId="16390CAE" w14:textId="77777777" w:rsidR="00B81092" w:rsidRPr="00A77FC9" w:rsidRDefault="00A77FC9" w:rsidP="00A77FC9">
      <w:pPr>
        <w:pStyle w:val="ATHeading2"/>
      </w:pPr>
      <w:bookmarkStart w:id="1" w:name="title"/>
      <w:r w:rsidRPr="00A77FC9">
        <w:rPr>
          <w:bCs/>
        </w:rPr>
        <w:t>Asetuksen (EU) 2016/1011 muuttaminen vertailuarvoja koskevien sääntöjen soveltamisalan,</w:t>
      </w:r>
      <w:r>
        <w:rPr>
          <w:bCs/>
        </w:rPr>
        <w:t xml:space="preserve"> </w:t>
      </w:r>
      <w:r w:rsidRPr="00A77FC9">
        <w:rPr>
          <w:bCs/>
        </w:rPr>
        <w:t>kolmannessa maassa sijaitsevan hallinnoijan tarjoamien vertailuarvojen unionissa käyttämisen ja</w:t>
      </w:r>
      <w:r>
        <w:rPr>
          <w:bCs/>
        </w:rPr>
        <w:t xml:space="preserve"> </w:t>
      </w:r>
      <w:r w:rsidRPr="00A77FC9">
        <w:rPr>
          <w:bCs/>
        </w:rPr>
        <w:t>tiettyjen raportointivaatimusten osalta</w:t>
      </w:r>
      <w:bookmarkEnd w:id="1"/>
    </w:p>
    <w:p w14:paraId="25A82CE1" w14:textId="77777777" w:rsidR="00B81092" w:rsidRPr="00F52696" w:rsidRDefault="00B81092" w:rsidP="00B81092">
      <w:pPr>
        <w:rPr>
          <w:i/>
          <w:vanish/>
        </w:rPr>
      </w:pPr>
      <w:r w:rsidRPr="00F52696">
        <w:rPr>
          <w:i/>
        </w:rPr>
        <w:fldChar w:fldCharType="begin"/>
      </w:r>
      <w:r w:rsidRPr="00F52696">
        <w:rPr>
          <w:i/>
        </w:rPr>
        <w:instrText xml:space="preserve"> </w:instrText>
      </w:r>
      <w:proofErr w:type="spellStart"/>
      <w:r w:rsidRPr="00F52696">
        <w:rPr>
          <w:i/>
        </w:rPr>
        <w:instrText>TC</w:instrText>
      </w:r>
      <w:proofErr w:type="spellEnd"/>
      <w:r w:rsidRPr="00F52696">
        <w:rPr>
          <w:i/>
        </w:rPr>
        <w:instrText>"(</w:instrText>
      </w:r>
      <w:bookmarkStart w:id="2" w:name="DocNumber"/>
      <w:proofErr w:type="spellStart"/>
      <w:r w:rsidRPr="00F52696">
        <w:rPr>
          <w:i/>
        </w:rPr>
        <w:instrText>A9</w:instrText>
      </w:r>
      <w:proofErr w:type="spellEnd"/>
      <w:r w:rsidRPr="00F52696">
        <w:rPr>
          <w:i/>
        </w:rPr>
        <w:instrText>-0076/2024</w:instrText>
      </w:r>
      <w:bookmarkEnd w:id="2"/>
      <w:r w:rsidRPr="00F52696">
        <w:rPr>
          <w:i/>
        </w:rPr>
        <w:instrText xml:space="preserve"> - Esittelijä: </w:instrText>
      </w:r>
      <w:proofErr w:type="spellStart"/>
      <w:r w:rsidRPr="00F52696">
        <w:rPr>
          <w:i/>
        </w:rPr>
        <w:instrText>Jonás</w:instrText>
      </w:r>
      <w:proofErr w:type="spellEnd"/>
      <w:r w:rsidRPr="00F52696">
        <w:rPr>
          <w:i/>
        </w:rPr>
        <w:instrText xml:space="preserve"> </w:instrText>
      </w:r>
      <w:proofErr w:type="spellStart"/>
      <w:r w:rsidRPr="00F52696">
        <w:rPr>
          <w:i/>
        </w:rPr>
        <w:instrText>Fernández</w:instrText>
      </w:r>
      <w:proofErr w:type="spellEnd"/>
      <w:r w:rsidRPr="00F52696">
        <w:rPr>
          <w:i/>
        </w:rPr>
        <w:instrText>)"\</w:instrText>
      </w:r>
      <w:proofErr w:type="spellStart"/>
      <w:r w:rsidRPr="00F52696">
        <w:rPr>
          <w:i/>
        </w:rPr>
        <w:instrText>l3</w:instrText>
      </w:r>
      <w:proofErr w:type="spellEnd"/>
      <w:r w:rsidRPr="00F52696">
        <w:rPr>
          <w:i/>
        </w:rPr>
        <w:instrText xml:space="preserve"> \n&gt; \* </w:instrText>
      </w:r>
      <w:proofErr w:type="spellStart"/>
      <w:r w:rsidRPr="00F52696">
        <w:rPr>
          <w:i/>
        </w:rPr>
        <w:instrText>MERGEFORMAT</w:instrText>
      </w:r>
      <w:proofErr w:type="spellEnd"/>
      <w:r w:rsidRPr="00F52696">
        <w:rPr>
          <w:i/>
        </w:rPr>
        <w:instrText xml:space="preserve"> </w:instrText>
      </w:r>
      <w:r w:rsidRPr="00F52696">
        <w:rPr>
          <w:i/>
        </w:rPr>
        <w:fldChar w:fldCharType="end"/>
      </w:r>
    </w:p>
    <w:p w14:paraId="3FCE7A05" w14:textId="77777777" w:rsidR="00B81092" w:rsidRPr="00F52696" w:rsidRDefault="00B81092" w:rsidP="00B81092">
      <w:pPr>
        <w:rPr>
          <w:vanish/>
        </w:rPr>
      </w:pPr>
      <w:bookmarkStart w:id="3" w:name="Commission"/>
      <w:r w:rsidRPr="00F52696">
        <w:rPr>
          <w:vanish/>
        </w:rPr>
        <w:t>Talous- ja raha-asioiden valiokunta</w:t>
      </w:r>
      <w:bookmarkEnd w:id="3"/>
    </w:p>
    <w:p w14:paraId="6F2BFA30" w14:textId="77777777" w:rsidR="00B81092" w:rsidRPr="00F52696" w:rsidRDefault="00B81092" w:rsidP="00B81092">
      <w:pPr>
        <w:rPr>
          <w:vanish/>
        </w:rPr>
      </w:pPr>
      <w:bookmarkStart w:id="4" w:name="PE"/>
      <w:proofErr w:type="spellStart"/>
      <w:r w:rsidRPr="00F52696">
        <w:rPr>
          <w:vanish/>
        </w:rPr>
        <w:t>PE757.977</w:t>
      </w:r>
      <w:bookmarkEnd w:id="4"/>
      <w:proofErr w:type="spellEnd"/>
    </w:p>
    <w:p w14:paraId="052A049E" w14:textId="77777777" w:rsidR="00B81092" w:rsidRPr="00F52696" w:rsidRDefault="00B81092" w:rsidP="00B81092">
      <w:pPr>
        <w:pStyle w:val="ATHeading3"/>
      </w:pPr>
      <w:bookmarkStart w:id="5" w:name="Sujet"/>
      <w:r w:rsidRPr="00F52696">
        <w:t xml:space="preserve">Euroopan parlamentin lainsäädäntöpäätöslauselma </w:t>
      </w:r>
      <w:r w:rsidR="004100FF">
        <w:t>24</w:t>
      </w:r>
      <w:r w:rsidRPr="00F52696">
        <w:t>. huhtikuuta 2024 ehdotuksesta Euroopan parlamentin ja neuvoston asetukseksi asetuksen (EU) 2016/1011 muuttamisesta vertailuarvoja koskevien sääntöjen soveltamisalan, kolmannessa maassa sijaitsevan hallinnoijan tarjoamien vertailuarvojen unionissa käyttämisen ja tiettyjen raportointivaatimusten osalta</w:t>
      </w:r>
      <w:bookmarkEnd w:id="5"/>
      <w:r w:rsidRPr="00F52696">
        <w:t xml:space="preserve"> </w:t>
      </w:r>
      <w:bookmarkStart w:id="6" w:name="References"/>
      <w:r w:rsidRPr="00F52696">
        <w:t>(</w:t>
      </w:r>
      <w:proofErr w:type="gramStart"/>
      <w:r w:rsidRPr="00F52696">
        <w:t>COM(</w:t>
      </w:r>
      <w:proofErr w:type="gramEnd"/>
      <w:r w:rsidRPr="00F52696">
        <w:t xml:space="preserve">2023)0660 – </w:t>
      </w:r>
      <w:proofErr w:type="spellStart"/>
      <w:r w:rsidRPr="00F52696">
        <w:t>C9</w:t>
      </w:r>
      <w:proofErr w:type="spellEnd"/>
      <w:r w:rsidRPr="00F52696">
        <w:t>-0389/2023 – 2023/0379(COD))</w:t>
      </w:r>
      <w:bookmarkEnd w:id="6"/>
    </w:p>
    <w:p w14:paraId="6D70DD37" w14:textId="77777777" w:rsidR="00843740" w:rsidRPr="00F52696" w:rsidRDefault="00843740" w:rsidP="00843740">
      <w:pPr>
        <w:pStyle w:val="NormalBold"/>
      </w:pPr>
      <w:bookmarkStart w:id="7" w:name="TextBodyBegin"/>
      <w:bookmarkEnd w:id="7"/>
      <w:r w:rsidRPr="00F52696">
        <w:t>(Tavallinen lainsäätämisjärjestys: ensimmäinen käsittely)</w:t>
      </w:r>
    </w:p>
    <w:p w14:paraId="1DE38071" w14:textId="77777777" w:rsidR="00843740" w:rsidRPr="00F52696" w:rsidRDefault="00843740" w:rsidP="004100FF">
      <w:pPr>
        <w:pStyle w:val="EPComma"/>
        <w:widowControl/>
      </w:pPr>
      <w:r w:rsidRPr="00F52696">
        <w:rPr>
          <w:i/>
          <w:iCs/>
        </w:rPr>
        <w:t>Euroopan parlamentti</w:t>
      </w:r>
      <w:r w:rsidRPr="00F52696">
        <w:t>, joka</w:t>
      </w:r>
    </w:p>
    <w:p w14:paraId="3BC33376" w14:textId="77777777" w:rsidR="00843740" w:rsidRPr="00F52696" w:rsidRDefault="00843740" w:rsidP="004100FF">
      <w:pPr>
        <w:pStyle w:val="NormalHanging12a"/>
        <w:widowControl/>
      </w:pPr>
      <w:r w:rsidRPr="00F52696">
        <w:t>–</w:t>
      </w:r>
      <w:r w:rsidRPr="00F52696">
        <w:tab/>
        <w:t>ottaa huomioon komission ehdotuksen Euroopan parlamentille ja neuvostolle (</w:t>
      </w:r>
      <w:proofErr w:type="gramStart"/>
      <w:r w:rsidRPr="00F52696">
        <w:t>COM(</w:t>
      </w:r>
      <w:proofErr w:type="gramEnd"/>
      <w:r w:rsidRPr="00F52696">
        <w:t>2023)0660),</w:t>
      </w:r>
    </w:p>
    <w:p w14:paraId="4A9A097D" w14:textId="77777777" w:rsidR="00843740" w:rsidRPr="00F52696" w:rsidRDefault="00843740" w:rsidP="004100FF">
      <w:pPr>
        <w:pStyle w:val="NormalHanging12a"/>
        <w:widowControl/>
      </w:pPr>
      <w:r w:rsidRPr="00F52696">
        <w:t>–</w:t>
      </w:r>
      <w:r w:rsidRPr="00F52696">
        <w:tab/>
        <w:t>ottaa huomioon Euroopan unionin toiminnasta tehdyn sopimuksen 294 artiklan 2 kohdan ja 114 artiklan, joiden mukaisesti komissio on antanut ehdotuksen Euroopan parlamentille (</w:t>
      </w:r>
      <w:proofErr w:type="spellStart"/>
      <w:r w:rsidRPr="00F52696">
        <w:t>C9</w:t>
      </w:r>
      <w:proofErr w:type="spellEnd"/>
      <w:r w:rsidRPr="00F52696">
        <w:noBreakHyphen/>
        <w:t>0389/2023),</w:t>
      </w:r>
    </w:p>
    <w:p w14:paraId="126ACF2A" w14:textId="77777777" w:rsidR="00843740" w:rsidRPr="00F52696" w:rsidRDefault="00843740" w:rsidP="004100FF">
      <w:pPr>
        <w:pStyle w:val="NormalHanging12a"/>
        <w:widowControl/>
      </w:pPr>
      <w:r w:rsidRPr="00F52696">
        <w:t>–</w:t>
      </w:r>
      <w:r w:rsidRPr="00F52696">
        <w:tab/>
        <w:t>ottaa huomioon Euroopan unionin toiminnasta tehdyn sopimuksen 294 artiklan 3 kohdan,</w:t>
      </w:r>
    </w:p>
    <w:p w14:paraId="269A2E10" w14:textId="77777777" w:rsidR="00843740" w:rsidRPr="00F52696" w:rsidRDefault="00843740" w:rsidP="004100FF">
      <w:pPr>
        <w:pStyle w:val="NormalHanging12a"/>
        <w:widowControl/>
      </w:pPr>
      <w:r w:rsidRPr="00F52696">
        <w:t>–</w:t>
      </w:r>
      <w:r w:rsidRPr="00F52696">
        <w:tab/>
        <w:t>ottaa huomioon työjärjestyksen 59 artiklan,</w:t>
      </w:r>
    </w:p>
    <w:p w14:paraId="03E5F14F" w14:textId="77777777" w:rsidR="00843740" w:rsidRPr="00F52696" w:rsidRDefault="00843740" w:rsidP="004100FF">
      <w:pPr>
        <w:pStyle w:val="NormalHanging12a"/>
        <w:widowControl/>
      </w:pPr>
      <w:r w:rsidRPr="00F52696">
        <w:t>–</w:t>
      </w:r>
      <w:r w:rsidRPr="00F52696">
        <w:tab/>
        <w:t>ottaa huomioon talous- ja raha-asioiden valiokunnan mietinnön (</w:t>
      </w:r>
      <w:proofErr w:type="spellStart"/>
      <w:r w:rsidRPr="00F52696">
        <w:t>A9</w:t>
      </w:r>
      <w:proofErr w:type="spellEnd"/>
      <w:r w:rsidRPr="00F52696">
        <w:t>-0076/2024),</w:t>
      </w:r>
    </w:p>
    <w:p w14:paraId="276720D8" w14:textId="77777777" w:rsidR="00843740" w:rsidRPr="00F52696" w:rsidRDefault="00843740" w:rsidP="004100FF">
      <w:pPr>
        <w:pStyle w:val="NormalHanging12a"/>
        <w:widowControl/>
      </w:pPr>
      <w:r w:rsidRPr="00F52696">
        <w:t>1.</w:t>
      </w:r>
      <w:r w:rsidRPr="00F52696">
        <w:tab/>
        <w:t>vahvistaa jäljempänä esitetyn ensimmäisen käsittelyn kannan;</w:t>
      </w:r>
    </w:p>
    <w:p w14:paraId="3A63BA56" w14:textId="77777777" w:rsidR="00843740" w:rsidRPr="00F52696" w:rsidRDefault="00843740" w:rsidP="004100FF">
      <w:pPr>
        <w:pStyle w:val="NormalHanging12a"/>
        <w:widowControl/>
      </w:pPr>
      <w:r w:rsidRPr="00F52696">
        <w:t>2.</w:t>
      </w:r>
      <w:r w:rsidRPr="00F52696">
        <w:tab/>
        <w:t>pyytää komissiota antamaan asian uudelleen Euroopan parlamentin käsiteltäväksi, jos se korvaa ehdotuksensa, muuttaa sitä huomattavasti tai aikoo muuttaa sitä huomattavasti;</w:t>
      </w:r>
    </w:p>
    <w:p w14:paraId="1EF0541B" w14:textId="77777777" w:rsidR="00843740" w:rsidRPr="00F52696" w:rsidRDefault="00843740" w:rsidP="004100FF">
      <w:pPr>
        <w:pStyle w:val="NormalHanging12a"/>
        <w:widowControl/>
      </w:pPr>
      <w:r w:rsidRPr="00F52696">
        <w:t>3.</w:t>
      </w:r>
      <w:r w:rsidRPr="00F52696">
        <w:tab/>
        <w:t>kehottaa puhemiestä välittämään parlamentin kannan neuvostolle ja komissiolle sekä kansallisille parlamenteille.</w:t>
      </w:r>
    </w:p>
    <w:p w14:paraId="0C85A5FB" w14:textId="77777777" w:rsidR="00900CAE" w:rsidRDefault="00900CAE" w:rsidP="004100FF">
      <w:pPr>
        <w:widowControl/>
        <w:sectPr w:rsidR="00900CAE" w:rsidSect="00F5269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AFAB8D" w14:textId="77777777" w:rsidR="008F25CD" w:rsidRDefault="008F25CD" w:rsidP="008F25CD">
      <w:pPr>
        <w:pStyle w:val="AmNumberTabs"/>
        <w:keepNext/>
      </w:pPr>
      <w:proofErr w:type="spellStart"/>
      <w:r>
        <w:lastRenderedPageBreak/>
        <w:t>P9_TC1</w:t>
      </w:r>
      <w:proofErr w:type="spellEnd"/>
      <w:r>
        <w:t>-</w:t>
      </w:r>
      <w:proofErr w:type="gramStart"/>
      <w:r>
        <w:t>COD(</w:t>
      </w:r>
      <w:proofErr w:type="gramEnd"/>
      <w:r>
        <w:t>2023)0379</w:t>
      </w:r>
    </w:p>
    <w:p w14:paraId="35EF2C99" w14:textId="77777777" w:rsidR="00EC4B85" w:rsidRDefault="00EC4B85" w:rsidP="00D23F77">
      <w:pPr>
        <w:spacing w:before="120" w:after="240"/>
        <w:rPr>
          <w:szCs w:val="24"/>
        </w:rPr>
      </w:pPr>
      <w:r w:rsidRPr="00C259ED">
        <w:rPr>
          <w:b/>
          <w:szCs w:val="24"/>
        </w:rPr>
        <w:t xml:space="preserve">Euroopan parlamentin kanta, vahvistettu ensimmäisessä </w:t>
      </w:r>
      <w:r w:rsidRPr="00EC4B85">
        <w:rPr>
          <w:b/>
          <w:szCs w:val="24"/>
        </w:rPr>
        <w:t>käsittelyssä 24. huhtikuuta 2024, Euroopan parlamentin ja neuvoston asetuksen (EU) 2024/…</w:t>
      </w:r>
      <w:r>
        <w:rPr>
          <w:b/>
          <w:szCs w:val="24"/>
        </w:rPr>
        <w:t xml:space="preserve"> antamiseksi </w:t>
      </w:r>
      <w:r w:rsidRPr="00ED019A">
        <w:rPr>
          <w:b/>
          <w:szCs w:val="24"/>
        </w:rPr>
        <w:t>asetuksen (EU) 2016/1011 muuttamisesta vertailuarvoja koskevien sääntöjen soveltamisalan, kolmannessa maassa sijaitsevan hallinnoijan tarjoamien vertailuarvojen unionissa käyttämisen ja tiettyjen raportointivaatimusten osalta</w:t>
      </w:r>
      <w:r>
        <w:rPr>
          <w:rStyle w:val="FootnoteReference"/>
          <w:b/>
          <w:szCs w:val="24"/>
        </w:rPr>
        <w:footnoteReference w:customMarkFollows="1" w:id="1"/>
        <w:t>*</w:t>
      </w:r>
    </w:p>
    <w:p w14:paraId="22B9C24B" w14:textId="77777777" w:rsidR="00843740" w:rsidRPr="00F52696" w:rsidRDefault="00843740" w:rsidP="00176591">
      <w:pPr>
        <w:pStyle w:val="IntrtEEE"/>
        <w:spacing w:line="360" w:lineRule="auto"/>
        <w:rPr>
          <w:noProof/>
        </w:rPr>
      </w:pPr>
      <w:r w:rsidRPr="00F52696">
        <w:t>(ETA:n kannalta merkityksellinen teksti)</w:t>
      </w:r>
    </w:p>
    <w:p w14:paraId="4B5F7968" w14:textId="77777777" w:rsidR="00843740" w:rsidRPr="00F52696" w:rsidRDefault="00843740" w:rsidP="00176591">
      <w:pPr>
        <w:pStyle w:val="Institutionquiagit"/>
        <w:spacing w:line="360" w:lineRule="auto"/>
        <w:jc w:val="left"/>
        <w:rPr>
          <w:noProof/>
        </w:rPr>
      </w:pPr>
      <w:r w:rsidRPr="00F52696">
        <w:t>EUROOPAN PARLAMENTTI JA EUROOPAN UNIONIN NEUVOSTO, jotka</w:t>
      </w:r>
    </w:p>
    <w:p w14:paraId="28C17388" w14:textId="77777777" w:rsidR="00843740" w:rsidRPr="00F52696" w:rsidRDefault="00843740" w:rsidP="00176591">
      <w:pPr>
        <w:widowControl/>
        <w:spacing w:line="360" w:lineRule="auto"/>
        <w:rPr>
          <w:noProof/>
        </w:rPr>
      </w:pPr>
      <w:r w:rsidRPr="00F52696">
        <w:t>ottavat huomioon Euroopan unionin toiminnasta tehdyn sopimuksen ja erityisesti sen 114 artiklan,</w:t>
      </w:r>
    </w:p>
    <w:p w14:paraId="2079FFB3" w14:textId="77777777" w:rsidR="00843740" w:rsidRPr="00F52696" w:rsidRDefault="00843740" w:rsidP="00176591">
      <w:pPr>
        <w:widowControl/>
        <w:spacing w:line="360" w:lineRule="auto"/>
        <w:rPr>
          <w:noProof/>
        </w:rPr>
      </w:pPr>
      <w:r w:rsidRPr="00F52696">
        <w:t>ottavat huomioon Euroopan komission ehdotuksen,</w:t>
      </w:r>
    </w:p>
    <w:p w14:paraId="035340F6" w14:textId="77777777" w:rsidR="00843740" w:rsidRPr="00F52696" w:rsidRDefault="00843740" w:rsidP="00176591">
      <w:pPr>
        <w:widowControl/>
        <w:spacing w:line="360" w:lineRule="auto"/>
        <w:rPr>
          <w:noProof/>
        </w:rPr>
      </w:pPr>
      <w:r w:rsidRPr="00F52696">
        <w:t xml:space="preserve">sen </w:t>
      </w:r>
      <w:proofErr w:type="gramStart"/>
      <w:r w:rsidRPr="00F52696">
        <w:t>jälkeen</w:t>
      </w:r>
      <w:proofErr w:type="gramEnd"/>
      <w:r w:rsidRPr="00F52696">
        <w:t xml:space="preserve"> kun esitys lainsäätämisjärjestyksessä hyväksyttäväksi säädökseksi on toimitettu kansallisille parlamenteille,</w:t>
      </w:r>
    </w:p>
    <w:p w14:paraId="2BEFC30F" w14:textId="77777777" w:rsidR="00843740" w:rsidRPr="00F52696" w:rsidRDefault="00843740" w:rsidP="00176591">
      <w:pPr>
        <w:widowControl/>
        <w:spacing w:line="360" w:lineRule="auto"/>
        <w:rPr>
          <w:noProof/>
        </w:rPr>
      </w:pPr>
      <w:r w:rsidRPr="00F52696">
        <w:t>ottavat huomioon Euroopan keskuspankin lausunnon</w:t>
      </w:r>
      <w:r w:rsidRPr="00F52696">
        <w:rPr>
          <w:rStyle w:val="FootnoteReference"/>
          <w:noProof/>
        </w:rPr>
        <w:footnoteReference w:id="2"/>
      </w:r>
      <w:r w:rsidRPr="00F52696">
        <w:t>,</w:t>
      </w:r>
    </w:p>
    <w:p w14:paraId="281AD7F1" w14:textId="77777777" w:rsidR="00843740" w:rsidRPr="00F52696" w:rsidRDefault="00843740" w:rsidP="00176591">
      <w:pPr>
        <w:widowControl/>
        <w:spacing w:line="360" w:lineRule="auto"/>
        <w:rPr>
          <w:noProof/>
        </w:rPr>
      </w:pPr>
      <w:r w:rsidRPr="00F52696">
        <w:t>ottavat huomioon Euroopan talous- ja sosiaalikomitean lausunnon</w:t>
      </w:r>
      <w:r w:rsidRPr="00F52696">
        <w:rPr>
          <w:rStyle w:val="FootnoteReference"/>
          <w:noProof/>
        </w:rPr>
        <w:footnoteReference w:id="3"/>
      </w:r>
      <w:r w:rsidRPr="00F52696">
        <w:t xml:space="preserve">, </w:t>
      </w:r>
    </w:p>
    <w:p w14:paraId="28DAF997" w14:textId="77777777" w:rsidR="00843740" w:rsidRPr="00F52696" w:rsidRDefault="00843740" w:rsidP="00176591">
      <w:pPr>
        <w:widowControl/>
        <w:spacing w:line="360" w:lineRule="auto"/>
        <w:rPr>
          <w:noProof/>
        </w:rPr>
      </w:pPr>
      <w:r w:rsidRPr="00F52696">
        <w:t>noudattavat tavallista lainsäätämisjärjestystä</w:t>
      </w:r>
      <w:r w:rsidRPr="00F52696">
        <w:rPr>
          <w:rStyle w:val="FootnoteReference"/>
          <w:noProof/>
        </w:rPr>
        <w:footnoteReference w:id="4"/>
      </w:r>
      <w:r w:rsidRPr="00F52696">
        <w:t>,</w:t>
      </w:r>
    </w:p>
    <w:p w14:paraId="73A5E2CE" w14:textId="77777777" w:rsidR="00843740" w:rsidRPr="00F52696" w:rsidRDefault="00843740" w:rsidP="00176591">
      <w:pPr>
        <w:widowControl/>
        <w:spacing w:line="360" w:lineRule="auto"/>
        <w:rPr>
          <w:noProof/>
        </w:rPr>
      </w:pPr>
      <w:r w:rsidRPr="00F52696">
        <w:t>sekä katsovat seuraavaa:</w:t>
      </w:r>
    </w:p>
    <w:p w14:paraId="5D930496" w14:textId="77777777" w:rsidR="00843740" w:rsidRPr="00F52696" w:rsidRDefault="00843740" w:rsidP="00176591">
      <w:pPr>
        <w:pStyle w:val="ManualConsidrant"/>
        <w:spacing w:line="360" w:lineRule="auto"/>
        <w:jc w:val="left"/>
        <w:rPr>
          <w:noProof/>
        </w:rPr>
      </w:pPr>
      <w:r w:rsidRPr="00F52696">
        <w:t>(1)</w:t>
      </w:r>
      <w:r w:rsidRPr="00F52696">
        <w:tab/>
        <w:t>Raportointivaatimuksilla on keskeinen asema lainsäädännön asianmukaisen seurannan ja täytäntöönpanon varmistamisessa. On kuitenkin tärkeää yksinkertaistaa näitä vaatimuksia, jotta voidaan varmistaa niiden vastaavan aiottua tarkoitusta ja rajoittaa hallinnollista taakkaa.</w:t>
      </w:r>
    </w:p>
    <w:p w14:paraId="6C23D6F1" w14:textId="77777777" w:rsidR="00843740" w:rsidRPr="00F52696" w:rsidRDefault="00843740" w:rsidP="00176591">
      <w:pPr>
        <w:pStyle w:val="ManualConsidrant"/>
        <w:spacing w:line="360" w:lineRule="auto"/>
        <w:jc w:val="left"/>
        <w:rPr>
          <w:noProof/>
        </w:rPr>
      </w:pPr>
      <w:r w:rsidRPr="00F52696">
        <w:t>(2)</w:t>
      </w:r>
      <w:r w:rsidRPr="00F52696">
        <w:tab/>
        <w:t>Euroopan parlamentin ja neuvoston asetuksen (EU) 2016/1011</w:t>
      </w:r>
      <w:r w:rsidRPr="00F52696">
        <w:rPr>
          <w:rStyle w:val="FootnoteReference"/>
          <w:noProof/>
        </w:rPr>
        <w:footnoteReference w:id="5"/>
      </w:r>
      <w:r w:rsidRPr="00F52696">
        <w:t xml:space="preserve"> mukaisesti kaikkien vertailuarvojen hallinnoijien on noudatettava useita hyvin yksityiskohtaisia vaatimuksia, mukaan lukien vaatimukset, jotka koskevat niiden organisaatiota, hallintoa ja eturistiriitoja, valvontatoimintoja, syöttötietoja, käytännesääntöjä, </w:t>
      </w:r>
      <w:r w:rsidRPr="00F52696">
        <w:lastRenderedPageBreak/>
        <w:t>rikkomisista ilmoittamista sekä menetelmiä ja vertailuarvoselvityksiä koskevien tietojen julkistamista, riippumatta kyseisten vertailuarvojen merkityksestä järjestelmän kannalta tai niiden rahoitusvälineiden tai -sopimusten määrästä, joissa kyseisiä vertailuarvoja käytetään viitekorkoina tai arvonkehityksen vertailuarvoina. Nämä hyvin yksityiskohtaiset vaatimukset ovat aiheuttaneet suhteettoman suuren sääntelytaakan pienempien vertailuarvojen hallinnoijille unionissa, kun otetaan huomioon asetuksen (EU) 2016/1011 tavoitteet eli rahoitusvakauden turvaaminen ja vertailuarvojen epäluotettavuudesta johtuvien kielteisten taloudellisten seurausten välttäminen. Sen vuoksi on tarpeen vähentää tätä sääntelytaakkaa keskittymällä niihin vertailuarvoihin, joilla on suurin taloudellinen merkitys unionin markkinoiden kannalta, eli merkittäviin ja kriittisiin vertailuarvoihin, ja niihin vertailuarvoihin, jotka tukevat unionin keskeisten politiikkojen edistämistä, eli EU:n ilmastosiirtymää koskeviin vertailuarvoihin ja EU:n Pariisin sopimuksen mukaisiin vertailuarvoihin. Tästä syystä asetuksen (EU) 2016/1011 II, III, IV ja VI osaston soveltamisala olisi supistettava näihin erityisiin vertailuarvoihin.</w:t>
      </w:r>
    </w:p>
    <w:p w14:paraId="35F9BD55" w14:textId="77777777" w:rsidR="00843740" w:rsidRPr="00F52696" w:rsidRDefault="00843740" w:rsidP="00176591">
      <w:pPr>
        <w:pStyle w:val="ManualConsidrant"/>
        <w:spacing w:line="360" w:lineRule="auto"/>
        <w:jc w:val="left"/>
        <w:rPr>
          <w:b/>
          <w:i/>
          <w:noProof/>
        </w:rPr>
      </w:pPr>
      <w:r w:rsidRPr="00F52696">
        <w:rPr>
          <w:b/>
          <w:i/>
        </w:rPr>
        <w:t>(2 a)</w:t>
      </w:r>
      <w:r w:rsidRPr="00F52696">
        <w:rPr>
          <w:b/>
          <w:i/>
        </w:rPr>
        <w:tab/>
        <w:t>Vertailuarvojen hallinnoijilla, jotka haluavat soveltaa asetuksen (EU) 2016/1011 soveltamisalaa, olisi oltava mahdollisuus pyytää vapaaehtoista valvontaa, vaikka niiden vertailuarvot eivät täyttäisi merkittävän vertailuarvon kynnysarvoa tai niitä ei olisi nimetty merkittäviksi. Niin ikään vertailuarvojen hallinnoijia, joiden vertailuarvot eivät täytä merkittävän vertailuarvon kynnysarvoa ja jotka haluavat saada asetuksen (EU) 2016/1011 mukaisen lakisääteisen käyttöoikeuden, ei pitäisi kieltää toimimasta näin.</w:t>
      </w:r>
    </w:p>
    <w:p w14:paraId="48E1415E" w14:textId="77777777" w:rsidR="00843740" w:rsidRPr="00F52696" w:rsidRDefault="00843740" w:rsidP="00176591">
      <w:pPr>
        <w:pStyle w:val="ManualConsidrant"/>
        <w:spacing w:line="360" w:lineRule="auto"/>
        <w:jc w:val="left"/>
        <w:rPr>
          <w:noProof/>
        </w:rPr>
      </w:pPr>
      <w:r w:rsidRPr="00F52696">
        <w:t>(3)</w:t>
      </w:r>
      <w:r w:rsidRPr="00F52696">
        <w:tab/>
        <w:t xml:space="preserve">Asetuksen (EU) 2016/1011 18 a artiklan nojalla komissio voi vapauttaa tietyt valuuttojen </w:t>
      </w:r>
      <w:proofErr w:type="spellStart"/>
      <w:r w:rsidRPr="00F52696">
        <w:t>avistakurssien</w:t>
      </w:r>
      <w:proofErr w:type="spellEnd"/>
      <w:r w:rsidRPr="00F52696">
        <w:t xml:space="preserve"> vertailuarvot kyseisen asetuksen soveltamisalasta varmistaakseen, että ne ovat edelleen käytettävissä unionissa. Koska asetuksen (EU) 2016/1011 painopistettä on tarkistettava ja kavennettava niin, että siinä keskitytään kriittisiin vertailuarvoihin, merkittäviin vertailuarvoihin, EU:n ilmastosiirtymää koskeviin vertailuarvoihin ja EU:n Pariisin sopimuksen mukaisiin vertailuarvoihin, valuuttojen </w:t>
      </w:r>
      <w:proofErr w:type="spellStart"/>
      <w:r w:rsidRPr="00F52696">
        <w:t>avistakurssien</w:t>
      </w:r>
      <w:proofErr w:type="spellEnd"/>
      <w:r w:rsidRPr="00F52696">
        <w:t xml:space="preserve"> vertailuarvoja koskevaa erityistä vapautusjärjestelyä ei enää tarvita.</w:t>
      </w:r>
    </w:p>
    <w:p w14:paraId="049584AD" w14:textId="77777777" w:rsidR="00843740" w:rsidRPr="00F52696" w:rsidRDefault="00843740" w:rsidP="00176591">
      <w:pPr>
        <w:pStyle w:val="ManualConsidrant"/>
        <w:spacing w:line="360" w:lineRule="auto"/>
        <w:jc w:val="left"/>
        <w:rPr>
          <w:noProof/>
        </w:rPr>
      </w:pPr>
      <w:r w:rsidRPr="00F52696">
        <w:t>(4)</w:t>
      </w:r>
      <w:r w:rsidRPr="00F52696">
        <w:tab/>
        <w:t>Merkittävien vertailuarvojen hallinnoijien on asetuksen (EU) 2016/1011 19 d artiklan mukaan pyrittävä tarjoamaan EU:n ilmastosiirtymää koskevaa vertailuarvoa tai EU:n Pariisin sopimuksen mukaista vertailuarvoa</w:t>
      </w:r>
      <w:r w:rsidRPr="00F52696">
        <w:rPr>
          <w:b/>
          <w:i/>
        </w:rPr>
        <w:t xml:space="preserve">, jotta ilmastovertailuarvoille voitaisiin </w:t>
      </w:r>
      <w:r w:rsidRPr="00F52696">
        <w:rPr>
          <w:b/>
          <w:i/>
        </w:rPr>
        <w:lastRenderedPageBreak/>
        <w:t>asettaa vähimmäisvaatimukset ja jotta voidaan pyrkiä kattavaan ilmastoindeksien tarjontaan unionissa</w:t>
      </w:r>
      <w:r w:rsidRPr="00F52696">
        <w:t>.</w:t>
      </w:r>
    </w:p>
    <w:p w14:paraId="770F85EF" w14:textId="77777777" w:rsidR="00843740" w:rsidRPr="00F52696" w:rsidRDefault="00843740" w:rsidP="00176591">
      <w:pPr>
        <w:pStyle w:val="ManualConsidrant"/>
        <w:spacing w:line="360" w:lineRule="auto"/>
        <w:jc w:val="left"/>
        <w:rPr>
          <w:noProof/>
        </w:rPr>
      </w:pPr>
      <w:r w:rsidRPr="00F52696">
        <w:t>(5)</w:t>
      </w:r>
      <w:r w:rsidRPr="00F52696">
        <w:tab/>
        <w:t>Perusteet sen arvioimiseksi, onko vertailuarvo merkittävä, vahvistetaan tällä hetkellä asetuksen (EU) 2016/1011 24 artiklassa. Vertailuarvoja pidetään merkittävinä muun muassa silloin, kun ne täyttävät mainitun asetuksen 24 artiklan 1 kohdan a alakohdassa säädetyn kynnysarvon.</w:t>
      </w:r>
      <w:bookmarkStart w:id="8" w:name="_Hlk147412513"/>
    </w:p>
    <w:p w14:paraId="29921EA8" w14:textId="77777777" w:rsidR="00843740" w:rsidRPr="00F52696" w:rsidRDefault="00843740" w:rsidP="00176591">
      <w:pPr>
        <w:pStyle w:val="ManualConsidrant"/>
        <w:spacing w:line="360" w:lineRule="auto"/>
        <w:jc w:val="left"/>
        <w:rPr>
          <w:noProof/>
        </w:rPr>
      </w:pPr>
      <w:r w:rsidRPr="00F52696">
        <w:t>(6)</w:t>
      </w:r>
      <w:r w:rsidRPr="00F52696">
        <w:tab/>
        <w:t xml:space="preserve">Vertailuarvojen </w:t>
      </w:r>
      <w:r w:rsidRPr="00F52696">
        <w:rPr>
          <w:b/>
          <w:i/>
        </w:rPr>
        <w:t>hallinnoijien olisi seurattava</w:t>
      </w:r>
      <w:r w:rsidRPr="00F52696">
        <w:t xml:space="preserve"> tarjoamiensa vertailuarvojen käyttöä unionissa </w:t>
      </w:r>
      <w:r w:rsidRPr="00F52696">
        <w:rPr>
          <w:b/>
          <w:i/>
        </w:rPr>
        <w:t>ja</w:t>
      </w:r>
      <w:r w:rsidRPr="00F52696">
        <w:t xml:space="preserve"> ilmoitettava asianomaiselle toimivaltaiselle viranomaiselle tai Euroopan arvopaperimarkkinaviranomaiselle, jäljempänä ’arvopaperimarkkinaviranomainen’, sen mukaan, missä kyseiset hallinnoijat sijaitsevat, että niiden vertailuarvon kokonaiskäyttö on ylittänyt asetuksen (EU) 2016/1011 24 artiklan 1 kohdan a alakohdassa säädetyn kynnysarvon. </w:t>
      </w:r>
      <w:r w:rsidRPr="00F52696">
        <w:rPr>
          <w:b/>
          <w:i/>
        </w:rPr>
        <w:t>Tällaisen kynnysarvon laskeminen on kuitenkin haastavaa, erityisesti unionin tasolla. Tämän kynnysarvon johdonmukaisen täytäntöönpanon varmistamiseksi arvopaperimarkkinaviranomaisen olisi laadittava teknisten sääntelystandardien luonnoksia laskentamenetelmän täsmentämiseksi. Lisäksi unionissa käytettävien vertailuarvojen hallinnoijien olisi pyrittävä saamaan globaalisti sovittu tunnistekoodi vertailuarvojensa yksilöimiseksi.</w:t>
      </w:r>
    </w:p>
    <w:p w14:paraId="65AEDE2F" w14:textId="77777777" w:rsidR="00843740" w:rsidRPr="00F52696" w:rsidRDefault="00843740" w:rsidP="00176591">
      <w:pPr>
        <w:pStyle w:val="ManualConsidrant"/>
        <w:spacing w:line="360" w:lineRule="auto"/>
        <w:jc w:val="left"/>
        <w:rPr>
          <w:noProof/>
        </w:rPr>
      </w:pPr>
      <w:r w:rsidRPr="00F52696">
        <w:rPr>
          <w:b/>
          <w:i/>
        </w:rPr>
        <w:t>(6 a)</w:t>
      </w:r>
      <w:r w:rsidRPr="00F52696">
        <w:rPr>
          <w:b/>
          <w:i/>
        </w:rPr>
        <w:tab/>
        <w:t>Sen varmistamiseksi, että vertailuarvojen hallinnoijilla on riittävästi aikaa mukautua merkittäviin vertailuarvoihin sovellettaviin vaatimuksiin, niihin olisi sovellettava kyseisiä vaatimuksia vasta 60 työpäivän kuluttua siitä päivästä, jona ne ovat tehneet tällaisen ilmoituksen. Lisäksi vertailuarvojen hallinnoijien olisi pyynnöstä toimitettava asianomaisille toimivaltaisille viranomaisille tai arvopaperimarkkinaviranomaiselle kaikki tiedot, joita tarvitaan kyseisen vertailuarvon unionin kokonaiskäytön arvioimiseksi.</w:t>
      </w:r>
      <w:r w:rsidRPr="00F52696">
        <w:t xml:space="preserve"> </w:t>
      </w:r>
    </w:p>
    <w:p w14:paraId="008E9209" w14:textId="77777777" w:rsidR="00843740" w:rsidRPr="00F52696" w:rsidRDefault="00843740" w:rsidP="00176591">
      <w:pPr>
        <w:pStyle w:val="ManualConsidrant"/>
        <w:spacing w:line="360" w:lineRule="auto"/>
        <w:jc w:val="left"/>
        <w:rPr>
          <w:b/>
          <w:i/>
          <w:noProof/>
        </w:rPr>
      </w:pPr>
      <w:r w:rsidRPr="00F52696">
        <w:rPr>
          <w:b/>
          <w:i/>
        </w:rPr>
        <w:t>(6 b)</w:t>
      </w:r>
      <w:r w:rsidRPr="00F52696">
        <w:rPr>
          <w:b/>
          <w:i/>
        </w:rPr>
        <w:tab/>
        <w:t>Jos vertailuarvon hallinnoija</w:t>
      </w:r>
      <w:r w:rsidRPr="00F52696">
        <w:t xml:space="preserve"> jättää ilmoittamatta tai kieltäytyy ilmoittamasta </w:t>
      </w:r>
      <w:r w:rsidRPr="00F52696">
        <w:rPr>
          <w:b/>
          <w:i/>
        </w:rPr>
        <w:t>toimivaltaisille viranomaisille, että jonkin sen vertailuarvon käyttö on ylittänyt asetuksen (EU) 2016/1011 24 artiklan 1 kohdan a alakohdassa säädetyn kynnysarvon</w:t>
      </w:r>
      <w:r w:rsidRPr="00F52696">
        <w:t xml:space="preserve">, ja </w:t>
      </w:r>
      <w:r w:rsidRPr="00F52696">
        <w:rPr>
          <w:b/>
          <w:i/>
        </w:rPr>
        <w:t xml:space="preserve">jos toimivaltaisilla viranomaisilla on selkeät ja osoitettavissa olevat perusteet katsoa, että kynnysarvo on ylitetty, asianomaisten toimivaltaisten viranomaisten tai tapauksen mukaan arvopaperimarkkinaviranomaisen olisi voitava ilmoittaa kynnysarvon ylitys annettuaan ensin hallinnoijalle mahdollisuuden tulla kuulluksi. Tällaisen ilmoituksen olisi aiheutettava vertailuarvon hallinnoijalle </w:t>
      </w:r>
      <w:r w:rsidRPr="00F52696">
        <w:rPr>
          <w:b/>
          <w:i/>
        </w:rPr>
        <w:lastRenderedPageBreak/>
        <w:t>samat velvoitteet kuin vertailuarvon hallinnoijan tekemän ilmoituksen. Tämä ei saisi vaikuttaa toimivaltaisten viranomaisten tai arvopaperimarkkinaviranomaisen mahdollisuuteen määrätä hallinnollisia seuraamuksia hallinnoijille, jotka eivät ilmoita, että jokin niiden vertailuarvoista on ylittänyt sovellettavan kynnysarvon.</w:t>
      </w:r>
    </w:p>
    <w:bookmarkEnd w:id="8"/>
    <w:p w14:paraId="78851864" w14:textId="77777777" w:rsidR="00843740" w:rsidRPr="00F52696" w:rsidRDefault="00843740" w:rsidP="00176591">
      <w:pPr>
        <w:pStyle w:val="ManualConsidrant"/>
        <w:spacing w:line="360" w:lineRule="auto"/>
        <w:jc w:val="left"/>
        <w:rPr>
          <w:noProof/>
        </w:rPr>
      </w:pPr>
      <w:r w:rsidRPr="00F52696">
        <w:t>(7)</w:t>
      </w:r>
      <w:r w:rsidRPr="00F52696">
        <w:tab/>
        <w:t>Markkinat, hinnat ja sääntely-ympäristö kehittyvät ajan myötä. Tämän kehityksen huomioon ottamiseksi komissiolle olisi annettava valtuudet täsmentää tarkemmin menetelmiä, joita hallinnoijien ja toimivaltaisten viranomaisten on käytettävä laskiessaan vertailuarvoon viittaavien rahoitusvälineiden, rahoitussopimusten tai sijoitusrahastojen kokonaisarvoa.</w:t>
      </w:r>
    </w:p>
    <w:p w14:paraId="2505AC37" w14:textId="77777777" w:rsidR="00843740" w:rsidRPr="00F52696" w:rsidRDefault="00843740" w:rsidP="00176591">
      <w:pPr>
        <w:pStyle w:val="ManualConsidrant"/>
        <w:spacing w:line="360" w:lineRule="auto"/>
        <w:jc w:val="left"/>
        <w:rPr>
          <w:noProof/>
        </w:rPr>
      </w:pPr>
      <w:r w:rsidRPr="00F52696">
        <w:t>(8)</w:t>
      </w:r>
      <w:r w:rsidRPr="00F52696">
        <w:tab/>
        <w:t>Poikkeuksellisissa tapauksissa voi kuitenkin olla vertailuarvoja, joiden kokonaiskäyttö on alle asetuksen (EU) 2016/1011 24 artiklan 1 kohdan a alakohdassa säädetyn kynnysarvon mutta jotka jäsenvaltion markkinoiden erityisen tilanteen vuoksi ovat kuitenkin niin tärkeitä kyseiselle jäsenvaltiolle, että mahdollisella luotettavuuden puutteella olisi vastaavanlainen vaikutus kuin sellaisen vertailuarvon luotettavuuden puutteella, jonka käyttö ylittää kyseisen kynnysarvon. Tästä syystä kyseisen jäsenvaltion toimivaltaisen viranomaisen olisi voitava nimetä tällainen vertailuarvo merkittäväksi laadullisten perusteiden perusteella, jos vertailuarvo on EU:n hallinnoijan toimittama. Muun kuin EU:n hallinnoijan toimittamien vertailuarvojen osalta arvopaperimarkkinaviranomaisen olisi yhden tai useamman toimivaltaisen viranomaisen pyynnöstä nimettävä kyseinen vertailuarvo merkittäväksi vertailuarvoksi.</w:t>
      </w:r>
    </w:p>
    <w:p w14:paraId="65AC90F8" w14:textId="77777777" w:rsidR="00843740" w:rsidRPr="00F52696" w:rsidRDefault="00843740" w:rsidP="00176591">
      <w:pPr>
        <w:pStyle w:val="ManualConsidrant"/>
        <w:spacing w:line="360" w:lineRule="auto"/>
        <w:jc w:val="left"/>
        <w:rPr>
          <w:noProof/>
        </w:rPr>
      </w:pPr>
      <w:bookmarkStart w:id="9" w:name="_Hlk147415000"/>
      <w:r w:rsidRPr="00F52696">
        <w:t>(9)</w:t>
      </w:r>
      <w:r w:rsidRPr="00F52696">
        <w:tab/>
        <w:t xml:space="preserve">Jotta voidaan varmistaa vertailuarvojen kansallisen merkittäviksi vertailuarvoiksi nimeämisen johdonmukaisuus ja koordinointi, toimivaltaisten viranomaisten, jotka aikovat nimetä vertailuarvon merkittäväksi, olisi kuultava arvopaperimarkkinaviranomaista. Samasta syystä jäsenvaltion toimivaltaisen viranomaisen, joka aikoo nimetä toisessa jäsenvaltiossa sijaitsevan hallinnoijan toimittaman vertailuarvon merkittäväksi, olisi kuultava myös kyseisen toisen jäsenvaltion toimivaltaista viranomaista. Jos toimivaltaiset viranomaiset ovat eri mieltä siitä, minkä niistä olisi nimettävä vertailuarvo ja valvottava sitä, </w:t>
      </w:r>
      <w:r w:rsidRPr="00F52696">
        <w:lastRenderedPageBreak/>
        <w:t>arvopaperimarkkinaviranomaisen olisi ratkaistava erimielisyys Euroopan parlamentin ja neuvoston asetuksen (EU) N:o 1095/2010</w:t>
      </w:r>
      <w:r w:rsidRPr="00F52696">
        <w:rPr>
          <w:rStyle w:val="FootnoteReference"/>
          <w:noProof/>
        </w:rPr>
        <w:footnoteReference w:id="6"/>
      </w:r>
      <w:r w:rsidRPr="00F52696">
        <w:t xml:space="preserve"> 19 artiklan mukaisesti.</w:t>
      </w:r>
    </w:p>
    <w:bookmarkEnd w:id="9"/>
    <w:p w14:paraId="284275E1" w14:textId="77777777" w:rsidR="00843740" w:rsidRPr="00F52696" w:rsidRDefault="00843740" w:rsidP="00176591">
      <w:pPr>
        <w:pStyle w:val="ManualConsidrant"/>
        <w:spacing w:line="360" w:lineRule="auto"/>
        <w:jc w:val="left"/>
        <w:rPr>
          <w:noProof/>
        </w:rPr>
      </w:pPr>
      <w:r w:rsidRPr="00F52696">
        <w:t>(10)</w:t>
      </w:r>
      <w:r w:rsidRPr="00F52696">
        <w:tab/>
        <w:t>Jotta oikeutta tulla kuulluksi kunnioitettaisiin, toimivaltaisen viranomaisen tai arvopaperimarkkinaviranomaisen olisi ennen vertailuarvon merkittäväksi nimeämistä annettava kyseisen vertailuarvon hallinnoijalle mahdollisuus toimittaa kaikki hyödylliset tiedot, joilla on merkitystä vertailuarvon nimeämisen kannalta.</w:t>
      </w:r>
    </w:p>
    <w:p w14:paraId="18B0EEEA" w14:textId="77777777" w:rsidR="00843740" w:rsidRPr="00F52696" w:rsidRDefault="00843740" w:rsidP="00176591">
      <w:pPr>
        <w:pStyle w:val="ManualConsidrant"/>
        <w:spacing w:line="360" w:lineRule="auto"/>
        <w:jc w:val="left"/>
        <w:rPr>
          <w:noProof/>
        </w:rPr>
      </w:pPr>
      <w:r w:rsidRPr="00F52696">
        <w:t>(11)</w:t>
      </w:r>
      <w:r w:rsidRPr="00F52696">
        <w:tab/>
        <w:t>Jotta merkittäväksi vertailuarvoksi nimeäminen olisi mahdollisimman avointa, toimivaltaisten viranomaisten tai arvopaperimarkkinaviranomaisen olisi tehtävä nimeämispäätös, joka sisältää perustelut sille, miksi kyseinen vertailuarvo katsotaan merkittäväksi. Toimivaltaisten viranomaisten olisi julkaistava nimeämispäätös verkkosivustollaan ja ilmoitettava päätöksestä arvopaperimarkkinaviranomaiselle. Samoista syistä, jos arvopaperimarkkinaviranomainen nimeää vertailuarvon merkittäväksi toimivaltaisen viranomaisen pyynnöstä, arvopaperimarkkinaviranomaisen olisi julkaistava nimeämispäätös verkkosivustollaan ja ilmoitettava siitä pyynnön esittäneelle toimivaltaiselle viranomaiselle.</w:t>
      </w:r>
    </w:p>
    <w:p w14:paraId="56CA46FF" w14:textId="77777777" w:rsidR="00843740" w:rsidRPr="00F52696" w:rsidRDefault="00843740" w:rsidP="00176591">
      <w:pPr>
        <w:pStyle w:val="ManualConsidrant"/>
        <w:spacing w:line="360" w:lineRule="auto"/>
        <w:jc w:val="left"/>
        <w:rPr>
          <w:noProof/>
        </w:rPr>
      </w:pPr>
      <w:r w:rsidRPr="00F52696">
        <w:t>(12)</w:t>
      </w:r>
      <w:r w:rsidRPr="00F52696">
        <w:tab/>
        <w:t xml:space="preserve">EU:n ilmastosiirtymää koskevat vertailuarvot </w:t>
      </w:r>
      <w:r w:rsidRPr="00F52696">
        <w:rPr>
          <w:b/>
          <w:i/>
        </w:rPr>
        <w:t>(EU-</w:t>
      </w:r>
      <w:proofErr w:type="spellStart"/>
      <w:r w:rsidRPr="00F52696">
        <w:rPr>
          <w:b/>
          <w:i/>
        </w:rPr>
        <w:t>CTB</w:t>
      </w:r>
      <w:proofErr w:type="spellEnd"/>
      <w:r w:rsidRPr="00F52696">
        <w:rPr>
          <w:b/>
          <w:i/>
        </w:rPr>
        <w:t>)</w:t>
      </w:r>
      <w:r w:rsidRPr="00F52696">
        <w:t xml:space="preserve"> ja EU:n Pariisin sopimuksen mukaiset vertailuarvot </w:t>
      </w:r>
      <w:r w:rsidRPr="00F52696">
        <w:rPr>
          <w:b/>
          <w:i/>
        </w:rPr>
        <w:t>(EU-</w:t>
      </w:r>
      <w:proofErr w:type="spellStart"/>
      <w:r w:rsidRPr="00F52696">
        <w:rPr>
          <w:b/>
          <w:i/>
        </w:rPr>
        <w:t>PAB</w:t>
      </w:r>
      <w:proofErr w:type="spellEnd"/>
      <w:r w:rsidRPr="00F52696">
        <w:rPr>
          <w:b/>
          <w:i/>
        </w:rPr>
        <w:t>)</w:t>
      </w:r>
      <w:r w:rsidRPr="00F52696">
        <w:t xml:space="preserve"> ovat erityisiä vertailuarvojen luokkia, jotka määritellään sen mukaan, noudatetaanko niissä niiden menetelmiä ja niiden hallinnoijien </w:t>
      </w:r>
      <w:r w:rsidRPr="00F52696">
        <w:rPr>
          <w:b/>
          <w:i/>
        </w:rPr>
        <w:t>julkistamisvaatimuksia koskevia sääntöjä</w:t>
      </w:r>
      <w:r w:rsidRPr="00F52696">
        <w:t>. Tästä syystä ja sellaisten väitteiden estämiseksi, jotka saattaisivat saada käyttäjät luulemaan, että tällaiset vertailuarvot ovat kyseisiin merkintöihin liitettyjen standardien mukaisia, on tarpeen soveltaa kyseisiin vertailuarvoihin tapauksen mukaan pakollista rekisteröintiä</w:t>
      </w:r>
      <w:r w:rsidRPr="00D23F77">
        <w:rPr>
          <w:b/>
          <w:i/>
        </w:rPr>
        <w:t>,</w:t>
      </w:r>
      <w:r w:rsidRPr="00F52696">
        <w:t xml:space="preserve"> </w:t>
      </w:r>
      <w:r w:rsidRPr="00D23F77">
        <w:rPr>
          <w:b/>
          <w:i/>
        </w:rPr>
        <w:t>toimilupaa,</w:t>
      </w:r>
      <w:r w:rsidRPr="00F52696">
        <w:t xml:space="preserve"> </w:t>
      </w:r>
      <w:r w:rsidRPr="00F52696">
        <w:rPr>
          <w:b/>
          <w:i/>
        </w:rPr>
        <w:t>tunnustusta tai hyväksyntää</w:t>
      </w:r>
      <w:r w:rsidRPr="00F52696">
        <w:t xml:space="preserve"> sekä valvontaa. </w:t>
      </w:r>
    </w:p>
    <w:p w14:paraId="2912831F" w14:textId="77777777" w:rsidR="00843740" w:rsidRPr="00F52696" w:rsidRDefault="00843740" w:rsidP="00176591">
      <w:pPr>
        <w:pStyle w:val="ManualConsidrant"/>
        <w:spacing w:line="360" w:lineRule="auto"/>
        <w:jc w:val="left"/>
        <w:rPr>
          <w:b/>
          <w:i/>
          <w:noProof/>
        </w:rPr>
      </w:pPr>
      <w:r w:rsidRPr="00F52696">
        <w:rPr>
          <w:b/>
          <w:i/>
        </w:rPr>
        <w:t>(12 a)</w:t>
      </w:r>
      <w:r w:rsidRPr="00F52696">
        <w:rPr>
          <w:b/>
          <w:i/>
        </w:rPr>
        <w:tab/>
        <w:t xml:space="preserve">Hyödykkeiden vertailuarvojen sääntelyssä olisi otettava huomioon niiden erityispiirteet. Hyödykkeiden vertailuarvoja, joihin sovelletaan rahoitusalan vertailuarvoja koskevia yleisiä sääntöjä, olisi kohdeltava samalla tavalla kuin muita rahoitusalan vertailuarvoja, ja niiden olisi kuuluttava asetuksen (EU) 2016/1011 soveltamisalaan vain, jos ne ovat merkittäviä tai kriittisiä vertailuarvoja eikä niitä ole vapautettu tämän asetuksen soveltamisalasta. Asetuksen (EU) 2016/1011 </w:t>
      </w:r>
      <w:r w:rsidRPr="00F52696">
        <w:rPr>
          <w:b/>
          <w:i/>
        </w:rPr>
        <w:lastRenderedPageBreak/>
        <w:t>liitteessä II olevan erityisen järjestelmän soveltamisalaan kuuluvien hyödykkeiden vertailuarvojen olisi aina kuuluttava kyseisen asetuksen soveltamisalaan, jotta varmistetaan niiden arviointien varmuus ja luotettavuus.</w:t>
      </w:r>
    </w:p>
    <w:p w14:paraId="463D17F9" w14:textId="77777777" w:rsidR="00843740" w:rsidRPr="00F52696" w:rsidRDefault="00843740" w:rsidP="00176591">
      <w:pPr>
        <w:pStyle w:val="ManualConsidrant"/>
        <w:spacing w:line="360" w:lineRule="auto"/>
        <w:jc w:val="left"/>
        <w:rPr>
          <w:noProof/>
        </w:rPr>
      </w:pPr>
      <w:r w:rsidRPr="00F52696">
        <w:t>(13)</w:t>
      </w:r>
      <w:r w:rsidRPr="00F52696">
        <w:tab/>
        <w:t>Merkittävien vertailuarvojen valvonnan oikea-aikaisen aloittamisen varmistamiseksi sellaisten vertailuarvojen hallinnoijia, joista on tullut merkittäviä joko sovellettavan määrällisen kynnysarvon saavuttamisen tai nimeämisen vuoksi, olisi vaadittava hakemaan 60 työpäivän kuluessa toimilupaa tai rekisteröintiä tai, jos kyseessä ovat kolmannessa maassa sijaitsevan hallinnoijan toimittamat vertailuarvot, hyväksyntää tai tunnustusta.</w:t>
      </w:r>
    </w:p>
    <w:p w14:paraId="30CD91E3" w14:textId="77777777" w:rsidR="00843740" w:rsidRPr="00F52696" w:rsidRDefault="00843740" w:rsidP="00176591">
      <w:pPr>
        <w:pStyle w:val="ManualConsidrant"/>
        <w:spacing w:line="360" w:lineRule="auto"/>
        <w:jc w:val="left"/>
        <w:rPr>
          <w:noProof/>
        </w:rPr>
      </w:pPr>
      <w:r w:rsidRPr="00F52696">
        <w:t>(14)</w:t>
      </w:r>
      <w:r w:rsidRPr="00F52696">
        <w:tab/>
        <w:t xml:space="preserve">Jotta voitaisiin vähentää riskejä, jotka liittyvät sellaisten vertailuarvojen käyttöön, joita ei mahdollisesti ole turvallista käyttää unionissa, ja varoittaa mahdollisia käyttäjiä, toimivaltaisten viranomaisten ja arvopaperimarkkinaviranomaisen olisi voitava antaa julkisen ilmoituksen muodossa varoitus siitä, että merkittävän vertailuarvon hallinnoija ei täytä sovellettavia vaatimuksia, erityisesti siltä osin kuin on kyse vertailuarvon hallinnoijalle asetetun velvoitteen, jonka mukaan sillä on oltava toimilupa, rekisteröinti, hyväksyntä tai tunnustus, noudattamisesta. Kun tällainen varoitus on annettu, valvottujen yhteisöjen ei pitäisi enää voida lisätä uusia viittauksia tällaisiin vertailuarvoihin tai vertailuarvojen yhdistelmiin. Vastaavasti jotta ehkäistään riskejä sellaisten vertailuarvojen käytöstä, joissa väitetään noudatettavan EU:n ilmastosiirtymää koskevan vertailuarvon ja EU:n Pariisin sopimuksen mukaisen vertailuarvon merkintöjä ilman riittävää valvontaa, valvottujen yhteisöjen ei pitäisi voida lisätä uusia viittauksia EU:n ilmastosiirtymää koskevaan vertailuarvoon tai EU:n Pariisin sopimuksen mukaiseen vertailuarvoon tai tällaisten vertailuarvojen yhdistelmään unionissa silloin, kun kyseisten vertailuarvojen hallinnoijaa ei ole merkitty arvopaperimarkkinaviranomaisen hallinnoijien ja vertailuarvojen rekisteriin. </w:t>
      </w:r>
    </w:p>
    <w:p w14:paraId="5962708E" w14:textId="77777777" w:rsidR="00843740" w:rsidRPr="00F52696" w:rsidRDefault="00843740" w:rsidP="00176591">
      <w:pPr>
        <w:pStyle w:val="ManualConsidrant"/>
        <w:spacing w:line="360" w:lineRule="auto"/>
        <w:jc w:val="left"/>
        <w:rPr>
          <w:noProof/>
        </w:rPr>
      </w:pPr>
      <w:r w:rsidRPr="00F52696">
        <w:t>(15)</w:t>
      </w:r>
      <w:r w:rsidRPr="00F52696">
        <w:tab/>
        <w:t xml:space="preserve">Jotta vältettäisiin mahdolliset liialliset markkinahäiriöt sen jälkeen, kun vertailuarvon käyttö on kielletty, toimivaltaisten viranomaisten tai arvopaperimarkkinaviranomaisen olisi voitava sallia kyseisen vertailuarvon käytön väliaikainen jatkaminen. Jotta voidaan varmistaa riittävä avoimuus ja suoja perimmäisille sijoittajille, niiden vertailuarvojen käyttäjien, joista on annettu varoitus julkisen ilmoituksen muodossa, olisi määritettävä sopiva vaihtoehto kyseisten vertailuarvojen korvaamiseksi kuuden kuukauden kuluessa julkisen ilmoituksen julkaisemisesta tai muulla tavoin </w:t>
      </w:r>
      <w:r w:rsidRPr="00F52696">
        <w:lastRenderedPageBreak/>
        <w:t>varmistettava, että asiakkaille ilmoitetaan asianmukaisesti vaihtoehtoisen vertailuarvon puuttumisesta.</w:t>
      </w:r>
    </w:p>
    <w:p w14:paraId="3084CF2E" w14:textId="77777777" w:rsidR="00843740" w:rsidRPr="00F52696" w:rsidRDefault="00843740" w:rsidP="00176591">
      <w:pPr>
        <w:pStyle w:val="ManualConsidrant"/>
        <w:spacing w:line="360" w:lineRule="auto"/>
        <w:jc w:val="left"/>
        <w:rPr>
          <w:noProof/>
        </w:rPr>
      </w:pPr>
      <w:r w:rsidRPr="00F52696">
        <w:t>(16)</w:t>
      </w:r>
      <w:r w:rsidRPr="00F52696">
        <w:tab/>
        <w:t>Asetuksen (EU) 2016/1011 32 artiklan mukaan kolmannessa maassa sijaitsevien vertailuarvojen hallinnoijien tunnustaminen on väliaikainen keino päästä unionin markkinoille siihen asti, kunnes komissio tekee vastaavuuspäätöksen. Koska vastaavuuspäätösten soveltamisalaan kuuluvien kolmansien maiden vertailuarvojen määrä on kuitenkin hyvin vähäinen, tällaisesta tunnustamisesta olisi tultava tällaisille vertailuarvojen hallinnoijille pysyvä keino päästä unionin markkinoille.</w:t>
      </w:r>
    </w:p>
    <w:p w14:paraId="720CD826" w14:textId="77777777" w:rsidR="00843740" w:rsidRPr="00F52696" w:rsidRDefault="00843740" w:rsidP="00176591">
      <w:pPr>
        <w:pStyle w:val="ManualConsidrant"/>
        <w:spacing w:line="360" w:lineRule="auto"/>
        <w:jc w:val="left"/>
        <w:rPr>
          <w:noProof/>
        </w:rPr>
      </w:pPr>
      <w:r w:rsidRPr="00F52696">
        <w:t>(17)</w:t>
      </w:r>
      <w:r w:rsidRPr="00F52696">
        <w:tab/>
        <w:t>Vastaavuuspäätöksen soveltamisalaan kuuluvia vertailuarvoja pidetään vastaavalla tavalla säänneltyinä ja valvottuina kuin unionin vertailuarvoja. Velvoitetta hakea hyväksyntää tai tunnustamista ei sen vuoksi pitäisi soveltaa sellaisten kolmannessa maassa sijaitsevien merkittävien vertailuarvojen hallinnoijiin, joihin sovelletaan vastaavuuspäätöstä.</w:t>
      </w:r>
    </w:p>
    <w:p w14:paraId="71CD0BBC" w14:textId="77777777" w:rsidR="00843740" w:rsidRPr="00F52696" w:rsidRDefault="00843740" w:rsidP="00176591">
      <w:pPr>
        <w:pStyle w:val="ManualConsidrant"/>
        <w:spacing w:line="360" w:lineRule="auto"/>
        <w:jc w:val="left"/>
        <w:rPr>
          <w:noProof/>
        </w:rPr>
      </w:pPr>
      <w:r w:rsidRPr="00F52696">
        <w:t>(18)</w:t>
      </w:r>
      <w:r w:rsidRPr="00F52696">
        <w:tab/>
        <w:t xml:space="preserve">Avoimuuden ja oikeusvarmuuden varmistamiseksi toimivaltaisten viranomaisten, jotka nimeävät vertailuarvon merkittäväksi, olisi täsmennettävä mahdolliset käyttörajoitukset, joita syntyy, jos tällaisen vertailuarvon hallinnoija ei ole saanut toimilupaa tai sitä ei ole rekisteröity tai se ei täytä tapauksen mukaan </w:t>
      </w:r>
      <w:proofErr w:type="spellStart"/>
      <w:r w:rsidRPr="00F52696">
        <w:t>hyväksymis</w:t>
      </w:r>
      <w:proofErr w:type="spellEnd"/>
      <w:r w:rsidRPr="00F52696">
        <w:t xml:space="preserve">- tai tunnustamisvaatimuksia. </w:t>
      </w:r>
    </w:p>
    <w:p w14:paraId="624814B8" w14:textId="77777777" w:rsidR="00843740" w:rsidRPr="00F52696" w:rsidRDefault="00843740" w:rsidP="00176591">
      <w:pPr>
        <w:pStyle w:val="ManualConsidrant"/>
        <w:spacing w:line="360" w:lineRule="auto"/>
        <w:jc w:val="left"/>
        <w:rPr>
          <w:noProof/>
        </w:rPr>
      </w:pPr>
      <w:r w:rsidRPr="00F52696">
        <w:t>(19)</w:t>
      </w:r>
      <w:r w:rsidRPr="00F52696">
        <w:tab/>
        <w:t xml:space="preserve">Riittämättömästi valvottujen merkittävien vertailuarvojen käyttöön liittyvien riskien vähentämiseksi toimivaltaisen viranomaisen tai arvopaperimarkkinaviranomaisen olisi tapauksen mukaan annettava julkinen ilmoitus, jossa todetaan, että hallinnoijan toimittamat merkittävät vertailuarvot eivät sovellu käytettäviksi unionissa, jos kyseinen merkittäväksi tulevan vertailuarvon hallinnoija ei hae toimilupaa, rekisteröintiä, hyväksyntää tai tunnustusta säädetyssä määräajassa tai jos tällainen vertailuarvon hallinnoija ei saa toimilupaa, rekisteröintiä, hyväksyntää tai tunnustusta tai jos hallinnoijan toimilupa, rekisteröinti, hyväksyntä tai tunnustus peruutetaan. </w:t>
      </w:r>
    </w:p>
    <w:p w14:paraId="024FC691" w14:textId="77777777" w:rsidR="00843740" w:rsidRPr="00F52696" w:rsidRDefault="00843740" w:rsidP="00176591">
      <w:pPr>
        <w:pStyle w:val="ManualConsidrant"/>
        <w:spacing w:line="360" w:lineRule="auto"/>
        <w:jc w:val="left"/>
        <w:rPr>
          <w:noProof/>
        </w:rPr>
      </w:pPr>
      <w:r w:rsidRPr="00F52696">
        <w:t>(20)</w:t>
      </w:r>
      <w:r w:rsidRPr="00F52696">
        <w:tab/>
        <w:t xml:space="preserve">Vertailuarvojen käyttäjät ovat riippuvaisia avoimuudesta niiden vertailuarvojen sääntelyaseman suhteen, joita ne käyttävät tai aikovat käyttää. Tästä syystä arvopaperimarkkinaviranomaisen olisi lueteltava hallinnoijien ja vertailuarvojen rekisterissä ne vertailuarvot, joihin sovelletaan asetuksessa (EU) 2016/1011 säädettyjä yksityiskohtaisimpia vaatimuksia siksi, että niiden käyttö unionissa ylittää merkittäville vertailuarvoille asetetun kynnysarvon, kansallinen valvontaviranomainen tai arvopaperimarkkinaviranomainen on nimennyt ne merkittäviksi tai ne ovat kriittisiä </w:t>
      </w:r>
      <w:r w:rsidRPr="00F52696">
        <w:lastRenderedPageBreak/>
        <w:t>vertailuarvoja. Samasta syystä arvopaperimarkkinaviranomaisen olisi lueteltava kyseisessä rekisterissä myös EU:n ilmastosiirtymää koskevat vertailuarvot ja EU:n Pariisin sopimuksen mukaiset vertailuarvot, joita tarjoavat toimiluvan saaneet tai rekisteröidyt hallinnoijat. Lisäksi arvopaperimarkkinaviranomaisen olisi lueteltava rekisterissä ne vertailuarvot, joista viranomainen tai arvopaperimarkkinaviranomainen on antanut julkisen ilmoituksen, jossa kielletään kyseisen vertailuarvon käytön jatkaminen. Käyttäjien taakan vähentämiseksi kaikki tällaiset tiedot olisi asetettava helposti saataville myös eurooppalaiseen keskitettyyn yhteyspisteeseen.</w:t>
      </w:r>
    </w:p>
    <w:p w14:paraId="4981557C" w14:textId="77777777" w:rsidR="00843740" w:rsidRPr="00F52696" w:rsidRDefault="00843740" w:rsidP="00176591">
      <w:pPr>
        <w:pStyle w:val="ManualConsidrant"/>
        <w:spacing w:line="360" w:lineRule="auto"/>
        <w:jc w:val="left"/>
        <w:rPr>
          <w:b/>
          <w:i/>
          <w:noProof/>
        </w:rPr>
      </w:pPr>
      <w:r w:rsidRPr="00F52696">
        <w:rPr>
          <w:b/>
          <w:i/>
        </w:rPr>
        <w:t>(20 a)</w:t>
      </w:r>
      <w:r w:rsidRPr="00F52696">
        <w:rPr>
          <w:b/>
          <w:i/>
        </w:rPr>
        <w:tab/>
        <w:t>Kahdessa ympäristöön, yhteiskuntaan ja hyvään hallintotapaan liittyvien vertailuarvojen luokassa on noudatettava unionin lainsäädännössä vahvistettuja vähimmäisvaatimuksia eli EU:n ilmastosiirtymää koskevia vertailuarvoja (EU-</w:t>
      </w:r>
      <w:proofErr w:type="spellStart"/>
      <w:r w:rsidRPr="00F52696">
        <w:rPr>
          <w:b/>
          <w:i/>
        </w:rPr>
        <w:t>CTB</w:t>
      </w:r>
      <w:proofErr w:type="spellEnd"/>
      <w:r w:rsidRPr="00F52696">
        <w:rPr>
          <w:b/>
          <w:i/>
        </w:rPr>
        <w:t>) ja EU:n Pariisin sopimuksen mukaisia vertailuarvoja (EU-</w:t>
      </w:r>
      <w:proofErr w:type="spellStart"/>
      <w:r w:rsidRPr="00F52696">
        <w:rPr>
          <w:b/>
          <w:i/>
        </w:rPr>
        <w:t>PAB</w:t>
      </w:r>
      <w:proofErr w:type="spellEnd"/>
      <w:r w:rsidRPr="00F52696">
        <w:rPr>
          <w:b/>
          <w:i/>
        </w:rPr>
        <w:t>). Asetuksella (EU) 2019/2089 on otettu käyttöön avoimuutta koskevia sääntöjä sellaisten vertailuarvojen osalta, joiden oikeudellisissa asiakirjoissa tai markkinointiasiakirjoissa väitetään, että niiden suunnittelussa otetaan huomioon ympäristöön, yhteiskuntaan tai hyvään hallintotapaan liittyvät tekijät (</w:t>
      </w:r>
      <w:proofErr w:type="spellStart"/>
      <w:r w:rsidRPr="00F52696">
        <w:rPr>
          <w:b/>
          <w:i/>
        </w:rPr>
        <w:t>ESG</w:t>
      </w:r>
      <w:proofErr w:type="spellEnd"/>
      <w:r w:rsidRPr="00F52696">
        <w:rPr>
          <w:b/>
          <w:i/>
        </w:rPr>
        <w:t xml:space="preserve">-tekijät). Jotta ympäristöön, yhteiskuntaan ja hyvään hallintotapaan liittyviin väittämiin liittyvä avoimuus säilyisi korkeana ja käyttäjien suojan taso riittävänä, on aiheellista edellyttää, että käyttäjät eivät käytä ympäristöön, yhteiskuntaan ja hyvään hallintotapaan liittyviä väittämiä esittäviä vertailuarvoja, jos tällaisissa vertailuarvoissa ei anneta käyttäjille asetuksen (EU) 2016/1011 13 artiklan 1 kohdan d alakohdassa ja 27 artiklan 2 a kohdassa tarkoitettuja tietoja. Tätä olisi sovellettava kaikkien sellaisten vertailuarvojen käyttöön, joiden osalta väitetään, että </w:t>
      </w:r>
      <w:proofErr w:type="spellStart"/>
      <w:r w:rsidRPr="00F52696">
        <w:rPr>
          <w:b/>
          <w:i/>
        </w:rPr>
        <w:t>ESG</w:t>
      </w:r>
      <w:proofErr w:type="spellEnd"/>
      <w:r w:rsidRPr="00F52696">
        <w:rPr>
          <w:b/>
          <w:i/>
        </w:rPr>
        <w:t>-tekijät otetaan huomioon niiden suunnittelussa, riippumatta siitä, hallinnoidaanko tällaisia vertailuarvoja unionissa vai kolmannessa maassa.</w:t>
      </w:r>
    </w:p>
    <w:p w14:paraId="01B9415B" w14:textId="77777777" w:rsidR="00843740" w:rsidRPr="00F52696" w:rsidRDefault="00843740" w:rsidP="00176591">
      <w:pPr>
        <w:pStyle w:val="ManualConsidrant"/>
        <w:spacing w:line="360" w:lineRule="auto"/>
        <w:jc w:val="left"/>
        <w:rPr>
          <w:b/>
          <w:i/>
          <w:noProof/>
        </w:rPr>
      </w:pPr>
      <w:r w:rsidRPr="00F52696">
        <w:tab/>
      </w:r>
      <w:r w:rsidRPr="00F52696">
        <w:rPr>
          <w:b/>
          <w:i/>
        </w:rPr>
        <w:t>Muut ympäristöön, yhteiskuntaan ja hyvään hallintotapaan liittyviä väittämiä esittävien vertailuarvojen luokat, joita ei katsota EU:n ilmastosiirtymää koskeviksi vertailuarvoiksi ja EU:n Pariisin sopimuksen mukaisiksi vertailuarvoiksi, voisivat kuitenkin osaltaan tukea kestävää rahoitusta koskevien unionin keskeisten politiikkojen edistämistä ja niihin liittyvien tavoitteiden saavuttamista tai Euroopan vihreän kehityksen ohjelman täytäntöönpanoa taikka vaihtoehtoisesti aiheuttaa niille riskejä.</w:t>
      </w:r>
    </w:p>
    <w:p w14:paraId="3B0CF93B" w14:textId="77777777" w:rsidR="00843740" w:rsidRPr="00F52696" w:rsidRDefault="00843740" w:rsidP="00176591">
      <w:pPr>
        <w:pStyle w:val="ManualConsidrant"/>
        <w:spacing w:line="360" w:lineRule="auto"/>
        <w:ind w:firstLine="0"/>
        <w:jc w:val="left"/>
        <w:rPr>
          <w:b/>
          <w:i/>
          <w:noProof/>
        </w:rPr>
      </w:pPr>
      <w:r w:rsidRPr="00F52696">
        <w:rPr>
          <w:b/>
          <w:i/>
        </w:rPr>
        <w:lastRenderedPageBreak/>
        <w:t xml:space="preserve">Sen vuoksi on aiheellista, että komissio esittää viimeistään 31 päivänä joulukuuta 2028 arvopaperimarkkinaviranomaiselta saatujen tietojen perusteella kertomuksen, jossa se arvioi </w:t>
      </w:r>
      <w:proofErr w:type="spellStart"/>
      <w:r w:rsidRPr="00F52696">
        <w:rPr>
          <w:b/>
          <w:i/>
        </w:rPr>
        <w:t>ESG</w:t>
      </w:r>
      <w:proofErr w:type="spellEnd"/>
      <w:r w:rsidRPr="00F52696">
        <w:rPr>
          <w:b/>
          <w:i/>
        </w:rPr>
        <w:t>-vertailuarvojen saatavuutta Euroopan markkinoilla ja maailmanmarkkinoilla ja näiden vertailuarvojen käyttöönottoa markkinoilla ja analysoi, katsotaanko ne merkittäviksi vertailuarvoiksi, sekä tutkii kustannuksia ja vaikutuksia markkinasaatavuuteen ja kestävien indikaattoreiden ja niiden mittaamiseen käytettävien menetelmien muuttuvaa luonnetta. Lisäksi siinä olisi arvioitava tarvetta säännellä ympäristöön, yhteiskuntaan ja hyvään hallintotapaan liittyviä väittämiä esittäviä vertailuarvoja, jotta näiden vertailuarvojen käyttäjiä voidaan suojella riittävässä määrin ja pitää kiinni avoimuudesta, vähentää viherpesun riskiä ja varmistaa johdonmukaisuus kestäviä julkistamisvaatimuksia koskevan muun EU:n lainsäädännön kanssa. Kertomukseen olisi liitettävä vaikutustenarviointi ja tarvittaessa lainsäädäntöehdotus.</w:t>
      </w:r>
    </w:p>
    <w:p w14:paraId="7BC2169D" w14:textId="782E7B26" w:rsidR="00843740" w:rsidRPr="00F52696" w:rsidRDefault="00843740" w:rsidP="00176591">
      <w:pPr>
        <w:pStyle w:val="ManualConsidrant"/>
        <w:spacing w:line="360" w:lineRule="auto"/>
        <w:jc w:val="left"/>
        <w:rPr>
          <w:noProof/>
        </w:rPr>
      </w:pPr>
      <w:r w:rsidRPr="00F52696">
        <w:t>(21)</w:t>
      </w:r>
      <w:r w:rsidRPr="00F52696">
        <w:tab/>
        <w:t xml:space="preserve">Jotta varmistetaan saumaton siirtyminen tämän asetuksen mukaisesti käyttöön </w:t>
      </w:r>
      <w:r w:rsidRPr="00D23F77">
        <w:rPr>
          <w:b/>
          <w:i/>
        </w:rPr>
        <w:t>otettavi</w:t>
      </w:r>
      <w:r w:rsidR="00762F73" w:rsidRPr="00D23F77">
        <w:rPr>
          <w:b/>
          <w:i/>
        </w:rPr>
        <w:t>e</w:t>
      </w:r>
      <w:r w:rsidRPr="00D23F77">
        <w:rPr>
          <w:b/>
          <w:i/>
        </w:rPr>
        <w:t>n sääntö</w:t>
      </w:r>
      <w:r w:rsidR="00762F73" w:rsidRPr="00D23F77">
        <w:rPr>
          <w:b/>
          <w:i/>
        </w:rPr>
        <w:t>jen soveltamisee</w:t>
      </w:r>
      <w:r w:rsidRPr="00D23F77">
        <w:rPr>
          <w:b/>
          <w:i/>
        </w:rPr>
        <w:t>n</w:t>
      </w:r>
      <w:r w:rsidRPr="00F52696">
        <w:t xml:space="preserve">, </w:t>
      </w:r>
      <w:r w:rsidRPr="00F52696">
        <w:rPr>
          <w:b/>
          <w:i/>
        </w:rPr>
        <w:t xml:space="preserve">hallinnoijien, joita aiemmin valvottiin asetuksen (EU) </w:t>
      </w:r>
      <w:proofErr w:type="gramStart"/>
      <w:r w:rsidRPr="00F52696">
        <w:rPr>
          <w:b/>
          <w:i/>
        </w:rPr>
        <w:t>N:o</w:t>
      </w:r>
      <w:proofErr w:type="gramEnd"/>
      <w:r w:rsidRPr="00F52696">
        <w:rPr>
          <w:b/>
          <w:i/>
        </w:rPr>
        <w:t xml:space="preserve"> 2019/2089 nojalla, olisi säilytettävä voimassa olevat rekisteröinnit, toimiluvat, tunnustamiset tai hyväksynnät yhdeksän kuukauden ajan tämän muutosasetuksen voimaantulosta. Tämän ajanjakson tarkoituksena on antaa toimivaltaisille viranomaisille</w:t>
      </w:r>
      <w:r w:rsidRPr="00F52696">
        <w:t xml:space="preserve"> ja </w:t>
      </w:r>
      <w:r w:rsidRPr="00F52696">
        <w:rPr>
          <w:b/>
          <w:i/>
        </w:rPr>
        <w:t>arvopaperimarkkinaviranomaiselle riittävästi aikaa päättää, pitäisikö jokin aiemmin valvotuista hallinnoijista nimetä tämän muutosasetuksen mukaisesti.</w:t>
      </w:r>
      <w:r w:rsidRPr="00F52696">
        <w:t xml:space="preserve"> </w:t>
      </w:r>
      <w:r w:rsidRPr="00F52696">
        <w:rPr>
          <w:b/>
          <w:i/>
        </w:rPr>
        <w:t>Jos hallinnoija nimetään, hallinnoijien</w:t>
      </w:r>
      <w:r w:rsidRPr="00F52696">
        <w:t xml:space="preserve">, joilla on </w:t>
      </w:r>
      <w:r w:rsidRPr="00F52696">
        <w:rPr>
          <w:b/>
          <w:i/>
        </w:rPr>
        <w:t>aiempi</w:t>
      </w:r>
      <w:r w:rsidRPr="00F52696">
        <w:t xml:space="preserve"> toimilupa, rekisteröinti, hyväksyntä tai tunnustus </w:t>
      </w:r>
      <w:r w:rsidRPr="00F52696">
        <w:rPr>
          <w:b/>
          <w:i/>
        </w:rPr>
        <w:t>tai hallinnoijien, jotka noudattavat tätä asetusta vapaaehtoisesti, olisi voitava säilyttää aiempi asemansa ilman, että niiden tarvitsee hakea sitä uudelleen. Merkittävien vertailuarvojen hallinnoijien olisi joka tapauksessa voitava säilyttää asemansa vertailuarvojen hallinnoijina, joilla jo on toimilupa, rekisteröinti, hyväksyntä tai tunnustus.</w:t>
      </w:r>
    </w:p>
    <w:p w14:paraId="5FEA6F22" w14:textId="77777777" w:rsidR="00843740" w:rsidRPr="00F52696" w:rsidRDefault="00843740" w:rsidP="00176591">
      <w:pPr>
        <w:pStyle w:val="ManualConsidrant"/>
        <w:spacing w:line="360" w:lineRule="auto"/>
        <w:jc w:val="left"/>
        <w:rPr>
          <w:noProof/>
        </w:rPr>
      </w:pPr>
      <w:r w:rsidRPr="00F52696">
        <w:t>(22)</w:t>
      </w:r>
      <w:r w:rsidRPr="00F52696">
        <w:tab/>
        <w:t>Jotta toimivaltaisilla viranomaisilla ja arvopaperimarkkinaviranomaisella olisi riittävästi aikaa kerätä tietoja mahdollisista merkittävistä vertailuarvoista ja mukauttaa olemassa olevaa infrastruktuuria tässä muutosasetuksessa ehdotettuun uuteen kehykseen, tämän asetuksen soveltamispäivää olisi lykättävä.</w:t>
      </w:r>
    </w:p>
    <w:p w14:paraId="3FB64CFC" w14:textId="77777777" w:rsidR="00843740" w:rsidRPr="00F52696" w:rsidRDefault="00843740" w:rsidP="00176591">
      <w:pPr>
        <w:pStyle w:val="ManualConsidrant"/>
        <w:spacing w:line="360" w:lineRule="auto"/>
        <w:jc w:val="left"/>
      </w:pPr>
      <w:r w:rsidRPr="00F52696">
        <w:t>(23)</w:t>
      </w:r>
      <w:r w:rsidRPr="00F52696">
        <w:tab/>
        <w:t>Sen vuoksi asetusta (EU) 2016/1011 olisi muutettava,</w:t>
      </w:r>
    </w:p>
    <w:p w14:paraId="4FB42D06" w14:textId="77777777" w:rsidR="00843740" w:rsidRPr="00F52696" w:rsidRDefault="00843740" w:rsidP="00176591">
      <w:pPr>
        <w:pStyle w:val="ManualConsidrant"/>
        <w:spacing w:line="360" w:lineRule="auto"/>
        <w:jc w:val="left"/>
        <w:rPr>
          <w:noProof/>
        </w:rPr>
      </w:pPr>
    </w:p>
    <w:p w14:paraId="4E3011FA" w14:textId="77777777" w:rsidR="00843740" w:rsidRPr="00F52696" w:rsidRDefault="00843740" w:rsidP="00176591">
      <w:pPr>
        <w:pStyle w:val="Formuledadoption"/>
        <w:spacing w:line="360" w:lineRule="auto"/>
        <w:jc w:val="left"/>
        <w:rPr>
          <w:noProof/>
        </w:rPr>
      </w:pPr>
      <w:r w:rsidRPr="00F52696">
        <w:lastRenderedPageBreak/>
        <w:t>OVAT HYVÄKSYNEET TÄMÄN ASETUKSEN:</w:t>
      </w:r>
    </w:p>
    <w:p w14:paraId="252E72A6" w14:textId="77777777" w:rsidR="00843740" w:rsidRPr="00F52696" w:rsidRDefault="00843740" w:rsidP="00176591">
      <w:pPr>
        <w:pStyle w:val="Titrearticle"/>
        <w:spacing w:line="360" w:lineRule="auto"/>
        <w:rPr>
          <w:noProof/>
        </w:rPr>
      </w:pPr>
      <w:r w:rsidRPr="00F52696">
        <w:t>1 artikla</w:t>
      </w:r>
    </w:p>
    <w:p w14:paraId="01F10115" w14:textId="77777777" w:rsidR="00843740" w:rsidRPr="00F52696" w:rsidRDefault="00843740" w:rsidP="00176591">
      <w:pPr>
        <w:widowControl/>
        <w:spacing w:line="360" w:lineRule="auto"/>
        <w:jc w:val="center"/>
        <w:rPr>
          <w:b/>
          <w:bCs/>
          <w:noProof/>
        </w:rPr>
      </w:pPr>
      <w:r w:rsidRPr="00F52696">
        <w:rPr>
          <w:b/>
        </w:rPr>
        <w:t>Asetuksen (EU) 2016/1011 muuttaminen</w:t>
      </w:r>
    </w:p>
    <w:p w14:paraId="15C32DA4" w14:textId="77777777" w:rsidR="00843740" w:rsidRPr="00F52696" w:rsidRDefault="00843740" w:rsidP="00176591">
      <w:pPr>
        <w:widowControl/>
        <w:spacing w:line="360" w:lineRule="auto"/>
        <w:rPr>
          <w:noProof/>
        </w:rPr>
      </w:pPr>
      <w:r w:rsidRPr="00F52696">
        <w:t>Muutetaan asetus (EU) 2016/1011 seuraavasti:</w:t>
      </w:r>
    </w:p>
    <w:p w14:paraId="7BBAAA18" w14:textId="77777777" w:rsidR="00843740" w:rsidRPr="00F52696" w:rsidRDefault="00843740" w:rsidP="00176591">
      <w:pPr>
        <w:pStyle w:val="Point0"/>
        <w:spacing w:line="360" w:lineRule="auto"/>
        <w:jc w:val="left"/>
        <w:rPr>
          <w:noProof/>
        </w:rPr>
      </w:pPr>
      <w:r w:rsidRPr="00F52696">
        <w:t>1)</w:t>
      </w:r>
      <w:r w:rsidRPr="00F52696">
        <w:tab/>
        <w:t>muutetaan 2 artikla seuraavasti:</w:t>
      </w:r>
    </w:p>
    <w:p w14:paraId="431C506E" w14:textId="77777777" w:rsidR="00843740" w:rsidRPr="00F52696" w:rsidRDefault="00843740" w:rsidP="00176591">
      <w:pPr>
        <w:pStyle w:val="Point1"/>
        <w:spacing w:line="360" w:lineRule="auto"/>
        <w:jc w:val="left"/>
        <w:rPr>
          <w:noProof/>
        </w:rPr>
      </w:pPr>
      <w:r w:rsidRPr="00F52696">
        <w:t>a)</w:t>
      </w:r>
      <w:r w:rsidRPr="00F52696">
        <w:tab/>
        <w:t xml:space="preserve">lisätään kohta seuraavasti: </w:t>
      </w:r>
    </w:p>
    <w:p w14:paraId="30467397" w14:textId="77777777" w:rsidR="00843740" w:rsidRPr="00F52696" w:rsidRDefault="00843740" w:rsidP="00176591">
      <w:pPr>
        <w:pStyle w:val="Text2"/>
        <w:spacing w:line="360" w:lineRule="auto"/>
        <w:ind w:left="1134"/>
        <w:jc w:val="left"/>
        <w:rPr>
          <w:noProof/>
        </w:rPr>
      </w:pPr>
      <w:r w:rsidRPr="00F52696">
        <w:t>”1 a.</w:t>
      </w:r>
      <w:r w:rsidRPr="00F52696">
        <w:tab/>
        <w:t>Tämän asetuksen II</w:t>
      </w:r>
      <w:r w:rsidRPr="00F52696">
        <w:rPr>
          <w:b/>
          <w:bCs/>
          <w:i/>
          <w:iCs/>
        </w:rPr>
        <w:t xml:space="preserve"> osastoa</w:t>
      </w:r>
      <w:r w:rsidRPr="00F52696">
        <w:t xml:space="preserve">, III </w:t>
      </w:r>
      <w:r w:rsidRPr="00F52696">
        <w:rPr>
          <w:b/>
          <w:i/>
        </w:rPr>
        <w:t>osastoa, lukuun ottamatta 23 a–23 c artiklaa, sekä</w:t>
      </w:r>
      <w:r w:rsidRPr="00F52696">
        <w:t xml:space="preserve"> IV ja VI osastoa sovelletaan ainoastaan kriittisiin vertailuarvoihin, merkittäviin vertailuarvoihin, EU:n ilmastosiirtymää koskeviin vertailuarvoihin, EU:n Pariisin sopimuksen mukaisiin vertailuarvoihin. </w:t>
      </w:r>
      <w:r w:rsidRPr="00F52696">
        <w:rPr>
          <w:b/>
          <w:i/>
        </w:rPr>
        <w:t>Liitteen II soveltamisalaan kuuluviin hyödykkeiden vertailuarvoihin sovelletaan II osaston 10 artiklaa sekä III, IV ja VI osastoa.”</w:t>
      </w:r>
      <w:r w:rsidRPr="00F52696">
        <w:t>;</w:t>
      </w:r>
    </w:p>
    <w:p w14:paraId="19CD235A" w14:textId="61B0D1E7" w:rsidR="00843740" w:rsidRPr="00F52696" w:rsidRDefault="00843740" w:rsidP="00176591">
      <w:pPr>
        <w:pStyle w:val="Point1"/>
        <w:spacing w:line="360" w:lineRule="auto"/>
        <w:jc w:val="left"/>
        <w:rPr>
          <w:noProof/>
        </w:rPr>
      </w:pPr>
      <w:r w:rsidRPr="00F52696">
        <w:t>b)</w:t>
      </w:r>
      <w:r w:rsidRPr="00F52696">
        <w:tab/>
        <w:t xml:space="preserve">kumotaan </w:t>
      </w:r>
      <w:r w:rsidRPr="00D23F77">
        <w:t xml:space="preserve">2 kohdan </w:t>
      </w:r>
      <w:r w:rsidRPr="00D23F77">
        <w:rPr>
          <w:b/>
          <w:i/>
        </w:rPr>
        <w:t>g</w:t>
      </w:r>
      <w:r w:rsidR="00762F73" w:rsidRPr="00D23F77">
        <w:rPr>
          <w:b/>
          <w:i/>
        </w:rPr>
        <w:t xml:space="preserve"> alakohdan </w:t>
      </w:r>
      <w:r w:rsidRPr="00D23F77">
        <w:rPr>
          <w:b/>
          <w:i/>
        </w:rPr>
        <w:t>i</w:t>
      </w:r>
      <w:r w:rsidR="00762F73" w:rsidRPr="00D23F77">
        <w:rPr>
          <w:b/>
          <w:i/>
        </w:rPr>
        <w:t xml:space="preserve"> alakohta</w:t>
      </w:r>
      <w:r w:rsidRPr="00D23F77">
        <w:t>;</w:t>
      </w:r>
    </w:p>
    <w:p w14:paraId="6DD1EFB6" w14:textId="77777777" w:rsidR="00843740" w:rsidRPr="00F52696" w:rsidRDefault="00843740" w:rsidP="00176591">
      <w:pPr>
        <w:pStyle w:val="Point0"/>
        <w:spacing w:line="360" w:lineRule="auto"/>
        <w:jc w:val="left"/>
        <w:rPr>
          <w:noProof/>
        </w:rPr>
      </w:pPr>
      <w:r w:rsidRPr="00F52696">
        <w:t>2)</w:t>
      </w:r>
      <w:r w:rsidRPr="00F52696">
        <w:tab/>
        <w:t>muutetaan 3 artiklan 1 kohta seuraavasti:</w:t>
      </w:r>
    </w:p>
    <w:p w14:paraId="29E605EA" w14:textId="77777777" w:rsidR="00843740" w:rsidRPr="00F52696" w:rsidRDefault="00843740" w:rsidP="00176591">
      <w:pPr>
        <w:pStyle w:val="Point1"/>
        <w:spacing w:line="360" w:lineRule="auto"/>
        <w:jc w:val="left"/>
        <w:rPr>
          <w:b/>
          <w:i/>
          <w:noProof/>
        </w:rPr>
      </w:pPr>
      <w:r w:rsidRPr="00F52696">
        <w:rPr>
          <w:b/>
          <w:i/>
        </w:rPr>
        <w:t>-a)</w:t>
      </w:r>
      <w:r w:rsidRPr="00F52696">
        <w:rPr>
          <w:b/>
          <w:i/>
        </w:rPr>
        <w:tab/>
        <w:t>korvataan 17 kohdan m) alakohta seuraavasti:</w:t>
      </w:r>
    </w:p>
    <w:p w14:paraId="787DB1F4" w14:textId="77777777" w:rsidR="00843740" w:rsidRPr="00F52696" w:rsidRDefault="00843740" w:rsidP="00176591">
      <w:pPr>
        <w:pStyle w:val="Point1"/>
        <w:spacing w:line="360" w:lineRule="auto"/>
        <w:ind w:firstLine="0"/>
        <w:jc w:val="left"/>
        <w:rPr>
          <w:b/>
          <w:i/>
          <w:noProof/>
        </w:rPr>
      </w:pPr>
      <w:r w:rsidRPr="00F52696">
        <w:rPr>
          <w:b/>
          <w:i/>
        </w:rPr>
        <w:t>”m)</w:t>
      </w:r>
      <w:r w:rsidRPr="00F52696">
        <w:rPr>
          <w:b/>
          <w:i/>
        </w:rPr>
        <w:tab/>
        <w:t>hallinnoija, joka on hyväksytty tai rekisteröity 34 artiklan mukaisesti;”</w:t>
      </w:r>
    </w:p>
    <w:p w14:paraId="0920D694" w14:textId="77777777" w:rsidR="00843740" w:rsidRPr="00F52696" w:rsidRDefault="00843740" w:rsidP="00176591">
      <w:pPr>
        <w:pStyle w:val="Point1"/>
        <w:spacing w:line="360" w:lineRule="auto"/>
        <w:jc w:val="left"/>
        <w:rPr>
          <w:noProof/>
        </w:rPr>
      </w:pPr>
      <w:r w:rsidRPr="00F52696">
        <w:t>a)</w:t>
      </w:r>
      <w:r w:rsidRPr="00F52696">
        <w:tab/>
        <w:t>kumotaan 22 a alakohta;</w:t>
      </w:r>
    </w:p>
    <w:p w14:paraId="4BD4A5D6" w14:textId="77777777" w:rsidR="00843740" w:rsidRPr="00F52696" w:rsidRDefault="00843740" w:rsidP="00176591">
      <w:pPr>
        <w:pStyle w:val="Point1"/>
        <w:spacing w:line="360" w:lineRule="auto"/>
        <w:jc w:val="left"/>
        <w:rPr>
          <w:noProof/>
        </w:rPr>
      </w:pPr>
      <w:r w:rsidRPr="00F52696">
        <w:t>b)</w:t>
      </w:r>
      <w:r w:rsidRPr="00F52696">
        <w:tab/>
        <w:t>kumotaan 27 alakohta;</w:t>
      </w:r>
    </w:p>
    <w:p w14:paraId="37EAD3D1" w14:textId="77777777" w:rsidR="00843740" w:rsidRPr="00F52696" w:rsidRDefault="00843740" w:rsidP="00176591">
      <w:pPr>
        <w:pStyle w:val="Point0"/>
        <w:spacing w:line="360" w:lineRule="auto"/>
        <w:jc w:val="left"/>
        <w:rPr>
          <w:noProof/>
        </w:rPr>
      </w:pPr>
      <w:r w:rsidRPr="00F52696">
        <w:t>3)</w:t>
      </w:r>
      <w:r w:rsidRPr="00F52696">
        <w:tab/>
        <w:t>muutetaan 5 artikla seuraavasti:</w:t>
      </w:r>
    </w:p>
    <w:p w14:paraId="46CCC0EF" w14:textId="77777777" w:rsidR="00843740" w:rsidRPr="00F52696" w:rsidRDefault="00843740" w:rsidP="00176591">
      <w:pPr>
        <w:pStyle w:val="Point1"/>
        <w:spacing w:line="360" w:lineRule="auto"/>
        <w:jc w:val="left"/>
        <w:rPr>
          <w:noProof/>
        </w:rPr>
      </w:pPr>
      <w:r w:rsidRPr="00F52696">
        <w:t>a)</w:t>
      </w:r>
      <w:r w:rsidRPr="00F52696">
        <w:tab/>
        <w:t>poistetaan 5 kohdan toisen alakohdan viimeinen virke;</w:t>
      </w:r>
    </w:p>
    <w:p w14:paraId="381259A8" w14:textId="77777777" w:rsidR="00843740" w:rsidRPr="00F52696" w:rsidRDefault="00843740" w:rsidP="00176591">
      <w:pPr>
        <w:pStyle w:val="Point1"/>
        <w:spacing w:line="360" w:lineRule="auto"/>
        <w:jc w:val="left"/>
        <w:rPr>
          <w:noProof/>
        </w:rPr>
      </w:pPr>
      <w:r w:rsidRPr="00F52696">
        <w:t>b)</w:t>
      </w:r>
      <w:r w:rsidRPr="00F52696">
        <w:tab/>
        <w:t>kumotaan 6 kohta;</w:t>
      </w:r>
    </w:p>
    <w:p w14:paraId="33064ACA" w14:textId="77777777" w:rsidR="00843740" w:rsidRPr="00F52696" w:rsidRDefault="00843740" w:rsidP="00176591">
      <w:pPr>
        <w:pStyle w:val="Point0"/>
        <w:spacing w:line="360" w:lineRule="auto"/>
        <w:jc w:val="left"/>
        <w:rPr>
          <w:noProof/>
        </w:rPr>
      </w:pPr>
      <w:r w:rsidRPr="00F52696">
        <w:t>4)</w:t>
      </w:r>
      <w:r w:rsidRPr="00F52696">
        <w:tab/>
        <w:t>muutetaan 11 artikla seuraavasti:</w:t>
      </w:r>
    </w:p>
    <w:p w14:paraId="136FE92C" w14:textId="77777777" w:rsidR="00843740" w:rsidRPr="00F52696" w:rsidRDefault="00843740" w:rsidP="00176591">
      <w:pPr>
        <w:pStyle w:val="Point1"/>
        <w:spacing w:line="360" w:lineRule="auto"/>
        <w:jc w:val="left"/>
        <w:rPr>
          <w:noProof/>
        </w:rPr>
      </w:pPr>
      <w:r w:rsidRPr="00F52696">
        <w:t>a)</w:t>
      </w:r>
      <w:r w:rsidRPr="00F52696">
        <w:tab/>
        <w:t>poistetaan 5 kohdan ensimmäisen alakohdan viimeinen virke;</w:t>
      </w:r>
    </w:p>
    <w:p w14:paraId="475102E4" w14:textId="77777777" w:rsidR="00843740" w:rsidRPr="00F52696" w:rsidRDefault="00843740" w:rsidP="00176591">
      <w:pPr>
        <w:pStyle w:val="Point1"/>
        <w:spacing w:line="360" w:lineRule="auto"/>
        <w:jc w:val="left"/>
        <w:rPr>
          <w:noProof/>
        </w:rPr>
      </w:pPr>
      <w:r w:rsidRPr="00F52696">
        <w:t>b)</w:t>
      </w:r>
      <w:r w:rsidRPr="00F52696">
        <w:tab/>
        <w:t>kumotaan 6 kohta;</w:t>
      </w:r>
    </w:p>
    <w:p w14:paraId="09E8D0BA" w14:textId="77777777" w:rsidR="00843740" w:rsidRPr="00F52696" w:rsidRDefault="00843740" w:rsidP="00176591">
      <w:pPr>
        <w:pStyle w:val="Point0"/>
        <w:spacing w:line="360" w:lineRule="auto"/>
        <w:jc w:val="left"/>
        <w:rPr>
          <w:noProof/>
        </w:rPr>
      </w:pPr>
      <w:r w:rsidRPr="00F52696">
        <w:t>5)</w:t>
      </w:r>
      <w:r w:rsidRPr="00F52696">
        <w:tab/>
        <w:t>muutetaan 13 artikla seuraavasti:</w:t>
      </w:r>
    </w:p>
    <w:p w14:paraId="439C38A0" w14:textId="77777777" w:rsidR="00843740" w:rsidRPr="00F52696" w:rsidRDefault="00843740" w:rsidP="00176591">
      <w:pPr>
        <w:pStyle w:val="Point1"/>
        <w:spacing w:line="360" w:lineRule="auto"/>
        <w:jc w:val="left"/>
        <w:rPr>
          <w:noProof/>
        </w:rPr>
      </w:pPr>
      <w:r w:rsidRPr="00F52696">
        <w:t>a)</w:t>
      </w:r>
      <w:r w:rsidRPr="00F52696">
        <w:tab/>
        <w:t>poistetaan 3 kohdan ensimmäisen alakohdan viimeinen virke;</w:t>
      </w:r>
    </w:p>
    <w:p w14:paraId="5B352FC9" w14:textId="77777777" w:rsidR="00843740" w:rsidRPr="00F52696" w:rsidRDefault="00843740" w:rsidP="00176591">
      <w:pPr>
        <w:pStyle w:val="Point1"/>
        <w:spacing w:line="360" w:lineRule="auto"/>
        <w:jc w:val="left"/>
        <w:rPr>
          <w:noProof/>
        </w:rPr>
      </w:pPr>
      <w:r w:rsidRPr="00F52696">
        <w:t>b)</w:t>
      </w:r>
      <w:r w:rsidRPr="00F52696">
        <w:tab/>
        <w:t>kumotaan 4 kohta;</w:t>
      </w:r>
    </w:p>
    <w:p w14:paraId="22770DCF" w14:textId="77777777" w:rsidR="00843740" w:rsidRPr="00F52696" w:rsidRDefault="00843740" w:rsidP="00176591">
      <w:pPr>
        <w:pStyle w:val="Point0"/>
        <w:spacing w:line="360" w:lineRule="auto"/>
        <w:jc w:val="left"/>
        <w:rPr>
          <w:noProof/>
        </w:rPr>
      </w:pPr>
      <w:r w:rsidRPr="00F52696">
        <w:lastRenderedPageBreak/>
        <w:t>6)</w:t>
      </w:r>
      <w:r w:rsidRPr="00F52696">
        <w:tab/>
        <w:t>muutetaan 16 artikla seuraavasti:</w:t>
      </w:r>
    </w:p>
    <w:p w14:paraId="4C59853B" w14:textId="77777777" w:rsidR="00843740" w:rsidRPr="00F52696" w:rsidRDefault="00843740" w:rsidP="00176591">
      <w:pPr>
        <w:pStyle w:val="Point1"/>
        <w:spacing w:line="360" w:lineRule="auto"/>
        <w:jc w:val="left"/>
        <w:rPr>
          <w:noProof/>
        </w:rPr>
      </w:pPr>
      <w:r w:rsidRPr="00F52696">
        <w:t>a)</w:t>
      </w:r>
      <w:r w:rsidRPr="00F52696">
        <w:tab/>
        <w:t>poistetaan 5 kohdan toisen alakohdan viimeinen virke;</w:t>
      </w:r>
    </w:p>
    <w:p w14:paraId="215909C5" w14:textId="77777777" w:rsidR="00843740" w:rsidRPr="00F52696" w:rsidRDefault="00843740" w:rsidP="00176591">
      <w:pPr>
        <w:pStyle w:val="Point1"/>
        <w:spacing w:line="360" w:lineRule="auto"/>
        <w:jc w:val="left"/>
        <w:rPr>
          <w:noProof/>
        </w:rPr>
      </w:pPr>
      <w:r w:rsidRPr="00F52696">
        <w:t>b)</w:t>
      </w:r>
      <w:r w:rsidRPr="00F52696">
        <w:tab/>
        <w:t>kumotaan 6 kohta;</w:t>
      </w:r>
    </w:p>
    <w:p w14:paraId="6FD87C2B" w14:textId="77777777" w:rsidR="00843740" w:rsidRPr="00F52696" w:rsidRDefault="00843740" w:rsidP="00176591">
      <w:pPr>
        <w:pStyle w:val="Point0"/>
        <w:spacing w:line="360" w:lineRule="auto"/>
        <w:jc w:val="left"/>
        <w:rPr>
          <w:noProof/>
        </w:rPr>
      </w:pPr>
      <w:r w:rsidRPr="00F52696">
        <w:t>7)</w:t>
      </w:r>
      <w:r w:rsidRPr="00F52696">
        <w:tab/>
        <w:t>korvataan III osaston 2 luvun otsikko seuraavasti:</w:t>
      </w:r>
    </w:p>
    <w:p w14:paraId="5F2060E6" w14:textId="77777777" w:rsidR="00843740" w:rsidRPr="00F52696" w:rsidRDefault="00843740" w:rsidP="00176591">
      <w:pPr>
        <w:pStyle w:val="Text1"/>
        <w:spacing w:line="360" w:lineRule="auto"/>
        <w:ind w:left="567"/>
        <w:jc w:val="left"/>
        <w:rPr>
          <w:noProof/>
        </w:rPr>
      </w:pPr>
      <w:r w:rsidRPr="00F52696">
        <w:rPr>
          <w:b/>
        </w:rPr>
        <w:t>”Korkokantojen vertailuarvot”</w:t>
      </w:r>
      <w:r w:rsidRPr="00F52696">
        <w:t>;</w:t>
      </w:r>
    </w:p>
    <w:p w14:paraId="78324B51" w14:textId="77777777" w:rsidR="00843740" w:rsidRPr="00F52696" w:rsidRDefault="00843740" w:rsidP="00176591">
      <w:pPr>
        <w:pStyle w:val="Text1"/>
        <w:spacing w:line="360" w:lineRule="auto"/>
        <w:ind w:left="851" w:hanging="851"/>
        <w:jc w:val="left"/>
        <w:rPr>
          <w:b/>
          <w:i/>
          <w:noProof/>
        </w:rPr>
      </w:pPr>
      <w:r w:rsidRPr="00F52696">
        <w:rPr>
          <w:b/>
          <w:i/>
        </w:rPr>
        <w:t>7 a)</w:t>
      </w:r>
      <w:r w:rsidRPr="00F52696">
        <w:rPr>
          <w:b/>
          <w:i/>
        </w:rPr>
        <w:tab/>
        <w:t>korvataan 18 artiklan 1 kohdan toinen alakohta seuraavasti:</w:t>
      </w:r>
    </w:p>
    <w:p w14:paraId="3C80549E" w14:textId="77777777" w:rsidR="00843740" w:rsidRPr="00F52696" w:rsidRDefault="00843740" w:rsidP="00176591">
      <w:pPr>
        <w:pStyle w:val="Text1"/>
        <w:spacing w:line="360" w:lineRule="auto"/>
        <w:ind w:left="720"/>
        <w:jc w:val="left"/>
        <w:rPr>
          <w:b/>
          <w:i/>
          <w:noProof/>
        </w:rPr>
      </w:pPr>
      <w:r w:rsidRPr="00F52696">
        <w:rPr>
          <w:b/>
          <w:i/>
        </w:rPr>
        <w:t>”Korkokantojen vertailuarvojen tarjontaan ja tietojen toimittamiseen niitä varten ei sovelleta 25 artiklaa.”</w:t>
      </w:r>
      <w:r w:rsidRPr="00F52696">
        <w:t>;</w:t>
      </w:r>
    </w:p>
    <w:p w14:paraId="223B0459" w14:textId="77777777" w:rsidR="00843740" w:rsidRPr="00F52696" w:rsidRDefault="00843740" w:rsidP="00176591">
      <w:pPr>
        <w:pStyle w:val="Point0"/>
        <w:spacing w:line="360" w:lineRule="auto"/>
        <w:jc w:val="left"/>
        <w:rPr>
          <w:noProof/>
        </w:rPr>
      </w:pPr>
      <w:r w:rsidRPr="00F52696">
        <w:t>8)</w:t>
      </w:r>
      <w:r w:rsidRPr="00F52696">
        <w:tab/>
        <w:t>kumotaan 18 a artikla;</w:t>
      </w:r>
    </w:p>
    <w:p w14:paraId="4D2280BB" w14:textId="77777777" w:rsidR="00843740" w:rsidRPr="00F52696" w:rsidRDefault="00843740" w:rsidP="00176591">
      <w:pPr>
        <w:pStyle w:val="Point0"/>
        <w:spacing w:line="360" w:lineRule="auto"/>
        <w:jc w:val="left"/>
        <w:rPr>
          <w:b/>
          <w:i/>
          <w:noProof/>
        </w:rPr>
      </w:pPr>
      <w:r w:rsidRPr="00F52696">
        <w:rPr>
          <w:b/>
          <w:i/>
        </w:rPr>
        <w:t>8 a)</w:t>
      </w:r>
      <w:r w:rsidRPr="00F52696">
        <w:rPr>
          <w:b/>
          <w:i/>
        </w:rPr>
        <w:tab/>
        <w:t>korvataan 19 artiklan 1 kohdan toinen alakohta seuraavasti:</w:t>
      </w:r>
    </w:p>
    <w:p w14:paraId="3FB15AD4" w14:textId="77777777" w:rsidR="00843740" w:rsidRPr="00F52696" w:rsidRDefault="00843740" w:rsidP="00176591">
      <w:pPr>
        <w:pStyle w:val="Text1"/>
        <w:spacing w:line="360" w:lineRule="auto"/>
        <w:ind w:left="720"/>
        <w:jc w:val="left"/>
        <w:rPr>
          <w:b/>
          <w:i/>
          <w:noProof/>
        </w:rPr>
      </w:pPr>
      <w:r w:rsidRPr="00F52696">
        <w:rPr>
          <w:b/>
          <w:i/>
        </w:rPr>
        <w:t>”Hyödykkeiden vertailuarvojen tarjontaan ja tietojen toimittamiseen niitä varten ei sovelleta 25 artiklaa.”</w:t>
      </w:r>
      <w:r w:rsidRPr="00F52696">
        <w:t>;</w:t>
      </w:r>
    </w:p>
    <w:p w14:paraId="11F64924" w14:textId="77777777" w:rsidR="00843740" w:rsidRPr="00F52696" w:rsidRDefault="00843740" w:rsidP="00176591">
      <w:pPr>
        <w:pStyle w:val="Point0"/>
        <w:spacing w:line="360" w:lineRule="auto"/>
        <w:jc w:val="left"/>
        <w:rPr>
          <w:noProof/>
        </w:rPr>
      </w:pPr>
      <w:r w:rsidRPr="00F52696">
        <w:t>9)</w:t>
      </w:r>
      <w:r w:rsidRPr="00F52696">
        <w:tab/>
        <w:t xml:space="preserve">lisätään 19 a artiklaan </w:t>
      </w:r>
      <w:r w:rsidRPr="00F52696">
        <w:rPr>
          <w:b/>
          <w:i/>
        </w:rPr>
        <w:t>kohdat</w:t>
      </w:r>
      <w:r w:rsidRPr="00F52696">
        <w:t xml:space="preserve"> seuraavasti: </w:t>
      </w:r>
    </w:p>
    <w:p w14:paraId="3060A08D" w14:textId="77777777" w:rsidR="00843740" w:rsidRPr="00F52696" w:rsidRDefault="00843740" w:rsidP="00176591">
      <w:pPr>
        <w:pStyle w:val="Text1"/>
        <w:spacing w:line="360" w:lineRule="auto"/>
        <w:ind w:left="567"/>
        <w:jc w:val="left"/>
        <w:rPr>
          <w:noProof/>
        </w:rPr>
      </w:pPr>
      <w:r w:rsidRPr="00F52696">
        <w:t>”4.</w:t>
      </w:r>
      <w:r w:rsidRPr="00F52696">
        <w:tab/>
        <w:t>Hallinnoijat</w:t>
      </w:r>
      <w:r w:rsidRPr="00F52696">
        <w:rPr>
          <w:b/>
          <w:i/>
        </w:rPr>
        <w:t>, jotka eivät sisälly 36 artiklassa tarkoitettuun arvopaperimarkkinaviranomaisen rekisteriin</w:t>
      </w:r>
      <w:r w:rsidRPr="00F52696">
        <w:t>, eivät saa</w:t>
      </w:r>
    </w:p>
    <w:p w14:paraId="05FC1D17" w14:textId="77777777" w:rsidR="00843740" w:rsidRPr="00F52696" w:rsidRDefault="00843740" w:rsidP="00176591">
      <w:pPr>
        <w:pStyle w:val="Text1"/>
        <w:spacing w:line="360" w:lineRule="auto"/>
        <w:ind w:left="720"/>
        <w:jc w:val="left"/>
        <w:rPr>
          <w:noProof/>
        </w:rPr>
      </w:pPr>
      <w:r w:rsidRPr="00F52696">
        <w:t xml:space="preserve">a) tarjota </w:t>
      </w:r>
      <w:r w:rsidRPr="00F52696">
        <w:rPr>
          <w:b/>
          <w:i/>
        </w:rPr>
        <w:t>tai hyväksyä</w:t>
      </w:r>
      <w:r w:rsidRPr="00F52696">
        <w:t xml:space="preserve"> EU:n ilmastosiirtymää koskevia vertailuarvoja tai EU:n Pariisin sopimuksen mukaisia vertailuarvoja; </w:t>
      </w:r>
    </w:p>
    <w:p w14:paraId="33F4A2FE" w14:textId="77777777" w:rsidR="00843740" w:rsidRPr="00F52696" w:rsidRDefault="00843740" w:rsidP="00176591">
      <w:pPr>
        <w:pStyle w:val="Text1"/>
        <w:spacing w:line="360" w:lineRule="auto"/>
        <w:ind w:left="720"/>
        <w:jc w:val="left"/>
        <w:rPr>
          <w:noProof/>
        </w:rPr>
      </w:pPr>
      <w:r w:rsidRPr="00F52696">
        <w:t>b) ilmoittaa tai antaa ymmärtää unionissa saataville asettamiensa vertailuarvojen nimessä tai kyseisten vertailuarvojen oikeudellisissa asiakirjoissa tai markkinointiasiakirjoissa, että niiden saataville asettamat vertailuarvot ovat EU:n ilmastosiirtymää koskevien vertailuarvojen tai EU:n Pariisin sopimuksen mukaisten vertailuarvojen tarjontaan sovellettavien vaatimusten mukaisia.</w:t>
      </w:r>
    </w:p>
    <w:p w14:paraId="4B1DC77C" w14:textId="77777777" w:rsidR="00843740" w:rsidRPr="00F52696" w:rsidRDefault="00843740" w:rsidP="00176591">
      <w:pPr>
        <w:pStyle w:val="Text1"/>
        <w:spacing w:line="360" w:lineRule="auto"/>
        <w:ind w:left="567"/>
        <w:jc w:val="left"/>
        <w:rPr>
          <w:b/>
          <w:i/>
          <w:noProof/>
        </w:rPr>
      </w:pPr>
      <w:r w:rsidRPr="00F52696">
        <w:rPr>
          <w:b/>
          <w:i/>
        </w:rPr>
        <w:t>4 a.</w:t>
      </w:r>
      <w:r w:rsidRPr="00F52696">
        <w:rPr>
          <w:b/>
          <w:i/>
        </w:rPr>
        <w:tab/>
        <w:t xml:space="preserve">Hallinnoijan on sisällytettävä termi ”EU </w:t>
      </w:r>
      <w:proofErr w:type="spellStart"/>
      <w:r w:rsidRPr="00F52696">
        <w:rPr>
          <w:b/>
          <w:i/>
        </w:rPr>
        <w:t>CTB</w:t>
      </w:r>
      <w:proofErr w:type="spellEnd"/>
      <w:r w:rsidRPr="00F52696">
        <w:rPr>
          <w:b/>
          <w:i/>
        </w:rPr>
        <w:t xml:space="preserve">” EU:n ilmastosiirtymää koskevien vertailuarvojen nimeen ja termi ”EU </w:t>
      </w:r>
      <w:proofErr w:type="spellStart"/>
      <w:r w:rsidRPr="00F52696">
        <w:rPr>
          <w:b/>
          <w:i/>
        </w:rPr>
        <w:t>PAB</w:t>
      </w:r>
      <w:proofErr w:type="spellEnd"/>
      <w:r w:rsidRPr="00F52696">
        <w:rPr>
          <w:b/>
          <w:i/>
        </w:rPr>
        <w:t>” EU:n Pariisin sopimuksen mukaisten vertailuarvojen nimeen.</w:t>
      </w:r>
      <w:r w:rsidRPr="00F52696">
        <w:t>”;</w:t>
      </w:r>
    </w:p>
    <w:p w14:paraId="507AB863" w14:textId="77777777" w:rsidR="00843740" w:rsidRPr="00F52696" w:rsidRDefault="00843740" w:rsidP="00176591">
      <w:pPr>
        <w:pStyle w:val="Point0"/>
        <w:spacing w:line="360" w:lineRule="auto"/>
        <w:jc w:val="left"/>
        <w:rPr>
          <w:b/>
          <w:i/>
          <w:noProof/>
        </w:rPr>
      </w:pPr>
      <w:r w:rsidRPr="00F52696">
        <w:t>10)</w:t>
      </w:r>
      <w:r w:rsidRPr="00F52696">
        <w:tab/>
      </w:r>
      <w:r w:rsidRPr="00F52696">
        <w:rPr>
          <w:b/>
          <w:bCs/>
          <w:i/>
          <w:iCs/>
        </w:rPr>
        <w:t>korvataan</w:t>
      </w:r>
      <w:r w:rsidRPr="00F52696">
        <w:t xml:space="preserve"> 19 d artikla </w:t>
      </w:r>
      <w:r w:rsidRPr="00F52696">
        <w:rPr>
          <w:b/>
          <w:i/>
        </w:rPr>
        <w:t>seuraavasti:</w:t>
      </w:r>
    </w:p>
    <w:p w14:paraId="0F008DBA" w14:textId="77777777" w:rsidR="00843740" w:rsidRPr="00F52696" w:rsidRDefault="00843740" w:rsidP="00176591">
      <w:pPr>
        <w:pStyle w:val="Point0"/>
        <w:spacing w:line="360" w:lineRule="auto"/>
        <w:ind w:left="709" w:firstLine="1"/>
        <w:jc w:val="center"/>
        <w:rPr>
          <w:b/>
          <w:i/>
          <w:noProof/>
        </w:rPr>
      </w:pPr>
      <w:r w:rsidRPr="00F52696">
        <w:rPr>
          <w:b/>
          <w:bCs/>
          <w:i/>
          <w:iCs/>
        </w:rPr>
        <w:t>”19 d artikla</w:t>
      </w:r>
    </w:p>
    <w:p w14:paraId="2349D14B" w14:textId="77777777" w:rsidR="00843740" w:rsidRPr="00F52696" w:rsidRDefault="00843740" w:rsidP="00176591">
      <w:pPr>
        <w:pStyle w:val="Point0"/>
        <w:spacing w:line="360" w:lineRule="auto"/>
        <w:ind w:left="709" w:firstLine="1"/>
        <w:jc w:val="left"/>
        <w:rPr>
          <w:b/>
          <w:i/>
          <w:noProof/>
        </w:rPr>
      </w:pPr>
      <w:r w:rsidRPr="00F52696">
        <w:rPr>
          <w:b/>
          <w:i/>
        </w:rPr>
        <w:t>Pyrkimys tarjota EU:n ilmastosiirtymää koskevia vertailuarvoja ja EU:n Pariisin sopimuksen mukaisia vertailuarvoja</w:t>
      </w:r>
    </w:p>
    <w:p w14:paraId="61EEF0FA" w14:textId="77777777" w:rsidR="00843740" w:rsidRPr="00F52696" w:rsidRDefault="00843740" w:rsidP="00176591">
      <w:pPr>
        <w:pStyle w:val="Point0"/>
        <w:spacing w:line="360" w:lineRule="auto"/>
        <w:ind w:left="709" w:firstLine="1"/>
        <w:jc w:val="left"/>
        <w:rPr>
          <w:noProof/>
        </w:rPr>
      </w:pPr>
      <w:r w:rsidRPr="00F52696">
        <w:rPr>
          <w:b/>
          <w:i/>
        </w:rPr>
        <w:lastRenderedPageBreak/>
        <w:t>Unionissa sijaitsevien hallinnoijien, jotka tarjoavat yhden tai useamman kohde</w:t>
      </w:r>
      <w:r w:rsidRPr="00F52696">
        <w:rPr>
          <w:b/>
          <w:i/>
        </w:rPr>
        <w:noBreakHyphen/>
        <w:t>etuutena olevan omaisuuserän arvon tai hintojen perusteella määritettyjä merkittäviä vertailuarvoja, on pyrittävä tarjoamaan yhtä tai useampaa EU:n ilmastosiirtymää koskevaa vertailuarvoa ja EU:n Pariisin sopimuksen mukaisia vertailuarvoja.”</w:t>
      </w:r>
      <w:r w:rsidRPr="00F52696">
        <w:t>;</w:t>
      </w:r>
    </w:p>
    <w:p w14:paraId="269F92A5" w14:textId="77777777" w:rsidR="00843740" w:rsidRPr="00F52696" w:rsidRDefault="00843740" w:rsidP="00176591">
      <w:pPr>
        <w:pStyle w:val="Point0"/>
        <w:spacing w:line="360" w:lineRule="auto"/>
        <w:jc w:val="left"/>
        <w:rPr>
          <w:noProof/>
        </w:rPr>
      </w:pPr>
      <w:r w:rsidRPr="00F52696">
        <w:t>11)</w:t>
      </w:r>
      <w:r w:rsidRPr="00F52696">
        <w:tab/>
        <w:t xml:space="preserve">korvataan 24 artikla seuraavasti: </w:t>
      </w:r>
    </w:p>
    <w:p w14:paraId="52C98607" w14:textId="77777777" w:rsidR="00843740" w:rsidRPr="00F52696" w:rsidRDefault="00843740" w:rsidP="00176591">
      <w:pPr>
        <w:pStyle w:val="Text1"/>
        <w:spacing w:line="360" w:lineRule="auto"/>
        <w:ind w:left="567"/>
        <w:jc w:val="center"/>
        <w:rPr>
          <w:noProof/>
        </w:rPr>
      </w:pPr>
      <w:r w:rsidRPr="00F52696">
        <w:t>”24 artikla</w:t>
      </w:r>
    </w:p>
    <w:p w14:paraId="18279C54" w14:textId="77777777" w:rsidR="00843740" w:rsidRPr="00F52696" w:rsidRDefault="00843740" w:rsidP="00176591">
      <w:pPr>
        <w:pStyle w:val="Text1"/>
        <w:spacing w:line="360" w:lineRule="auto"/>
        <w:ind w:left="567"/>
        <w:jc w:val="center"/>
        <w:rPr>
          <w:b/>
          <w:bCs/>
          <w:noProof/>
        </w:rPr>
      </w:pPr>
      <w:r w:rsidRPr="00F52696">
        <w:rPr>
          <w:b/>
        </w:rPr>
        <w:t>Merkittävät vertailuarvot</w:t>
      </w:r>
    </w:p>
    <w:p w14:paraId="42A4F791" w14:textId="77777777" w:rsidR="00843740" w:rsidRPr="00F52696" w:rsidRDefault="00843740" w:rsidP="00176591">
      <w:pPr>
        <w:pStyle w:val="Text1"/>
        <w:spacing w:line="360" w:lineRule="auto"/>
        <w:ind w:left="1127" w:hanging="560"/>
        <w:jc w:val="left"/>
        <w:rPr>
          <w:noProof/>
        </w:rPr>
      </w:pPr>
      <w:r w:rsidRPr="00F52696">
        <w:t>1.</w:t>
      </w:r>
      <w:r w:rsidRPr="00F52696">
        <w:tab/>
        <w:t>Vertailuarvo, joka ei ole kriittinen vertailuarvo, on merkittävä, jos jompikumpi seuraavista edellytyksistä täyttyy:</w:t>
      </w:r>
    </w:p>
    <w:p w14:paraId="4DBA403B" w14:textId="77777777" w:rsidR="00843740" w:rsidRPr="00F52696" w:rsidRDefault="00843740" w:rsidP="00176591">
      <w:pPr>
        <w:pStyle w:val="Text1"/>
        <w:spacing w:line="360" w:lineRule="auto"/>
        <w:ind w:left="1440"/>
        <w:jc w:val="left"/>
        <w:rPr>
          <w:b/>
          <w:i/>
          <w:noProof/>
        </w:rPr>
      </w:pPr>
      <w:r w:rsidRPr="00F52696">
        <w:t xml:space="preserve">a) vertailuarvoa käytetään unionissa suoraan tai välillisesti vertailuarvojen yhdistelmässä viitteenä sellaisissa rahoitusvälineissä tai rahoitussopimuksissa tai sellaisten sijoitusrahastojen arvonkehityksen mittaamisessa, joiden kokonaisarvo on vähintään 50 miljardia euroa </w:t>
      </w:r>
      <w:r w:rsidRPr="00F52696">
        <w:rPr>
          <w:b/>
          <w:i/>
        </w:rPr>
        <w:t>vertailuarvon ominaisuuksien perusteella, mukaan lukien</w:t>
      </w:r>
    </w:p>
    <w:p w14:paraId="7D3EE701" w14:textId="77777777" w:rsidR="00843740" w:rsidRPr="00F52696" w:rsidRDefault="00843740" w:rsidP="00176591">
      <w:pPr>
        <w:pStyle w:val="Text1"/>
        <w:spacing w:line="360" w:lineRule="auto"/>
        <w:ind w:left="1440"/>
        <w:jc w:val="left"/>
        <w:rPr>
          <w:noProof/>
        </w:rPr>
      </w:pPr>
      <w:r w:rsidRPr="00F52696">
        <w:rPr>
          <w:b/>
          <w:i/>
        </w:rPr>
        <w:t xml:space="preserve">i) </w:t>
      </w:r>
      <w:r w:rsidRPr="00F52696">
        <w:t>vertailuarvon maturiteetit tai erääntymisajat kuuden kuukauden jaksolla, jos tämä on sovellettavissa;</w:t>
      </w:r>
    </w:p>
    <w:p w14:paraId="71310DD1" w14:textId="77777777" w:rsidR="00843740" w:rsidRPr="00F52696" w:rsidRDefault="00843740" w:rsidP="00176591">
      <w:pPr>
        <w:pStyle w:val="Text1"/>
        <w:spacing w:line="360" w:lineRule="auto"/>
        <w:ind w:left="1440"/>
        <w:jc w:val="left"/>
        <w:rPr>
          <w:b/>
          <w:i/>
          <w:noProof/>
        </w:rPr>
      </w:pPr>
      <w:r w:rsidRPr="00F52696">
        <w:rPr>
          <w:b/>
          <w:i/>
        </w:rPr>
        <w:t>ii) vertailuarvon kaikki valuutat ja muut mittayksiköt kuuden kuukauden jaksolla, jos tämä on sovellettavissa; sekä</w:t>
      </w:r>
    </w:p>
    <w:p w14:paraId="01EBFFE5" w14:textId="77777777" w:rsidR="00843740" w:rsidRPr="00F52696" w:rsidRDefault="00843740" w:rsidP="00176591">
      <w:pPr>
        <w:pStyle w:val="Text1"/>
        <w:spacing w:line="360" w:lineRule="auto"/>
        <w:ind w:left="1440"/>
        <w:jc w:val="left"/>
        <w:rPr>
          <w:b/>
          <w:i/>
          <w:noProof/>
        </w:rPr>
      </w:pPr>
      <w:r w:rsidRPr="00F52696">
        <w:rPr>
          <w:b/>
          <w:i/>
        </w:rPr>
        <w:t>iii) kaikki tuoton laskentamenetelmät kuuden kuukauden jaksolla, jos tämä on sovellettavissa;</w:t>
      </w:r>
    </w:p>
    <w:p w14:paraId="55C49622" w14:textId="77777777" w:rsidR="00843740" w:rsidRPr="00F52696" w:rsidRDefault="00843740" w:rsidP="00176591">
      <w:pPr>
        <w:pStyle w:val="Text1"/>
        <w:spacing w:line="360" w:lineRule="auto"/>
        <w:ind w:left="1440"/>
        <w:jc w:val="left"/>
        <w:rPr>
          <w:noProof/>
        </w:rPr>
      </w:pPr>
      <w:r w:rsidRPr="00F52696">
        <w:t>b) vertailuarvo on nimetty merkittäväksi 3, 4 ja 5 kohdassa säädetyn menettelyn tai 6 kohdassa säädetyn menettelyn mukaisesti.</w:t>
      </w:r>
    </w:p>
    <w:p w14:paraId="71C07B0E" w14:textId="4D4F2A84" w:rsidR="00843740" w:rsidRPr="00F52696" w:rsidRDefault="00843740" w:rsidP="00176591">
      <w:pPr>
        <w:pStyle w:val="Text1"/>
        <w:spacing w:line="360" w:lineRule="auto"/>
        <w:ind w:left="1127" w:hanging="560"/>
        <w:jc w:val="left"/>
        <w:rPr>
          <w:noProof/>
        </w:rPr>
      </w:pPr>
      <w:r w:rsidRPr="00F52696">
        <w:t>2.</w:t>
      </w:r>
      <w:r w:rsidRPr="00F52696">
        <w:tab/>
        <w:t xml:space="preserve">Hallinnoijan on ilmoitettava välittömästi </w:t>
      </w:r>
      <w:r w:rsidRPr="00F52696">
        <w:rPr>
          <w:b/>
          <w:i/>
        </w:rPr>
        <w:t>arvopaperimarkkinaviranomaiselle, ja jos se sijaitsee jäsenvaltiossa,</w:t>
      </w:r>
      <w:r w:rsidRPr="00F52696">
        <w:t xml:space="preserve"> </w:t>
      </w:r>
      <w:r w:rsidRPr="00F52696">
        <w:rPr>
          <w:b/>
          <w:i/>
        </w:rPr>
        <w:t>kyseisen</w:t>
      </w:r>
      <w:r w:rsidRPr="00F52696">
        <w:t xml:space="preserve"> jäsenvaltiontoimivaltaiselle viranomaiselle</w:t>
      </w:r>
      <w:r w:rsidR="00762F73">
        <w:t xml:space="preserve"> </w:t>
      </w:r>
      <w:r w:rsidRPr="00F52696">
        <w:t>▌, jos yksi tai useampi kyseisen hallinnoijan vert</w:t>
      </w:r>
      <w:r w:rsidR="00A67414">
        <w:t>ailuarvoista ylittää 1 kohdan a </w:t>
      </w:r>
      <w:r w:rsidRPr="00F52696">
        <w:t xml:space="preserve">alakohdassa tarkoitetun kynnysarvon. Ilmoituksen saatuaan ▌arvopaperimarkkinaviranomainen julkaisee verkkosivustollaan lausunnon, jossa todetaan, että kyseinen vertailuarvo on merkittävä </w:t>
      </w:r>
      <w:r w:rsidRPr="00F52696">
        <w:rPr>
          <w:b/>
          <w:i/>
        </w:rPr>
        <w:t>joko yhdessä jäsenvaltiossa tai unionissa.</w:t>
      </w:r>
    </w:p>
    <w:p w14:paraId="003DBDBA" w14:textId="77777777" w:rsidR="00843740" w:rsidRPr="00F52696" w:rsidRDefault="00843740" w:rsidP="00176591">
      <w:pPr>
        <w:pStyle w:val="Text1"/>
        <w:spacing w:line="360" w:lineRule="auto"/>
        <w:ind w:left="1127"/>
        <w:jc w:val="left"/>
        <w:rPr>
          <w:noProof/>
        </w:rPr>
      </w:pPr>
      <w:r w:rsidRPr="00F52696">
        <w:lastRenderedPageBreak/>
        <w:t xml:space="preserve">Hallinnoijan on pyynnöstä toimitettava </w:t>
      </w:r>
      <w:r w:rsidRPr="00F52696">
        <w:rPr>
          <w:b/>
          <w:i/>
        </w:rPr>
        <w:t>arvopaperimarkkinaviranomaiselle ja</w:t>
      </w:r>
      <w:r w:rsidRPr="00F52696">
        <w:t xml:space="preserve"> sen jäsenvaltion toimivaltaiselle viranomaiselle, jossa se sijaitsee, ▌tiedot siitä, onko 1 kohdan a alakohdassa tarkoitettu kynnysarvo tosiasiallisesti ylitetty.</w:t>
      </w:r>
    </w:p>
    <w:p w14:paraId="5BA442F0" w14:textId="77777777" w:rsidR="00843740" w:rsidRPr="00F52696" w:rsidRDefault="00843740" w:rsidP="00176591">
      <w:pPr>
        <w:pStyle w:val="Text1"/>
        <w:spacing w:line="360" w:lineRule="auto"/>
        <w:ind w:left="1127"/>
        <w:jc w:val="left"/>
        <w:rPr>
          <w:noProof/>
        </w:rPr>
      </w:pPr>
      <w:r w:rsidRPr="00F52696">
        <w:t xml:space="preserve">Jos toimivaltaisella viranomaisella tai ▌arvopaperimarkkinaviranomaisella on selkeät ja osoitettavissa olevat perusteet katsoa, että vertailuarvo ylittää 1 kohdan a alakohdassa tarkoitetun kynnysarvon, toimivaltainen viranomainen tai arvopaperimarkkinaviranomainen voi antaa ilmoituksen, jossa todetaan tämä seikka. Tällaisesta ilmoituksesta aiheutuu vertailuarvon hallinnoijalle samat velvoitteet </w:t>
      </w:r>
      <w:bookmarkStart w:id="10" w:name="_Hlk147499634"/>
      <w:r w:rsidRPr="00F52696">
        <w:t>kuin 2 kohdassa tarkoitetusta ilmoituksesta.</w:t>
      </w:r>
      <w:bookmarkEnd w:id="10"/>
      <w:r w:rsidRPr="00F52696">
        <w:t xml:space="preserve"> Toimivaltaisen viranomaisen tai arvopaperimarkkinaviranomaisen on vähintään 10 työpäivää ennen tällaisen ilmoituksen antamista ilmoitettava havainnoistaan asianomaisen vertailuarvon hallinnoijalle ja kehotettava kyseistä hallinnoijaa esittämään mahdolliset huomautuksensa.</w:t>
      </w:r>
    </w:p>
    <w:p w14:paraId="47A8DE22" w14:textId="77777777" w:rsidR="00843740" w:rsidRPr="00F52696" w:rsidRDefault="00843740" w:rsidP="00176591">
      <w:pPr>
        <w:pStyle w:val="Text1"/>
        <w:spacing w:line="360" w:lineRule="auto"/>
        <w:ind w:left="1127" w:hanging="560"/>
        <w:jc w:val="left"/>
        <w:rPr>
          <w:noProof/>
        </w:rPr>
      </w:pPr>
      <w:r w:rsidRPr="00F52696">
        <w:t>3.</w:t>
      </w:r>
      <w:r w:rsidRPr="00F52696">
        <w:tab/>
        <w:t>Toimivaltainen viranomainen voi kuultuaan arvopaperimarkkinaviranomaista 4 kohdan mukaisesti ja otettuaan huomioon sen neuvot nimetä merkittäväksi unionissa sijaitsevan hallinnoijan toimittaman vertailuarvon, joka ei täytä 1 kohdan a alakohdassa säädettyä edellytystä, jos kyseinen vertailuarvo täyttää kaikki seuraavat edellytykset:</w:t>
      </w:r>
    </w:p>
    <w:p w14:paraId="345EAAA0" w14:textId="77777777" w:rsidR="00843740" w:rsidRPr="00F52696" w:rsidRDefault="00843740" w:rsidP="00CF6E4C">
      <w:pPr>
        <w:pStyle w:val="Text1"/>
        <w:spacing w:line="360" w:lineRule="auto"/>
        <w:ind w:left="1440"/>
        <w:jc w:val="left"/>
        <w:rPr>
          <w:noProof/>
        </w:rPr>
      </w:pPr>
      <w:r w:rsidRPr="00F52696">
        <w:t xml:space="preserve">a) vertailuarvolla ei ole lainkaan tai on hyvin vähän markkinaperusteisia korvaavia vertailuarvoja; </w:t>
      </w:r>
    </w:p>
    <w:p w14:paraId="2EC481A9" w14:textId="77777777" w:rsidR="00843740" w:rsidRPr="00F52696" w:rsidRDefault="00843740" w:rsidP="00176591">
      <w:pPr>
        <w:pStyle w:val="Text1"/>
        <w:spacing w:line="360" w:lineRule="auto"/>
        <w:ind w:left="1440"/>
        <w:jc w:val="left"/>
        <w:rPr>
          <w:noProof/>
        </w:rPr>
      </w:pPr>
      <w:r w:rsidRPr="00F52696">
        <w:t xml:space="preserve">b) jos vertailuarvon tarjonta lakkaa tai jos sitä tarjotaan sellaisten syöttötietojen perusteella, jotka eivät enää täysin edusta kohteena olevaa markkina- tai taloustilannetta, tai epäluotettavien syöttötietojen perusteella, tästä aiheutuisi merkittävä kielteinen vaikutus, joka kohdistuisi ▌ rahoitusvakauteen, kuluttajiin, reaalitalouteen tai kotitalouksien ja yritysten rahoitukseen sen jäsenvaltiossa </w:t>
      </w:r>
      <w:r w:rsidRPr="00F52696">
        <w:rPr>
          <w:b/>
          <w:i/>
        </w:rPr>
        <w:t>tai unionissa</w:t>
      </w:r>
      <w:r w:rsidRPr="00F52696">
        <w:t>;</w:t>
      </w:r>
    </w:p>
    <w:p w14:paraId="43AEF973" w14:textId="77777777" w:rsidR="00843740" w:rsidRPr="00F52696" w:rsidRDefault="00843740" w:rsidP="00176591">
      <w:pPr>
        <w:pStyle w:val="Text1"/>
        <w:spacing w:line="360" w:lineRule="auto"/>
        <w:ind w:left="1440"/>
        <w:jc w:val="left"/>
        <w:rPr>
          <w:noProof/>
        </w:rPr>
      </w:pPr>
      <w:r w:rsidRPr="00F52696">
        <w:t xml:space="preserve">c) toisen jäsenvaltion toimivaltainen viranomainen </w:t>
      </w:r>
      <w:r w:rsidRPr="00F52696">
        <w:rPr>
          <w:b/>
          <w:i/>
        </w:rPr>
        <w:t>tai arvopaperimarkkinaviranomainen</w:t>
      </w:r>
      <w:r w:rsidRPr="00F52696">
        <w:t xml:space="preserve"> ei ole nimennyt vertailuarvoa.</w:t>
      </w:r>
    </w:p>
    <w:p w14:paraId="2AA48E70" w14:textId="77777777" w:rsidR="00843740" w:rsidRPr="00F52696" w:rsidRDefault="00843740" w:rsidP="00176591">
      <w:pPr>
        <w:pStyle w:val="Text1"/>
        <w:spacing w:line="360" w:lineRule="auto"/>
        <w:ind w:left="1127"/>
        <w:jc w:val="left"/>
        <w:rPr>
          <w:noProof/>
        </w:rPr>
      </w:pPr>
      <w:r w:rsidRPr="00F52696">
        <w:t xml:space="preserve">Jos toimivaltainen viranomainen toteaa, että vertailuarvo täyttää ensimmäisessä alakohdassa esitetyt perusteet, toimivaltaisen viranomaisen on laadittava päätösluonnos vertailuarvon nimeämisestä merkittäväksi ja annettava päätösluonnos tiedoksi asianomaiselle hallinnoijalle ja tarvittaessa hallinnoijan kotijäsenvaltion toimivaltaiselle viranomaiselle. Asianomaisen toimivaltaisen </w:t>
      </w:r>
      <w:r w:rsidRPr="00F52696">
        <w:lastRenderedPageBreak/>
        <w:t>viranomaisen on myös kuultava arvopaperimarkkinaviranomaista päätösluonnoksesta.</w:t>
      </w:r>
    </w:p>
    <w:p w14:paraId="05F93A7B" w14:textId="77777777" w:rsidR="00843740" w:rsidRPr="00F52696" w:rsidRDefault="00843740" w:rsidP="00176591">
      <w:pPr>
        <w:pStyle w:val="Text1"/>
        <w:spacing w:line="360" w:lineRule="auto"/>
        <w:ind w:left="1127"/>
        <w:jc w:val="left"/>
        <w:rPr>
          <w:noProof/>
        </w:rPr>
      </w:pPr>
      <w:r w:rsidRPr="00F52696">
        <w:t xml:space="preserve">Asianomaisella hallinnoijalla ja hallinnoijan kotijäsenvaltion toimivaltaisella viranomaisella on siitä päivästä, jona nimeävän toimivaltaisen viranomaisen päätösluonnos on annettu tiedoksi, 15 työpäivää aikaa esittää kirjallisia havaintoja ja huomautuksia. Nimeävän toimivaltaisen viranomaisen on ilmoitettava arvopaperimarkkinaviranomaiselle saaduista havainnoista ja huomautuksista, ja sen on otettava nämä havainnot ja huomautukset asianmukaisesti huomioon ennen lopullisen päätöksen tekemistä. </w:t>
      </w:r>
    </w:p>
    <w:p w14:paraId="4545215A" w14:textId="77777777" w:rsidR="00843740" w:rsidRPr="00F52696" w:rsidRDefault="00843740" w:rsidP="00176591">
      <w:pPr>
        <w:pStyle w:val="Text1"/>
        <w:spacing w:line="360" w:lineRule="auto"/>
        <w:ind w:left="1127"/>
        <w:jc w:val="left"/>
        <w:rPr>
          <w:noProof/>
        </w:rPr>
      </w:pPr>
      <w:r w:rsidRPr="00F52696">
        <w:t>Nimeävän toimivaltaisen viranomaisen on ilmoitettava päätöksestään arvopaperimarkkinaviranomaiselle ja julkaistava päätös, mukaan lukien päätöksen perustelut ja nimeämisen seuraukset, verkkosivustollaan ilman aiheetonta viivytystä.</w:t>
      </w:r>
    </w:p>
    <w:p w14:paraId="081D5B08" w14:textId="77777777" w:rsidR="00843740" w:rsidRPr="00F52696" w:rsidRDefault="00843740" w:rsidP="00176591">
      <w:pPr>
        <w:pStyle w:val="Text1"/>
        <w:spacing w:line="360" w:lineRule="auto"/>
        <w:ind w:left="1127" w:hanging="560"/>
        <w:jc w:val="left"/>
        <w:rPr>
          <w:noProof/>
        </w:rPr>
      </w:pPr>
      <w:r w:rsidRPr="00F52696">
        <w:t xml:space="preserve">4. </w:t>
      </w:r>
      <w:r w:rsidRPr="00F52696">
        <w:tab/>
        <w:t>Kun toimivaltainen viranomainen kuulee arvopaperimarkkinaviranomaista vertailuarvon aiotusta nimeämisestä merkittäväksi 3 kohdan ensimmäisen alakohdan mukaisesti, arvopaperimarkkinaviranomaisen on kolmen kuukauden kuluessa annettava vertailuarvon erityispiirteiden perusteella neuvoja, joissa otetaan huomioon seuraavat tekijät:</w:t>
      </w:r>
    </w:p>
    <w:p w14:paraId="6939F382" w14:textId="0077A6F0" w:rsidR="00843740" w:rsidRPr="00F52696" w:rsidRDefault="00A67414" w:rsidP="00A67414">
      <w:pPr>
        <w:pStyle w:val="Text1"/>
        <w:spacing w:line="360" w:lineRule="auto"/>
        <w:ind w:left="1701" w:hanging="567"/>
        <w:jc w:val="left"/>
        <w:rPr>
          <w:noProof/>
        </w:rPr>
      </w:pPr>
      <w:r>
        <w:t>a)</w:t>
      </w:r>
      <w:r>
        <w:tab/>
      </w:r>
      <w:r w:rsidR="00843740" w:rsidRPr="00F52696">
        <w:t>onko neuvoa pyytävä toimivaltainen viranomainen perustellut riittävästi arvionsa siitä, että 3 kohdan ensimmäisessä alakohdassa tarkoitetut edellytykset täyttyvät;</w:t>
      </w:r>
    </w:p>
    <w:p w14:paraId="6F3FA581" w14:textId="3FEEC1B2" w:rsidR="00843740" w:rsidRPr="00F52696" w:rsidRDefault="00843740" w:rsidP="00A67414">
      <w:pPr>
        <w:pStyle w:val="Text1"/>
        <w:spacing w:line="360" w:lineRule="auto"/>
        <w:ind w:left="1701" w:hanging="567"/>
        <w:jc w:val="left"/>
        <w:rPr>
          <w:noProof/>
        </w:rPr>
      </w:pPr>
      <w:r w:rsidRPr="00F52696">
        <w:t>b)</w:t>
      </w:r>
      <w:r w:rsidR="00A67414">
        <w:tab/>
      </w:r>
      <w:r w:rsidRPr="00F52696">
        <w:t xml:space="preserve">kohdistuuko▌ rahoitusvakauteen, kuluttajiin, reaalitalouteen tai kotitalouksien ja yritysten rahoitukseen merkittävä kielteinen vaikutus </w:t>
      </w:r>
      <w:r w:rsidRPr="00F52696">
        <w:rPr>
          <w:b/>
          <w:i/>
        </w:rPr>
        <w:t>unionissa tai</w:t>
      </w:r>
      <w:r w:rsidRPr="00F52696">
        <w:t xml:space="preserve"> muissa jäsenvaltioissa kuin neuvoa pyytävän toimivaltaisen viranomaisen jäsenvaltiossa, jos vertailuarvon tarjonta lakkaa tai jos sitä tarjotaan sellaisten syöttötietojen perusteella, jotka eivät enää täysin edusta kohteena olevaa markkina- tai taloustilannetta tai jotka ovat epäluotettavia. </w:t>
      </w:r>
    </w:p>
    <w:p w14:paraId="77BD398D" w14:textId="77777777" w:rsidR="00843740" w:rsidRPr="00F52696" w:rsidRDefault="00843740" w:rsidP="00176591">
      <w:pPr>
        <w:pStyle w:val="Text1"/>
        <w:spacing w:line="360" w:lineRule="auto"/>
        <w:ind w:left="1127"/>
        <w:jc w:val="left"/>
        <w:rPr>
          <w:noProof/>
        </w:rPr>
      </w:pPr>
      <w:r w:rsidRPr="00F52696">
        <w:t>Arvopaperimarkkinaviranomaisen on b alakohtaa sovellettaessa otettava tarvittaessa asianmukaisesti huomioon tiedot, jotka neuvoa pyytävä viranomainen on toimittanut 3 kohdan kolmannen alakohdan mukaisesti.</w:t>
      </w:r>
    </w:p>
    <w:p w14:paraId="3155C172" w14:textId="77777777" w:rsidR="00843740" w:rsidRPr="00F52696" w:rsidRDefault="00843740" w:rsidP="00176591">
      <w:pPr>
        <w:pStyle w:val="Text1"/>
        <w:spacing w:line="360" w:lineRule="auto"/>
        <w:ind w:left="1127" w:hanging="560"/>
        <w:jc w:val="left"/>
        <w:rPr>
          <w:noProof/>
        </w:rPr>
      </w:pPr>
      <w:r w:rsidRPr="00F52696">
        <w:t xml:space="preserve">5. </w:t>
      </w:r>
      <w:r w:rsidRPr="00F52696">
        <w:tab/>
        <w:t xml:space="preserve">Jos arvopaperimarkkinaviranomainen toteaa, että vertailuarvo täyttää 3 kohdan </w:t>
      </w:r>
      <w:r w:rsidRPr="00F52696">
        <w:rPr>
          <w:b/>
          <w:i/>
        </w:rPr>
        <w:t>ensimmäisen alakohdan</w:t>
      </w:r>
      <w:r w:rsidRPr="00F52696">
        <w:t xml:space="preserve"> a </w:t>
      </w:r>
      <w:r w:rsidRPr="00F52696">
        <w:rPr>
          <w:b/>
          <w:i/>
        </w:rPr>
        <w:t>ja b</w:t>
      </w:r>
      <w:r w:rsidRPr="00F52696">
        <w:t xml:space="preserve"> alakohdan mukaiset edellytykset </w:t>
      </w:r>
      <w:r w:rsidRPr="00F52696">
        <w:rPr>
          <w:b/>
          <w:i/>
        </w:rPr>
        <w:t>unionissa tai</w:t>
      </w:r>
      <w:r w:rsidRPr="00F52696">
        <w:t xml:space="preserve"> </w:t>
      </w:r>
      <w:r w:rsidRPr="00F52696">
        <w:lastRenderedPageBreak/>
        <w:t>useammassa kuin yhdessä jäsenvaltiossa, sen on ilmoitettava asiasta kyseisten jäsenvaltioiden toimivaltaisille viranomaisille. ▌</w:t>
      </w:r>
    </w:p>
    <w:p w14:paraId="41EB098E" w14:textId="77777777" w:rsidR="00843740" w:rsidRPr="00F52696" w:rsidRDefault="00843740" w:rsidP="00176591">
      <w:pPr>
        <w:pStyle w:val="Text1"/>
        <w:spacing w:line="360" w:lineRule="auto"/>
        <w:ind w:left="1127"/>
        <w:jc w:val="left"/>
        <w:rPr>
          <w:noProof/>
        </w:rPr>
      </w:pPr>
      <w:r w:rsidRPr="00F52696">
        <w:rPr>
          <w:b/>
          <w:i/>
        </w:rPr>
        <w:t>Arvopaperimarkkinaviranomaisen on laadittava päätösluonnos, jolla vertailuarvo nimetään merkittäväksi unionissa, ja ilmoitettava kyseisestä päätösluonnoksesta asianomaiselle hallinnoijalle ja asianomaisille toimivaltaisille viranomaisille, jos b alakohtaa sovelletaan. Asianomaisella hallinnoijalla ja asianomaisilla toimivaltaisella viranomaisella on siitä päivästä, jona arvopaperimarkkinaviranomaisen päätösluonnoksesta on ilmoitettu, 15 työpäivää aikaa esittää kirjallisia havaintoja ja huomautuksia.</w:t>
      </w:r>
      <w:r w:rsidRPr="00F52696">
        <w:t xml:space="preserve"> Arvopaperimarkkinaviranomaisen </w:t>
      </w:r>
      <w:r w:rsidRPr="00F52696">
        <w:rPr>
          <w:b/>
          <w:i/>
        </w:rPr>
        <w:t>on otettava nämä huomautukset ja kommentit asianmukaisesti huomioon ennen lopullisen päätöksen hyväksymistä ja julkaisemista.</w:t>
      </w:r>
      <w:r w:rsidRPr="00F52696">
        <w:t xml:space="preserve"> </w:t>
      </w:r>
    </w:p>
    <w:p w14:paraId="70DA6FF0" w14:textId="77777777" w:rsidR="00843740" w:rsidRPr="00F52696" w:rsidRDefault="00843740" w:rsidP="00176591">
      <w:pPr>
        <w:pStyle w:val="Text1"/>
        <w:spacing w:line="360" w:lineRule="auto"/>
        <w:ind w:left="1127" w:hanging="560"/>
        <w:jc w:val="left"/>
        <w:rPr>
          <w:noProof/>
        </w:rPr>
      </w:pPr>
      <w:r w:rsidRPr="00F52696">
        <w:t xml:space="preserve">6. </w:t>
      </w:r>
      <w:r w:rsidRPr="00F52696">
        <w:tab/>
        <w:t xml:space="preserve">Arvopaperimarkkinaviranomainen voi toimivaltaisen viranomaisen pyynnöstä </w:t>
      </w:r>
      <w:r w:rsidRPr="00F52696">
        <w:rPr>
          <w:b/>
          <w:i/>
        </w:rPr>
        <w:t>tai omasta aloitteestaan</w:t>
      </w:r>
      <w:r w:rsidRPr="00F52696">
        <w:t xml:space="preserve"> nimetä merkittäväksi kolmannessa maassa sijaitsevan hallinnoijan toimittaman vertailuarvon, joka ei täytä 1 kohdan a alakohdassa säädettyä kynnysarvoa, jos kyseinen vertailuarvo täyttää kaikki seuraavat edellytykset:</w:t>
      </w:r>
    </w:p>
    <w:p w14:paraId="070544D9" w14:textId="77777777" w:rsidR="00843740" w:rsidRPr="00F52696" w:rsidRDefault="00843740" w:rsidP="00176591">
      <w:pPr>
        <w:pStyle w:val="Text1"/>
        <w:spacing w:line="360" w:lineRule="auto"/>
        <w:ind w:left="1440"/>
        <w:jc w:val="left"/>
        <w:rPr>
          <w:noProof/>
        </w:rPr>
      </w:pPr>
      <w:r w:rsidRPr="00F52696">
        <w:t xml:space="preserve">a) vertailuarvolla ei ole lainkaan tai on hyvin vähän markkinaperusteisia korvaavia vertailuarvoja; </w:t>
      </w:r>
    </w:p>
    <w:p w14:paraId="702EF9A4" w14:textId="77777777" w:rsidR="00843740" w:rsidRPr="00F52696" w:rsidRDefault="00843740" w:rsidP="00176591">
      <w:pPr>
        <w:pStyle w:val="Text1"/>
        <w:spacing w:line="360" w:lineRule="auto"/>
        <w:ind w:left="1440"/>
        <w:jc w:val="left"/>
        <w:rPr>
          <w:noProof/>
        </w:rPr>
      </w:pPr>
      <w:r w:rsidRPr="00F52696">
        <w:t xml:space="preserve">b) jos vertailuarvon tarjonta lakkaisi tai jos sitä tarjottaisiin sellaisten syöttötietojen perusteella, jotka eivät enää täysin edusta kohteena olevaa markkina- tai taloustilannetta tai jotka ovat epäluotettavia, tästä aiheutuisi merkittävä kielteinen vaikutus, joka kohdistuisi▌ rahoitusvakauteen, kuluttajiin, reaalitalouteen tai kotitalouksien ja yritysten rahoitukseen </w:t>
      </w:r>
      <w:r w:rsidRPr="00F52696">
        <w:rPr>
          <w:b/>
          <w:i/>
        </w:rPr>
        <w:t>unionissa tai</w:t>
      </w:r>
      <w:r w:rsidRPr="00F52696">
        <w:t xml:space="preserve"> yhdessä tai useammassa jäsenvaltiossa.</w:t>
      </w:r>
    </w:p>
    <w:p w14:paraId="552C0D5A" w14:textId="77777777" w:rsidR="00843740" w:rsidRPr="00F52696" w:rsidRDefault="00843740" w:rsidP="00176591">
      <w:pPr>
        <w:pStyle w:val="Text1"/>
        <w:spacing w:line="360" w:lineRule="auto"/>
        <w:ind w:left="1127"/>
        <w:jc w:val="left"/>
        <w:rPr>
          <w:noProof/>
        </w:rPr>
      </w:pPr>
      <w:r w:rsidRPr="00F52696">
        <w:t xml:space="preserve">Arvopaperimarkkinaviranomaisen on ennen nimeämispäätöstä ja mahdollisimman pian ilmoitettava vertailuarvon hallinnoijalle aikomuksestaan ja kehotettava kyseistä hallinnoijaa toimittamaan arvopaperimarkkinaviranomaiselle 15 työpäivän kuluessa perusteltu lausunto, joka sisältää kaikki vertailuarvon merkittäväksi nimeämiseen liittyvän arvioinnin kannalta merkitykselliset tiedot. </w:t>
      </w:r>
    </w:p>
    <w:p w14:paraId="16090A71" w14:textId="77777777" w:rsidR="00843740" w:rsidRPr="00F52696" w:rsidRDefault="00843740" w:rsidP="00176591">
      <w:pPr>
        <w:pStyle w:val="Text1"/>
        <w:spacing w:line="360" w:lineRule="auto"/>
        <w:ind w:left="1127"/>
        <w:jc w:val="left"/>
        <w:rPr>
          <w:noProof/>
        </w:rPr>
      </w:pPr>
      <w:r w:rsidRPr="00F52696">
        <w:t xml:space="preserve">Arvopaperimarkkinaviranomaisen on tarvittaessa pyydettävä mahdollisimman pian sen lainkäyttöalueen toimivaltaista viranomaista, jossa hallinnoija sijaitsee, </w:t>
      </w:r>
      <w:r w:rsidRPr="00F52696">
        <w:lastRenderedPageBreak/>
        <w:t>toimittamaan kaikki vertailuarvon nimeämiseen liittyvän arvioinnin kannalta merkitykselliset tiedot.</w:t>
      </w:r>
    </w:p>
    <w:p w14:paraId="73E2553C" w14:textId="77777777" w:rsidR="00843740" w:rsidRPr="00F52696" w:rsidRDefault="00843740" w:rsidP="00176591">
      <w:pPr>
        <w:pStyle w:val="Text1"/>
        <w:spacing w:line="360" w:lineRule="auto"/>
        <w:ind w:left="1127"/>
        <w:jc w:val="left"/>
        <w:rPr>
          <w:noProof/>
        </w:rPr>
      </w:pPr>
      <w:r w:rsidRPr="00F52696">
        <w:t>Arvopaperimarkkinaviranomaisen on perusteltava nimeämispäätökset vertailuarvon erityispiirteiden perusteella ottaen huomioon, onko olemassa riittävästi näyttöä siitä, että tämän kohdan ensimmäisessä alakohdassa tarkoitetut edellytykset täyttyvät.</w:t>
      </w:r>
    </w:p>
    <w:p w14:paraId="4CECC3E0" w14:textId="77777777" w:rsidR="00843740" w:rsidRPr="00F52696" w:rsidRDefault="00843740" w:rsidP="00176591">
      <w:pPr>
        <w:pStyle w:val="Text1"/>
        <w:spacing w:line="360" w:lineRule="auto"/>
        <w:ind w:left="1127"/>
        <w:jc w:val="left"/>
        <w:rPr>
          <w:noProof/>
        </w:rPr>
      </w:pPr>
      <w:r w:rsidRPr="00F52696">
        <w:t>Arvopaperimarkkinaviranomainen julkaisee perustellun päätöksensä verkkosivustollaan ja ilmoittaa siitä pyynnön esittäneelle toimivaltaiselle viranomaiselle tai pyynnön esittäneille toimivaltaisille viranomaisille ilman aiheetonta viivytystä.</w:t>
      </w:r>
    </w:p>
    <w:p w14:paraId="32234390" w14:textId="77777777" w:rsidR="00843740" w:rsidRPr="00F52696" w:rsidRDefault="00843740" w:rsidP="00176591">
      <w:pPr>
        <w:pStyle w:val="Text1"/>
        <w:spacing w:line="360" w:lineRule="auto"/>
        <w:ind w:left="1134" w:hanging="567"/>
        <w:jc w:val="left"/>
        <w:rPr>
          <w:b/>
          <w:i/>
          <w:noProof/>
        </w:rPr>
      </w:pPr>
      <w:r w:rsidRPr="00F52696">
        <w:rPr>
          <w:b/>
          <w:i/>
        </w:rPr>
        <w:t>6 a.</w:t>
      </w:r>
      <w:r w:rsidRPr="00F52696">
        <w:rPr>
          <w:b/>
          <w:i/>
        </w:rPr>
        <w:tab/>
        <w:t>Niiden vertailuarvojen hallinnoijat, jotka eivät täytä vaatimuksia, joiden mukaan niitä pidetään kriittisinä, merkittävinä, liitteen II soveltamisalaan kuuluvina hyödykkeiden vertailuarvoina, EU:n ilmastosiirtymää koskevina vertailuarvoina tai EU:n Pariisin sopimuksen mukaisina vertailuarvoina, voivat vapaaehtoisesti hakea pääsyä 36 artiklassa säädettyyn rekisteriin joko toimiluvan, rekisteröinnin tunnustamisen tai hyväksynnän kautta.</w:t>
      </w:r>
    </w:p>
    <w:p w14:paraId="0DE3C754" w14:textId="711EF579" w:rsidR="00843740" w:rsidRPr="00F52696" w:rsidRDefault="00843740" w:rsidP="00176591">
      <w:pPr>
        <w:pStyle w:val="Text1"/>
        <w:spacing w:line="360" w:lineRule="auto"/>
        <w:ind w:left="1134" w:hanging="1134"/>
        <w:jc w:val="left"/>
        <w:rPr>
          <w:b/>
          <w:i/>
          <w:noProof/>
        </w:rPr>
      </w:pPr>
      <w:r w:rsidRPr="00F52696">
        <w:rPr>
          <w:b/>
          <w:i/>
        </w:rPr>
        <w:tab/>
        <w:t xml:space="preserve">Hallinnoijien, jotka vapaaehtoisesti valitsevat tämän asetuksen soveltamisen, on tehtävä se kirjallisesti nykyisen valvontaviranomaisensa kanssa vertailuarvokohtaisesti, ja kukin näistä vertailuarvoista katsotaan tämän asetuksen mukaiseksi merkittäväksi vertailuarvoksi. </w:t>
      </w:r>
    </w:p>
    <w:p w14:paraId="76629716" w14:textId="4BBC15E6" w:rsidR="00843740" w:rsidRPr="00F52696" w:rsidRDefault="00843740" w:rsidP="00176591">
      <w:pPr>
        <w:pStyle w:val="Text1"/>
        <w:spacing w:line="360" w:lineRule="auto"/>
        <w:ind w:left="1127"/>
        <w:jc w:val="left"/>
        <w:rPr>
          <w:i/>
          <w:noProof/>
        </w:rPr>
      </w:pPr>
      <w:r w:rsidRPr="00F52696">
        <w:rPr>
          <w:b/>
          <w:i/>
        </w:rPr>
        <w:t>Tämän järjestelmän mukainen vapaaehtoinen poikkeus ei estä sitä, että vastaavia hallinnollisia vastuita määrätään, jos asetusta (EU) 2016/1011 ei noudateta tai jos sitä rikotaan 36 artiklan mukaisen vapaaehtoisen rekisterissä olon aikana.</w:t>
      </w:r>
      <w:r w:rsidRPr="00F52696">
        <w:t xml:space="preserve"> </w:t>
      </w:r>
    </w:p>
    <w:p w14:paraId="3F4B2253" w14:textId="77777777" w:rsidR="00843740" w:rsidRPr="00F52696" w:rsidRDefault="00843740" w:rsidP="00176591">
      <w:pPr>
        <w:pStyle w:val="Text1"/>
        <w:spacing w:line="360" w:lineRule="auto"/>
        <w:ind w:left="1127"/>
        <w:jc w:val="left"/>
        <w:rPr>
          <w:noProof/>
          <w:lang w:eastAsia="en-GB"/>
        </w:rPr>
      </w:pPr>
    </w:p>
    <w:p w14:paraId="4070A364" w14:textId="77777777" w:rsidR="00843740" w:rsidRPr="00F52696" w:rsidRDefault="00843740" w:rsidP="00176591">
      <w:pPr>
        <w:pStyle w:val="Text1"/>
        <w:spacing w:line="360" w:lineRule="auto"/>
        <w:ind w:left="1127" w:hanging="560"/>
        <w:jc w:val="left"/>
        <w:rPr>
          <w:noProof/>
        </w:rPr>
      </w:pPr>
      <w:r w:rsidRPr="00F52696">
        <w:t xml:space="preserve">7. </w:t>
      </w:r>
      <w:r w:rsidRPr="00F52696">
        <w:tab/>
      </w:r>
      <w:r w:rsidRPr="00F52696">
        <w:rPr>
          <w:b/>
          <w:i/>
        </w:rPr>
        <w:t>Arvopaperimarkkinaviranomainen laatii luonnoksia teknisiksi sääntelystandardeiksi</w:t>
      </w:r>
      <w:r w:rsidRPr="00F52696">
        <w:t>, joissa määritetään:</w:t>
      </w:r>
    </w:p>
    <w:p w14:paraId="3C3919FB" w14:textId="77777777" w:rsidR="00843740" w:rsidRPr="00F52696" w:rsidRDefault="00843740" w:rsidP="00176591">
      <w:pPr>
        <w:pStyle w:val="Text1"/>
        <w:spacing w:line="360" w:lineRule="auto"/>
        <w:ind w:left="1127" w:hanging="560"/>
        <w:jc w:val="left"/>
        <w:rPr>
          <w:noProof/>
        </w:rPr>
      </w:pPr>
      <w:r w:rsidRPr="00F52696">
        <w:tab/>
      </w:r>
      <w:r w:rsidRPr="00F52696">
        <w:rPr>
          <w:b/>
          <w:i/>
        </w:rPr>
        <w:t>i)</w:t>
      </w:r>
      <w:r w:rsidRPr="00F52696">
        <w:t xml:space="preserve"> laskentamenetelmä, </w:t>
      </w:r>
      <w:r w:rsidRPr="00F52696">
        <w:rPr>
          <w:b/>
          <w:i/>
        </w:rPr>
        <w:t>mukaan lukien mahdolliset tietolähteet,</w:t>
      </w:r>
      <w:r w:rsidRPr="00F52696">
        <w:t xml:space="preserve"> jota on käytettävä tämän artiklan 1 kohdan a alakohdassa tarkoitetun kynnysarvon määrittämiseksi; </w:t>
      </w:r>
    </w:p>
    <w:p w14:paraId="75A6862D" w14:textId="77777777" w:rsidR="00843740" w:rsidRPr="00F52696" w:rsidRDefault="00843740" w:rsidP="00176591">
      <w:pPr>
        <w:pStyle w:val="Text1"/>
        <w:spacing w:line="360" w:lineRule="auto"/>
        <w:ind w:left="1127" w:hanging="560"/>
        <w:jc w:val="left"/>
        <w:rPr>
          <w:b/>
          <w:i/>
          <w:noProof/>
        </w:rPr>
      </w:pPr>
      <w:r w:rsidRPr="00F52696">
        <w:tab/>
      </w:r>
      <w:r w:rsidRPr="00F52696">
        <w:rPr>
          <w:b/>
          <w:i/>
        </w:rPr>
        <w:t xml:space="preserve">ii) perusteet, joiden perusteella arvioidaan, milloin vertailuarvo ylittää </w:t>
      </w:r>
      <w:r w:rsidRPr="00EC4B85">
        <w:rPr>
          <w:b/>
          <w:i/>
        </w:rPr>
        <w:t>24</w:t>
      </w:r>
      <w:r w:rsidRPr="00F52696">
        <w:rPr>
          <w:b/>
          <w:i/>
        </w:rPr>
        <w:t> artiklan 1 kohdan a alakohdassa tarkoitetun kynnysarvon yhdessä jäsenvaltiossa tai koko unionissa;</w:t>
      </w:r>
    </w:p>
    <w:p w14:paraId="10765DF1" w14:textId="77777777" w:rsidR="00843740" w:rsidRPr="00F52696" w:rsidRDefault="00843740" w:rsidP="00176591">
      <w:pPr>
        <w:pStyle w:val="Text1"/>
        <w:spacing w:line="360" w:lineRule="auto"/>
        <w:ind w:left="1127" w:hanging="560"/>
        <w:jc w:val="left"/>
        <w:rPr>
          <w:b/>
          <w:i/>
          <w:noProof/>
        </w:rPr>
      </w:pPr>
      <w:r w:rsidRPr="00F52696">
        <w:rPr>
          <w:b/>
          <w:i/>
        </w:rPr>
        <w:lastRenderedPageBreak/>
        <w:tab/>
        <w:t>iii) tiedot, jotka toimivaltaisten viranomaisten on toimitettava kuultuaan arvopaperimarkkinaviranomaista 24 artiklan 3 kohdan vaatimuksen mukaisesti;</w:t>
      </w:r>
    </w:p>
    <w:p w14:paraId="27FEA81D" w14:textId="77777777" w:rsidR="00843740" w:rsidRPr="00F52696" w:rsidRDefault="00843740" w:rsidP="00176591">
      <w:pPr>
        <w:pStyle w:val="Text1"/>
        <w:spacing w:line="360" w:lineRule="auto"/>
        <w:ind w:left="1127" w:hanging="560"/>
        <w:jc w:val="left"/>
        <w:rPr>
          <w:b/>
          <w:i/>
          <w:noProof/>
        </w:rPr>
      </w:pPr>
      <w:r w:rsidRPr="00F52696">
        <w:rPr>
          <w:b/>
          <w:i/>
        </w:rPr>
        <w:tab/>
        <w:t>iv) edellä 24 artiklan 4 kohdan b alakohdassa tarkoitetut perusteet ottaen huomioon kaikki tiedot, jotka auttavat arvioimaan vertailuarvon lakkaamisen tai epäluotettavuuden mahdollisia vaikutuksia markkinoiden eheyteen, rahoitusvakauteen, kuluttajiin, reaalitalouteen tai kotitalouksien ja yritysten rahoitukseen yhdessä tai useammassa jäsenvaltiossa;</w:t>
      </w:r>
    </w:p>
    <w:p w14:paraId="6F8437E6" w14:textId="77777777" w:rsidR="00843740" w:rsidRPr="00F52696" w:rsidRDefault="00843740" w:rsidP="00176591">
      <w:pPr>
        <w:pStyle w:val="Text1"/>
        <w:spacing w:line="360" w:lineRule="auto"/>
        <w:ind w:left="1127" w:hanging="560"/>
        <w:jc w:val="left"/>
        <w:rPr>
          <w:b/>
          <w:i/>
          <w:noProof/>
        </w:rPr>
      </w:pPr>
      <w:r w:rsidRPr="00F52696">
        <w:rPr>
          <w:b/>
          <w:i/>
        </w:rPr>
        <w:tab/>
        <w:t>Arvopaperimarkkinaviranomainen toimittaa nämä teknisten sääntelystandardien luonnokset komissiolle viimeistään ...päivänä ... kuuta ... [12 kuukauden kuluttua tämän asetuksen voimaantulosta].</w:t>
      </w:r>
    </w:p>
    <w:p w14:paraId="3E616AD1" w14:textId="77777777" w:rsidR="00843740" w:rsidRPr="00F52696" w:rsidRDefault="00843740" w:rsidP="00176591">
      <w:pPr>
        <w:pStyle w:val="Text1"/>
        <w:spacing w:line="360" w:lineRule="auto"/>
        <w:ind w:left="1127" w:hanging="560"/>
        <w:jc w:val="left"/>
        <w:rPr>
          <w:b/>
          <w:i/>
          <w:noProof/>
        </w:rPr>
      </w:pPr>
      <w:r w:rsidRPr="00F52696">
        <w:tab/>
      </w:r>
      <w:r w:rsidRPr="00F52696">
        <w:rPr>
          <w:b/>
          <w:i/>
        </w:rPr>
        <w:t xml:space="preserve">Siirretään komissiolle valta täydentää tätä asetusta hyväksymällä ensimmäisessä alakohdassa tarkoitetut tekniset sääntelystandardit asetuksen (EU) </w:t>
      </w:r>
      <w:proofErr w:type="gramStart"/>
      <w:r w:rsidRPr="00F52696">
        <w:rPr>
          <w:b/>
          <w:i/>
        </w:rPr>
        <w:t>N:o</w:t>
      </w:r>
      <w:proofErr w:type="gramEnd"/>
      <w:r w:rsidRPr="00F52696">
        <w:rPr>
          <w:b/>
          <w:i/>
        </w:rPr>
        <w:t xml:space="preserve"> 1095/2010 10–14 artiklan mukaisesti. </w:t>
      </w:r>
    </w:p>
    <w:p w14:paraId="3A4B9BEF" w14:textId="77777777" w:rsidR="00843740" w:rsidRPr="00F52696" w:rsidRDefault="00843740" w:rsidP="00176591">
      <w:pPr>
        <w:pStyle w:val="Text1"/>
        <w:spacing w:line="360" w:lineRule="auto"/>
        <w:ind w:left="1127" w:hanging="560"/>
        <w:jc w:val="left"/>
        <w:rPr>
          <w:b/>
          <w:i/>
          <w:noProof/>
        </w:rPr>
      </w:pPr>
      <w:r w:rsidRPr="00F52696">
        <w:rPr>
          <w:b/>
          <w:i/>
        </w:rPr>
        <w:t xml:space="preserve">7 a. </w:t>
      </w:r>
      <w:r w:rsidRPr="00F52696">
        <w:rPr>
          <w:b/>
          <w:i/>
        </w:rPr>
        <w:tab/>
        <w:t xml:space="preserve">Komissio antaa viimeistään ...päivänä ... kuuta ... [kahden vuoden kuluttua tämän muutosasetuksen voimaantulopäivästä] tiiviissä yhteistyössä arvopaperimarkkinaviranomaisen kanssa Euroopan parlamentille ja neuvostolle kertomuksen tämän artiklan 1 kohdan a alakohdassa tarkoitetun kynnysarvon riittävyydestä markkinoiden, hintojen ja sääntelyn kehitykseen nähden. Kertomukseen liitetään tarvittaessa lainsäädäntöehdotus. Tällainen uudelleentarkastelu suoritetaan vähintään kolmen vuoden välein. </w:t>
      </w:r>
    </w:p>
    <w:p w14:paraId="01A9E8A9" w14:textId="060BE3A9" w:rsidR="00843740" w:rsidRPr="00F52696" w:rsidRDefault="00843740" w:rsidP="00176591">
      <w:pPr>
        <w:pStyle w:val="Text1"/>
        <w:spacing w:line="360" w:lineRule="auto"/>
        <w:ind w:left="1127" w:hanging="560"/>
        <w:jc w:val="left"/>
        <w:rPr>
          <w:noProof/>
        </w:rPr>
      </w:pPr>
      <w:r w:rsidRPr="00F52696">
        <w:rPr>
          <w:b/>
          <w:i/>
        </w:rPr>
        <w:t xml:space="preserve">7 b. </w:t>
      </w:r>
      <w:r w:rsidRPr="00F52696">
        <w:rPr>
          <w:b/>
          <w:i/>
        </w:rPr>
        <w:tab/>
        <w:t>Jos arvopaperimarkkinaviranomainen katsoo aiheelliseksi, että 1 kohdan a alakohdassa tarkoitettua kynnysarvoa on markkinoiden, hintojen ja sääntelyn kehityksen vuoksi tarkasteltava uudelleen jo aiemmin, se esittää komissiolle pyynnön kynnysarvon uudelleentarkastelusta. Vastaanotettuaan pyynnön komissio tarkastelee uudelleen tarvetta arvioida kynnysarvoa uudelleen ja toimia 7 a kohdan mukaisesti</w:t>
      </w:r>
      <w:r w:rsidR="0025452A">
        <w:rPr>
          <w:b/>
          <w:i/>
        </w:rPr>
        <w:t>”</w:t>
      </w:r>
      <w:r w:rsidRPr="00F52696">
        <w:rPr>
          <w:b/>
          <w:i/>
        </w:rPr>
        <w:t>.</w:t>
      </w:r>
      <w:r w:rsidRPr="00F52696">
        <w:t>;</w:t>
      </w:r>
      <w:r w:rsidRPr="00F52696">
        <w:rPr>
          <w:b/>
          <w:i/>
        </w:rPr>
        <w:tab/>
      </w:r>
    </w:p>
    <w:p w14:paraId="6E4F3DC9" w14:textId="77777777" w:rsidR="00843740" w:rsidRPr="00F52696" w:rsidRDefault="00843740" w:rsidP="00176591">
      <w:pPr>
        <w:widowControl/>
        <w:spacing w:line="360" w:lineRule="auto"/>
        <w:rPr>
          <w:noProof/>
        </w:rPr>
      </w:pPr>
    </w:p>
    <w:p w14:paraId="7102302B" w14:textId="77777777" w:rsidR="00843740" w:rsidRPr="00F52696" w:rsidRDefault="00843740" w:rsidP="00176591">
      <w:pPr>
        <w:pStyle w:val="Point0"/>
        <w:spacing w:line="360" w:lineRule="auto"/>
        <w:jc w:val="left"/>
        <w:rPr>
          <w:noProof/>
        </w:rPr>
      </w:pPr>
      <w:r w:rsidRPr="00F52696">
        <w:t>12)</w:t>
      </w:r>
      <w:r w:rsidRPr="00F52696">
        <w:tab/>
        <w:t xml:space="preserve">lisätään artikla seuraavasti: </w:t>
      </w:r>
    </w:p>
    <w:p w14:paraId="7BFED96E" w14:textId="77777777" w:rsidR="00843740" w:rsidRPr="00F52696" w:rsidRDefault="00843740" w:rsidP="00176591">
      <w:pPr>
        <w:pStyle w:val="Text1"/>
        <w:spacing w:line="360" w:lineRule="auto"/>
        <w:ind w:left="567"/>
        <w:jc w:val="center"/>
        <w:rPr>
          <w:noProof/>
        </w:rPr>
      </w:pPr>
      <w:r w:rsidRPr="00F52696">
        <w:rPr>
          <w:i/>
          <w:iCs/>
        </w:rPr>
        <w:t>”24 a artikla</w:t>
      </w:r>
    </w:p>
    <w:p w14:paraId="7AE83BE1" w14:textId="77777777" w:rsidR="00843740" w:rsidRPr="00F52696" w:rsidRDefault="00843740" w:rsidP="00176591">
      <w:pPr>
        <w:pStyle w:val="Text1"/>
        <w:spacing w:line="360" w:lineRule="auto"/>
        <w:ind w:left="567"/>
        <w:jc w:val="center"/>
        <w:rPr>
          <w:b/>
          <w:bCs/>
          <w:noProof/>
        </w:rPr>
      </w:pPr>
      <w:r w:rsidRPr="00F52696">
        <w:rPr>
          <w:b/>
        </w:rPr>
        <w:t>Merkittävien vertailuarvojen hallinnoijia koskevat vaatimukset</w:t>
      </w:r>
    </w:p>
    <w:p w14:paraId="3A4E2EBC" w14:textId="77777777" w:rsidR="00843740" w:rsidRPr="00F52696" w:rsidRDefault="00843740" w:rsidP="00176591">
      <w:pPr>
        <w:pStyle w:val="Point1"/>
        <w:spacing w:line="360" w:lineRule="auto"/>
        <w:jc w:val="left"/>
        <w:rPr>
          <w:noProof/>
        </w:rPr>
      </w:pPr>
      <w:r w:rsidRPr="00F52696">
        <w:lastRenderedPageBreak/>
        <w:t>1)</w:t>
      </w:r>
      <w:r w:rsidRPr="00F52696">
        <w:tab/>
        <w:t xml:space="preserve">Edellä 24 artiklan 2 kohdassa tarkoitettua ilmoitusta seuraavien 60 työpäivän kuluessa mainitun artiklan 1 kohdan a alakohdassa tarkoitetun perusteen täyttävän vertailuarvon hallinnoijan on haettava toimilupaa tai rekisteröintiä ▌jäsenvaltion toimivaltaiselta viranomaiselta, </w:t>
      </w:r>
      <w:r w:rsidRPr="00F52696">
        <w:rPr>
          <w:b/>
          <w:i/>
        </w:rPr>
        <w:t>jos vertailuarvo on merkittävä kyseisessä jäsenvaltiossa, tai arvopaperimarkkinaviranomaiselta, jos vertailuarvo on merkittävä unionissa.</w:t>
      </w:r>
      <w:r w:rsidRPr="00F52696">
        <w:t xml:space="preserve"> Jos kyseinen hallinnoija sijaitsee kolmannessa maassa ja jollei kyseinen vertailuarvo kuulu 30 artiklan mukaisesti tehdyn vastaavuuspäätöksen soveltamisalaan, kyseisen hallinnoijan on 60 työpäivän kuluessa 24 artiklan 2 kohdassa tarkoitetusta ilmoituksesta haettava </w:t>
      </w:r>
      <w:r w:rsidRPr="00F52696">
        <w:rPr>
          <w:b/>
          <w:i/>
        </w:rPr>
        <w:t>arvopaperimarkkinaviranomaiselta</w:t>
      </w:r>
      <w:r w:rsidRPr="00F52696">
        <w:t xml:space="preserve"> jompaakumpaa seuraavista: </w:t>
      </w:r>
    </w:p>
    <w:p w14:paraId="6463AFD9" w14:textId="77777777" w:rsidR="00843740" w:rsidRPr="00F52696" w:rsidRDefault="00843740" w:rsidP="00176591">
      <w:pPr>
        <w:pStyle w:val="Point2"/>
        <w:spacing w:line="360" w:lineRule="auto"/>
        <w:jc w:val="left"/>
        <w:rPr>
          <w:noProof/>
        </w:rPr>
      </w:pPr>
      <w:r w:rsidRPr="00F52696">
        <w:t>a)</w:t>
      </w:r>
      <w:r w:rsidRPr="00F52696">
        <w:tab/>
      </w:r>
      <w:r w:rsidRPr="00F52696">
        <w:rPr>
          <w:b/>
          <w:bCs/>
          <w:i/>
          <w:iCs/>
        </w:rPr>
        <w:t>jäljempänä</w:t>
      </w:r>
      <w:r w:rsidRPr="00F52696">
        <w:t xml:space="preserve"> 32 artiklassa säädetyn menettelyn mukaisesti </w:t>
      </w:r>
      <w:r w:rsidRPr="00F52696">
        <w:rPr>
          <w:b/>
          <w:bCs/>
          <w:i/>
          <w:iCs/>
        </w:rPr>
        <w:t>annettu</w:t>
      </w:r>
      <w:r w:rsidRPr="00F52696">
        <w:t xml:space="preserve"> tunnustus;</w:t>
      </w:r>
    </w:p>
    <w:p w14:paraId="5F5DF198" w14:textId="77777777" w:rsidR="00843740" w:rsidRPr="00F52696" w:rsidRDefault="00843740" w:rsidP="00176591">
      <w:pPr>
        <w:pStyle w:val="Point2"/>
        <w:spacing w:line="360" w:lineRule="auto"/>
        <w:jc w:val="left"/>
        <w:rPr>
          <w:noProof/>
        </w:rPr>
      </w:pPr>
      <w:r w:rsidRPr="00F52696">
        <w:t>b)</w:t>
      </w:r>
      <w:r w:rsidRPr="00F52696">
        <w:tab/>
        <w:t>jäljempänä 33 artiklassa säädetyn menettelyn mukaisesti annettu hyväksyntä.</w:t>
      </w:r>
    </w:p>
    <w:p w14:paraId="320A4549" w14:textId="77777777" w:rsidR="00843740" w:rsidRPr="00F52696" w:rsidRDefault="00843740" w:rsidP="00176591">
      <w:pPr>
        <w:pStyle w:val="Point1"/>
        <w:spacing w:line="360" w:lineRule="auto"/>
        <w:jc w:val="left"/>
        <w:rPr>
          <w:noProof/>
        </w:rPr>
      </w:pPr>
      <w:r w:rsidRPr="00F52696">
        <w:t>2)</w:t>
      </w:r>
      <w:r w:rsidRPr="00F52696">
        <w:tab/>
        <w:t xml:space="preserve">Kyseisen vertailuarvon hallinnoijan on 60 työpäivän kuluessa 24 artiklan 3 kohdassa tarkoitetusta nimeämisestä haettava toimilupaa tai rekisteröintiä nimeävältä toimivaltaiselta viranomaiselta 34 artiklan mukaisesti, jollei kyseisellä hallinnoijalla jo ole </w:t>
      </w:r>
      <w:r w:rsidRPr="00F52696">
        <w:rPr>
          <w:b/>
          <w:i/>
        </w:rPr>
        <w:t>toimivaltaisen kansallisen viranomaisen myöntämää</w:t>
      </w:r>
      <w:r w:rsidRPr="00F52696">
        <w:t xml:space="preserve"> toimilupaa tai rekisteröintiä.</w:t>
      </w:r>
    </w:p>
    <w:p w14:paraId="4F10DF08" w14:textId="77777777" w:rsidR="00843740" w:rsidRPr="00F52696" w:rsidRDefault="00843740" w:rsidP="00176591">
      <w:pPr>
        <w:pStyle w:val="Point1"/>
        <w:spacing w:line="360" w:lineRule="auto"/>
        <w:jc w:val="left"/>
        <w:rPr>
          <w:b/>
          <w:i/>
          <w:noProof/>
        </w:rPr>
      </w:pPr>
      <w:r w:rsidRPr="00F52696">
        <w:rPr>
          <w:b/>
          <w:i/>
        </w:rPr>
        <w:t>2 a)</w:t>
      </w:r>
      <w:r w:rsidRPr="00F52696">
        <w:rPr>
          <w:b/>
          <w:i/>
        </w:rPr>
        <w:tab/>
        <w:t>Kyseisen vertailuarvon hallinnoijan on 60 työpäivän kuluessa 24 artiklan 5 kohdassa tarkoitetusta nimeämisestä haettava toimilupaa tai rekisteröintiä arvopaperimarkkinaviranomaiselta 34 artiklan mukaisesti, jollei kyseisellä hallinnoijalla jo ole toimilupaa tai rekisteröintiä. Jos hallinnoijalla on jo toimilupa tai se on rekisteröity jäsenvaltiossa, toimilupa tai rekisteröinti on siirrettävä arvopaperimarkkinaviranomaiselle.</w:t>
      </w:r>
    </w:p>
    <w:p w14:paraId="554903C1" w14:textId="77777777" w:rsidR="00843740" w:rsidRPr="00F52696" w:rsidRDefault="00843740" w:rsidP="00176591">
      <w:pPr>
        <w:pStyle w:val="Point1"/>
        <w:spacing w:line="360" w:lineRule="auto"/>
        <w:jc w:val="left"/>
        <w:rPr>
          <w:noProof/>
        </w:rPr>
      </w:pPr>
      <w:r w:rsidRPr="00F52696">
        <w:t xml:space="preserve"> </w:t>
      </w:r>
    </w:p>
    <w:p w14:paraId="6D21F8C0" w14:textId="77777777" w:rsidR="00843740" w:rsidRPr="00F52696" w:rsidRDefault="00843740" w:rsidP="00176591">
      <w:pPr>
        <w:pStyle w:val="Point1"/>
        <w:spacing w:line="360" w:lineRule="auto"/>
        <w:jc w:val="left"/>
        <w:rPr>
          <w:noProof/>
        </w:rPr>
      </w:pPr>
      <w:r w:rsidRPr="00F52696">
        <w:t>3)</w:t>
      </w:r>
      <w:r w:rsidRPr="00F52696">
        <w:tab/>
        <w:t xml:space="preserve">Kyseisen vertailuarvon hallinnoijan on 60 työpäivän kuluessa 24 artiklan 6 kohdassa tarkoitetusta nimeämisestä haettava </w:t>
      </w:r>
      <w:r w:rsidRPr="00F52696">
        <w:rPr>
          <w:b/>
          <w:i/>
        </w:rPr>
        <w:t>arvopaperimarkkinaviranomaiselta</w:t>
      </w:r>
      <w:r w:rsidRPr="00F52696">
        <w:t xml:space="preserve"> jompaakumpaa seuraavista▌:</w:t>
      </w:r>
    </w:p>
    <w:p w14:paraId="4B50BE55" w14:textId="77777777" w:rsidR="00843740" w:rsidRPr="00F52696" w:rsidRDefault="00843740" w:rsidP="00176591">
      <w:pPr>
        <w:pStyle w:val="Point2"/>
        <w:spacing w:line="360" w:lineRule="auto"/>
        <w:jc w:val="left"/>
        <w:rPr>
          <w:noProof/>
        </w:rPr>
      </w:pPr>
      <w:r w:rsidRPr="00F52696">
        <w:t>a)</w:t>
      </w:r>
      <w:r w:rsidRPr="00F52696">
        <w:tab/>
        <w:t xml:space="preserve"> </w:t>
      </w:r>
      <w:r w:rsidRPr="00F52696">
        <w:rPr>
          <w:b/>
          <w:bCs/>
          <w:i/>
          <w:iCs/>
        </w:rPr>
        <w:t>jäljempänä</w:t>
      </w:r>
      <w:r w:rsidRPr="00F52696">
        <w:t xml:space="preserve"> 32 artiklassa säädetyn menettelyn mukaisesti </w:t>
      </w:r>
      <w:r w:rsidRPr="00F52696">
        <w:rPr>
          <w:b/>
          <w:bCs/>
          <w:i/>
          <w:iCs/>
        </w:rPr>
        <w:t>annettu</w:t>
      </w:r>
      <w:r w:rsidRPr="00F52696">
        <w:t xml:space="preserve"> tunnustus;</w:t>
      </w:r>
    </w:p>
    <w:p w14:paraId="73A2A1F6" w14:textId="77777777" w:rsidR="00843740" w:rsidRPr="00F52696" w:rsidRDefault="00843740" w:rsidP="00176591">
      <w:pPr>
        <w:pStyle w:val="Point2"/>
        <w:spacing w:line="360" w:lineRule="auto"/>
        <w:jc w:val="left"/>
        <w:rPr>
          <w:noProof/>
        </w:rPr>
      </w:pPr>
      <w:r w:rsidRPr="00F52696">
        <w:lastRenderedPageBreak/>
        <w:t>b)</w:t>
      </w:r>
      <w:r w:rsidRPr="00F52696">
        <w:tab/>
        <w:t>jäljempänä 33 artiklassa säädetyn menettelyn mukaisesti annettu hyväksyntä.</w:t>
      </w:r>
    </w:p>
    <w:p w14:paraId="412C4777" w14:textId="77777777" w:rsidR="00843740" w:rsidRPr="00F52696" w:rsidRDefault="00843740" w:rsidP="00176591">
      <w:pPr>
        <w:pStyle w:val="Point2"/>
        <w:spacing w:line="360" w:lineRule="auto"/>
        <w:ind w:left="1418" w:firstLine="0"/>
        <w:jc w:val="left"/>
        <w:rPr>
          <w:b/>
          <w:i/>
          <w:noProof/>
        </w:rPr>
      </w:pPr>
      <w:r w:rsidRPr="00F52696">
        <w:t xml:space="preserve"> </w:t>
      </w:r>
      <w:r w:rsidRPr="00F52696">
        <w:rPr>
          <w:b/>
          <w:i/>
        </w:rPr>
        <w:t>Kolmansien maiden vertailuarvojen hallinnoijien on valittava hyväksyvä hallinnoija unionissa.</w:t>
      </w:r>
    </w:p>
    <w:p w14:paraId="5ABE65B0" w14:textId="77777777" w:rsidR="00843740" w:rsidRPr="00F52696" w:rsidRDefault="00843740" w:rsidP="00176591">
      <w:pPr>
        <w:pStyle w:val="Point1"/>
        <w:spacing w:line="360" w:lineRule="auto"/>
        <w:jc w:val="left"/>
        <w:rPr>
          <w:noProof/>
        </w:rPr>
      </w:pPr>
      <w:r w:rsidRPr="00F52696">
        <w:t>4)</w:t>
      </w:r>
      <w:r w:rsidRPr="00F52696">
        <w:tab/>
        <w:t>Arvopaperimarkkinaviranomaisen tai toimivaltaisten viranomaisten on käytettävä niille tämän asetuksen mukaisesti annettuja valvonta- ja seuraamusvaltuuksia varmistaakseen, että asianomaiset hallinnoijat noudattavat velvoitteitaan.</w:t>
      </w:r>
    </w:p>
    <w:p w14:paraId="554FF963" w14:textId="77777777" w:rsidR="00843740" w:rsidRPr="00F52696" w:rsidRDefault="00843740" w:rsidP="00176591">
      <w:pPr>
        <w:pStyle w:val="Point1"/>
        <w:spacing w:line="360" w:lineRule="auto"/>
        <w:jc w:val="left"/>
        <w:rPr>
          <w:noProof/>
        </w:rPr>
      </w:pPr>
      <w:r w:rsidRPr="00F52696">
        <w:t>5)</w:t>
      </w:r>
      <w:r w:rsidRPr="00F52696">
        <w:tab/>
        <w:t xml:space="preserve">Jos jokin seuraavista edellytyksistä täyttyy, toimivaltaisen viranomaisen tai arvopaperimarkkinaviranomaisen on annettava julkinen ilmoitus, jossa todetaan, että hallinnoijan toimittama merkittävä vertailuarvo ei ole tämän asetuksen mukainen ja että käyttäjien </w:t>
      </w:r>
      <w:r w:rsidRPr="00F52696">
        <w:rPr>
          <w:b/>
          <w:bCs/>
          <w:i/>
          <w:iCs/>
        </w:rPr>
        <w:t>on</w:t>
      </w:r>
      <w:r w:rsidRPr="00F52696">
        <w:t xml:space="preserve"> pidättäydyttävä käyttämästä kyseistä vertailuarvoa: </w:t>
      </w:r>
    </w:p>
    <w:p w14:paraId="781F2CBE" w14:textId="77777777" w:rsidR="00843740" w:rsidRPr="00F52696" w:rsidRDefault="00843740" w:rsidP="00176591">
      <w:pPr>
        <w:pStyle w:val="Point2"/>
        <w:spacing w:line="360" w:lineRule="auto"/>
        <w:jc w:val="left"/>
        <w:rPr>
          <w:noProof/>
        </w:rPr>
      </w:pPr>
      <w:r w:rsidRPr="00F52696">
        <w:t>a)</w:t>
      </w:r>
      <w:r w:rsidRPr="00F52696">
        <w:tab/>
        <w:t>asianomainen hallinnoija ei ole 60 työpäivän kuluessa 24 artiklan 2 kohdassa tarkoitetusta ilmoituksesta, 24 artiklan 3 kohdassa tarkoitetusta nimeämisestä tai 24 artiklan 6 kohdassa tarkoitetusta nimeämisestä aloittanut menettelyjä tämän artiklan 2 kohdan noudattamiseksi;</w:t>
      </w:r>
    </w:p>
    <w:p w14:paraId="5F0476CC" w14:textId="77777777" w:rsidR="00843740" w:rsidRPr="00F52696" w:rsidRDefault="00843740" w:rsidP="00176591">
      <w:pPr>
        <w:pStyle w:val="Point2"/>
        <w:spacing w:line="360" w:lineRule="auto"/>
        <w:jc w:val="left"/>
        <w:rPr>
          <w:noProof/>
        </w:rPr>
      </w:pPr>
      <w:r w:rsidRPr="00F52696">
        <w:t>b)</w:t>
      </w:r>
      <w:r w:rsidRPr="00F52696">
        <w:tab/>
        <w:t>toimilupa-, rekisteröinti-, tunnustus- tai hyväksymismenettelyt ovat epäonnistuneet;</w:t>
      </w:r>
    </w:p>
    <w:p w14:paraId="494E6107" w14:textId="77777777" w:rsidR="00843740" w:rsidRPr="00F52696" w:rsidRDefault="00843740" w:rsidP="00176591">
      <w:pPr>
        <w:pStyle w:val="Point2"/>
        <w:spacing w:line="360" w:lineRule="auto"/>
        <w:jc w:val="left"/>
        <w:rPr>
          <w:noProof/>
        </w:rPr>
      </w:pPr>
      <w:r w:rsidRPr="00F52696">
        <w:t>c)</w:t>
      </w:r>
      <w:r w:rsidRPr="00F52696">
        <w:tab/>
        <w:t>arvopaperimarkkinaviranomainen on poistanut hallinnoijan rekisteristä 31 artiklan mukaisesti;</w:t>
      </w:r>
    </w:p>
    <w:p w14:paraId="5EED191E" w14:textId="77777777" w:rsidR="00843740" w:rsidRPr="00F52696" w:rsidRDefault="00843740" w:rsidP="00176591">
      <w:pPr>
        <w:pStyle w:val="Point2"/>
        <w:spacing w:line="360" w:lineRule="auto"/>
        <w:jc w:val="left"/>
        <w:rPr>
          <w:noProof/>
        </w:rPr>
      </w:pPr>
      <w:r w:rsidRPr="00F52696">
        <w:t>d)</w:t>
      </w:r>
      <w:r w:rsidRPr="00F52696">
        <w:tab/>
        <w:t xml:space="preserve">arvopaperimarkkinaviranomainen on peruuttanut asianomaisen hallinnoijan tunnustuksen tai keskeyttänyt sen voimassaolon </w:t>
      </w:r>
      <w:r w:rsidRPr="00F52696">
        <w:rPr>
          <w:b/>
          <w:i/>
        </w:rPr>
        <w:t>32 artiklan 8 kohdan</w:t>
      </w:r>
      <w:r w:rsidRPr="00F52696">
        <w:t xml:space="preserve"> mukaisesti;</w:t>
      </w:r>
    </w:p>
    <w:p w14:paraId="48E969FE" w14:textId="77777777" w:rsidR="00843740" w:rsidRPr="00F52696" w:rsidRDefault="00843740" w:rsidP="00176591">
      <w:pPr>
        <w:pStyle w:val="Point2"/>
        <w:spacing w:line="360" w:lineRule="auto"/>
        <w:jc w:val="left"/>
        <w:rPr>
          <w:noProof/>
        </w:rPr>
      </w:pPr>
      <w:r w:rsidRPr="00F52696">
        <w:t>e)</w:t>
      </w:r>
      <w:r w:rsidRPr="00F52696">
        <w:tab/>
        <w:t xml:space="preserve">asianomaisen hallinnoijan hyväksyntä on lakannut; </w:t>
      </w:r>
    </w:p>
    <w:p w14:paraId="3D9403CC" w14:textId="77777777" w:rsidR="00843740" w:rsidRPr="00F52696" w:rsidRDefault="00843740" w:rsidP="00176591">
      <w:pPr>
        <w:pStyle w:val="Point2"/>
        <w:spacing w:line="360" w:lineRule="auto"/>
        <w:jc w:val="left"/>
        <w:rPr>
          <w:noProof/>
        </w:rPr>
      </w:pPr>
      <w:r w:rsidRPr="00F52696">
        <w:t>f)</w:t>
      </w:r>
      <w:r w:rsidRPr="00F52696">
        <w:tab/>
        <w:t>toimivaltainen viranomainen on peruuttanut asianomaisen hallinnoijan toimiluvan tai rekisteröinnin tai keskeyttänyt sen voimassaolon.</w:t>
      </w:r>
    </w:p>
    <w:p w14:paraId="726290BC" w14:textId="77777777" w:rsidR="00843740" w:rsidRPr="00F52696" w:rsidRDefault="00843740" w:rsidP="00176591">
      <w:pPr>
        <w:pStyle w:val="Text1"/>
        <w:spacing w:line="360" w:lineRule="auto"/>
        <w:ind w:left="1134"/>
        <w:jc w:val="left"/>
        <w:rPr>
          <w:noProof/>
        </w:rPr>
      </w:pPr>
      <w:r w:rsidRPr="00F52696">
        <w:t xml:space="preserve">Toimivaltaisten viranomaisten on ilmoitettava arvopaperimarkkinaviranomaiselle kaikista julkaistuista julkisista ilmoituksista ilman aiheetonta viivytystä. Arvopaperimarkkinaviranomaisen on julkaistava kaikki annetut julkiset </w:t>
      </w:r>
      <w:r w:rsidRPr="00F52696">
        <w:lastRenderedPageBreak/>
        <w:t>ilmoitukset verkkosivustollaan. Arvopaperimarkkinaviranomaisen tai toimivaltaisen viranomaisen on poistettava julkinen ilmoitus ilman aiheetonta viivytystä heti, kun syy, jonka vuoksi se annettiin, ei ole enää voimassa;</w:t>
      </w:r>
    </w:p>
    <w:p w14:paraId="4A575E27" w14:textId="77777777" w:rsidR="00843740" w:rsidRPr="00F52696" w:rsidRDefault="00843740" w:rsidP="00176591">
      <w:pPr>
        <w:pStyle w:val="Point0"/>
        <w:spacing w:line="360" w:lineRule="auto"/>
        <w:jc w:val="left"/>
        <w:rPr>
          <w:noProof/>
        </w:rPr>
      </w:pPr>
      <w:r w:rsidRPr="00F52696">
        <w:t>13)</w:t>
      </w:r>
      <w:r w:rsidRPr="00F52696">
        <w:tab/>
        <w:t>kumotaan III osaston 6 luku;</w:t>
      </w:r>
    </w:p>
    <w:p w14:paraId="14C3E0B4" w14:textId="77777777" w:rsidR="00843740" w:rsidRPr="00F52696" w:rsidRDefault="00843740" w:rsidP="00176591">
      <w:pPr>
        <w:pStyle w:val="Point0"/>
        <w:spacing w:line="360" w:lineRule="auto"/>
        <w:jc w:val="left"/>
        <w:rPr>
          <w:b/>
          <w:i/>
        </w:rPr>
      </w:pPr>
      <w:r w:rsidRPr="00F52696">
        <w:rPr>
          <w:b/>
          <w:i/>
        </w:rPr>
        <w:t>13 a)</w:t>
      </w:r>
      <w:r w:rsidRPr="00F52696">
        <w:rPr>
          <w:b/>
          <w:i/>
        </w:rPr>
        <w:tab/>
        <w:t>muutetaan 28 artiklan 2 kohta seuraavasti:</w:t>
      </w:r>
    </w:p>
    <w:p w14:paraId="39900766" w14:textId="77777777" w:rsidR="00843740" w:rsidRPr="00F52696" w:rsidRDefault="00843740" w:rsidP="00176591">
      <w:pPr>
        <w:pStyle w:val="Text1"/>
        <w:spacing w:line="360" w:lineRule="auto"/>
        <w:ind w:left="1134"/>
        <w:jc w:val="left"/>
        <w:rPr>
          <w:noProof/>
        </w:rPr>
      </w:pPr>
      <w:r w:rsidRPr="00F52696">
        <w:rPr>
          <w:b/>
          <w:bCs/>
          <w:i/>
          <w:iCs/>
        </w:rPr>
        <w:t>”2.</w:t>
      </w:r>
      <w:r w:rsidRPr="00F52696">
        <w:rPr>
          <w:b/>
          <w:i/>
        </w:rPr>
        <w:tab/>
        <w:t>Muiden vertailuarvoa käyttävien valvottujen yhteisöjen kuin 1 kohdassa tarkoitetun hallinnoijan on laadittava vakaat kirjalliset suunnitelmat, joissa kuvataan toimet, joita ne toteuttavat, mikäli kyseinen vertailuarvo muuttuu olennaisesti tai sen tarjoaminen lakkaa, ja päivitettävä näitä suunnitelmia. Kun se on mahdollista ja tarkoituksenmukaista, tällaisissa suunnitelmissa on nimettävä yksi tai useampi vaihtoehtoinen vertailuarvo, johon voitaisiin viitata sellaisten vertailuarvojen korvaamiseksi, joita ei enää tarjottaisi, ja esitettävä perustelut tällaisten vaihtoehtoisten vertailuarvojen soveltuvuudelle. Valvottujen yhteisöjen on pyynnöstä ja ilman aiheetonta viivytystä toimitettava nämä suunnitelmat ja niiden mahdolliset päivitykset asiaankuuluvalle toimivaltaiselle viranomaiselle ja viitattava niihin rahoitussopimuksiin, rahoitusvälineisiin ja sijoitusrahastoihin sovellettavissa sopimusperusteisissa varajärjestelyissä</w:t>
      </w:r>
      <w:r w:rsidRPr="00F52696">
        <w:t>.”;</w:t>
      </w:r>
    </w:p>
    <w:p w14:paraId="65789BC2" w14:textId="77777777" w:rsidR="00843740" w:rsidRPr="00F52696" w:rsidRDefault="00843740" w:rsidP="00176591">
      <w:pPr>
        <w:pStyle w:val="Point0"/>
        <w:spacing w:line="360" w:lineRule="auto"/>
        <w:jc w:val="left"/>
        <w:rPr>
          <w:noProof/>
        </w:rPr>
      </w:pPr>
      <w:r w:rsidRPr="00F52696">
        <w:t>14)</w:t>
      </w:r>
      <w:r w:rsidRPr="00F52696">
        <w:tab/>
        <w:t>muutetaan 29 artikla seuraavasti:</w:t>
      </w:r>
    </w:p>
    <w:p w14:paraId="5EFC5B29" w14:textId="77777777" w:rsidR="00843740" w:rsidRPr="00F52696" w:rsidRDefault="00843740" w:rsidP="00176591">
      <w:pPr>
        <w:pStyle w:val="Point1"/>
        <w:spacing w:line="360" w:lineRule="auto"/>
        <w:jc w:val="left"/>
        <w:rPr>
          <w:noProof/>
        </w:rPr>
      </w:pPr>
      <w:r w:rsidRPr="00F52696">
        <w:t>a)</w:t>
      </w:r>
      <w:r w:rsidRPr="00F52696">
        <w:tab/>
        <w:t xml:space="preserve">korvataan otsikko seuraavasti: </w:t>
      </w:r>
    </w:p>
    <w:p w14:paraId="12420D23" w14:textId="77777777" w:rsidR="00843740" w:rsidRPr="00F52696" w:rsidRDefault="00843740" w:rsidP="00176591">
      <w:pPr>
        <w:pStyle w:val="Text1"/>
        <w:spacing w:line="360" w:lineRule="auto"/>
        <w:ind w:left="1134"/>
        <w:jc w:val="left"/>
        <w:rPr>
          <w:noProof/>
        </w:rPr>
      </w:pPr>
      <w:r w:rsidRPr="00F52696">
        <w:rPr>
          <w:b/>
        </w:rPr>
        <w:t>”</w:t>
      </w:r>
      <w:r w:rsidRPr="00F52696">
        <w:rPr>
          <w:b/>
          <w:i/>
        </w:rPr>
        <w:t>Kriittisten vertailuarvojen</w:t>
      </w:r>
      <w:r w:rsidRPr="00F52696">
        <w:rPr>
          <w:b/>
        </w:rPr>
        <w:t xml:space="preserve">, merkittävien vertailuarvojen, </w:t>
      </w:r>
      <w:r w:rsidRPr="00F52696">
        <w:rPr>
          <w:b/>
          <w:i/>
        </w:rPr>
        <w:t>liitteen II soveltamisalaan kuuluvien hyödykkeiden vertailuarvojen,</w:t>
      </w:r>
      <w:r w:rsidRPr="00F52696">
        <w:rPr>
          <w:b/>
        </w:rPr>
        <w:t xml:space="preserve"> EU:n ilmastosiirtymää koskevien vertailuarvojen ja EU:n Pariisin sopimuksen mukaisten vertailuarvojen käyttö</w:t>
      </w:r>
      <w:r w:rsidRPr="00F52696">
        <w:t>”;</w:t>
      </w:r>
    </w:p>
    <w:p w14:paraId="0AFEB802" w14:textId="77777777" w:rsidR="00843740" w:rsidRPr="00F52696" w:rsidRDefault="00843740" w:rsidP="00176591">
      <w:pPr>
        <w:pStyle w:val="Point1"/>
        <w:spacing w:line="360" w:lineRule="auto"/>
        <w:jc w:val="left"/>
        <w:rPr>
          <w:noProof/>
        </w:rPr>
      </w:pPr>
      <w:r w:rsidRPr="00F52696">
        <w:t>b)</w:t>
      </w:r>
      <w:r w:rsidRPr="00F52696">
        <w:tab/>
        <w:t xml:space="preserve">korvataan 1 kohta seuraavasti: </w:t>
      </w:r>
    </w:p>
    <w:p w14:paraId="68E5D25B" w14:textId="77777777" w:rsidR="00843740" w:rsidRPr="00F52696" w:rsidRDefault="00843740" w:rsidP="00176591">
      <w:pPr>
        <w:pStyle w:val="Text1"/>
        <w:spacing w:line="360" w:lineRule="auto"/>
        <w:ind w:left="1134" w:hanging="567"/>
        <w:jc w:val="left"/>
        <w:rPr>
          <w:noProof/>
        </w:rPr>
      </w:pPr>
      <w:r w:rsidRPr="00F52696">
        <w:tab/>
        <w:t>”1.</w:t>
      </w:r>
      <w:r w:rsidRPr="00F52696">
        <w:tab/>
        <w:t xml:space="preserve">Valvottu yhteisö ei saa lisätä uusia viittauksia </w:t>
      </w:r>
      <w:r w:rsidRPr="00F52696">
        <w:rPr>
          <w:b/>
          <w:i/>
        </w:rPr>
        <w:t>kriittiseen vertailuarvoon,</w:t>
      </w:r>
      <w:r w:rsidRPr="00F52696">
        <w:t xml:space="preserve"> merkittävään vertailuarvoon tai tällaisten vertailuarvojen yhdistelmään unionissa, jos kyseinen vertailuarvo tai vertailuarvojen yhdistelmä on arvopaperimarkkinaviranomaisen tai toimivaltaisen viranomaisen 24 a artiklan 5 kohdan mukaisesti antaman julkisen ilmoituksen kohteena. Valvottu yhteisö ei saa lisätä uusia viittauksia </w:t>
      </w:r>
      <w:r w:rsidRPr="00F52696">
        <w:rPr>
          <w:b/>
          <w:i/>
        </w:rPr>
        <w:t>kriittiseen vertailuarvoon, liitteen II soveltamisalaan kuuluvaan hyödykkeiden vertailuarvoon</w:t>
      </w:r>
      <w:r w:rsidRPr="00F52696">
        <w:t xml:space="preserve">, EU:n ilmastosiirtymää koskevaan </w:t>
      </w:r>
      <w:r w:rsidRPr="00F52696">
        <w:lastRenderedPageBreak/>
        <w:t xml:space="preserve">vertailuarvoon tai EU:n Pariisin sopimuksen mukaiseen vertailuarvoon tai </w:t>
      </w:r>
      <w:proofErr w:type="spellStart"/>
      <w:r w:rsidRPr="00F52696">
        <w:t>ESG</w:t>
      </w:r>
      <w:proofErr w:type="spellEnd"/>
      <w:r w:rsidRPr="00F52696">
        <w:noBreakHyphen/>
        <w:t>vertailuarvoon tai tällaisten vertailuarvojen yhdistelmään unionissa, jos kyseisten vertailuarvojen hallinnoijaa ei ole merkitty 36 artiklassa tarkoitettuun rekisteriin.</w:t>
      </w:r>
    </w:p>
    <w:p w14:paraId="53C3DEA6" w14:textId="77777777" w:rsidR="00843740" w:rsidRPr="00F52696" w:rsidRDefault="00843740" w:rsidP="00176591">
      <w:pPr>
        <w:pStyle w:val="Text1"/>
        <w:spacing w:line="360" w:lineRule="auto"/>
        <w:ind w:left="1134"/>
        <w:jc w:val="left"/>
        <w:rPr>
          <w:noProof/>
        </w:rPr>
      </w:pPr>
      <w:r w:rsidRPr="00F52696">
        <w:t xml:space="preserve">Valvottujen yhteisöjen on säännöllisesti tarkistettava 28 a artiklassa tarkoitetusta eurooppalaisesta keskitetystä yhteyspisteestä tai 36 artiklassa tarkoitetusta arvopaperimarkkinaviranomaisen rekisteristä käyttämiensä </w:t>
      </w:r>
      <w:r w:rsidRPr="00F52696">
        <w:rPr>
          <w:b/>
          <w:i/>
        </w:rPr>
        <w:t>kriittisten vertailuarvojen,</w:t>
      </w:r>
      <w:r w:rsidRPr="00F52696">
        <w:t xml:space="preserve"> merkittävien vertailuarvojen, </w:t>
      </w:r>
      <w:r w:rsidRPr="00F52696">
        <w:rPr>
          <w:b/>
          <w:i/>
        </w:rPr>
        <w:t>liitteen II soveltamisalaan kuuluvien hyödykkeiden vertailuarvojen,</w:t>
      </w:r>
      <w:r w:rsidRPr="00F52696">
        <w:t xml:space="preserve"> EU:n ilmastosiirtymää koskevien vertailuarvojen, EU:n Pariisin sopimuksen mukaisten vertailuarvojen tai </w:t>
      </w:r>
      <w:proofErr w:type="spellStart"/>
      <w:r w:rsidRPr="00F52696">
        <w:t>ESG</w:t>
      </w:r>
      <w:proofErr w:type="spellEnd"/>
      <w:r w:rsidRPr="00F52696">
        <w:noBreakHyphen/>
        <w:t xml:space="preserve">vertailuarvojen hallinnoijien sääntelyasema. </w:t>
      </w:r>
    </w:p>
    <w:p w14:paraId="1C416E3C" w14:textId="77777777" w:rsidR="00843740" w:rsidRPr="00F52696" w:rsidRDefault="00843740" w:rsidP="00176591">
      <w:pPr>
        <w:widowControl/>
        <w:spacing w:line="360" w:lineRule="auto"/>
        <w:ind w:left="1134"/>
        <w:rPr>
          <w:b/>
          <w:i/>
          <w:noProof/>
        </w:rPr>
      </w:pPr>
      <w:r w:rsidRPr="00F52696">
        <w:t xml:space="preserve">Poiketen siitä, mitä ensimmäisessä alakohdassa säädetään, tapauksen mukaan arvopaperimarkkinaviranomainen tai toimivaltainen viranomainen voi sallia 24 a artiklan 5 kohdan mukaisesti julkaistun julkisen ilmoituksen kohteena olevan vertailuarvon käytön kuuden kuukauden ajaksi julkisen ilmoituksen julkaisemisen jälkeen, ja tämä salliminen voidaan uusia kerran, jos se on tarpeen vakavien markkinahäiriöiden välttämiseksi, </w:t>
      </w:r>
      <w:r w:rsidRPr="00F52696">
        <w:rPr>
          <w:b/>
          <w:i/>
        </w:rPr>
        <w:t>tai 24 kuukauden ajaksi, ja tätä sallimista ei voida uusia, kun kyse on seuraavista:</w:t>
      </w:r>
    </w:p>
    <w:p w14:paraId="152EA4CE" w14:textId="77777777" w:rsidR="00843740" w:rsidRPr="00F52696" w:rsidRDefault="00843740" w:rsidP="00176591">
      <w:pPr>
        <w:pStyle w:val="Point2"/>
        <w:spacing w:line="360" w:lineRule="auto"/>
        <w:jc w:val="left"/>
        <w:rPr>
          <w:b/>
          <w:i/>
          <w:noProof/>
        </w:rPr>
      </w:pPr>
      <w:r w:rsidRPr="00F52696">
        <w:rPr>
          <w:b/>
          <w:i/>
        </w:rPr>
        <w:t>a)</w:t>
      </w:r>
      <w:r w:rsidRPr="00F52696">
        <w:rPr>
          <w:b/>
          <w:i/>
        </w:rPr>
        <w:tab/>
        <w:t>markkinatakaus, jolla tuetaan kiellon voimaantulopäivänä toteutettuihin liiketoimiin liittyvää asiakkaiden toimintaa;</w:t>
      </w:r>
    </w:p>
    <w:p w14:paraId="39751E5F" w14:textId="77777777" w:rsidR="00843740" w:rsidRPr="00F52696" w:rsidRDefault="00843740" w:rsidP="00176591">
      <w:pPr>
        <w:pStyle w:val="Point2"/>
        <w:spacing w:line="360" w:lineRule="auto"/>
        <w:jc w:val="left"/>
        <w:rPr>
          <w:b/>
          <w:i/>
          <w:noProof/>
        </w:rPr>
      </w:pPr>
      <w:r w:rsidRPr="00F52696">
        <w:rPr>
          <w:b/>
          <w:i/>
        </w:rPr>
        <w:t>b)</w:t>
      </w:r>
      <w:r w:rsidRPr="00F52696">
        <w:rPr>
          <w:b/>
          <w:i/>
        </w:rPr>
        <w:tab/>
        <w:t>transaktiot tai muut toiminnot, joilla vähennetään tai rajoitetaan valvottavan yhteisön tai sen asiakkaiden riskiä altistua kielletylle vertailuarvolle;</w:t>
      </w:r>
    </w:p>
    <w:p w14:paraId="5D1AEA71" w14:textId="77777777" w:rsidR="00843740" w:rsidRPr="00F52696" w:rsidRDefault="00843740" w:rsidP="00176591">
      <w:pPr>
        <w:pStyle w:val="Point2"/>
        <w:spacing w:line="360" w:lineRule="auto"/>
        <w:jc w:val="left"/>
        <w:rPr>
          <w:b/>
          <w:i/>
          <w:noProof/>
        </w:rPr>
      </w:pPr>
      <w:r w:rsidRPr="00F52696">
        <w:rPr>
          <w:b/>
          <w:i/>
        </w:rPr>
        <w:t>c)</w:t>
      </w:r>
      <w:r w:rsidRPr="00F52696">
        <w:rPr>
          <w:b/>
          <w:i/>
        </w:rPr>
        <w:tab/>
      </w:r>
      <w:proofErr w:type="spellStart"/>
      <w:r w:rsidRPr="00F52696">
        <w:rPr>
          <w:b/>
          <w:i/>
        </w:rPr>
        <w:t>novaation</w:t>
      </w:r>
      <w:proofErr w:type="spellEnd"/>
      <w:r w:rsidRPr="00F52696">
        <w:rPr>
          <w:b/>
          <w:i/>
        </w:rPr>
        <w:t xml:space="preserve"> kohteena olevat transaktiot;</w:t>
      </w:r>
    </w:p>
    <w:p w14:paraId="6CA0D946" w14:textId="77777777" w:rsidR="00843740" w:rsidRPr="00F52696" w:rsidRDefault="00843740" w:rsidP="00176591">
      <w:pPr>
        <w:pStyle w:val="Point2"/>
        <w:spacing w:line="360" w:lineRule="auto"/>
        <w:jc w:val="left"/>
        <w:rPr>
          <w:b/>
          <w:i/>
          <w:noProof/>
        </w:rPr>
      </w:pPr>
      <w:r w:rsidRPr="00F52696">
        <w:rPr>
          <w:b/>
          <w:i/>
        </w:rPr>
        <w:t>d)</w:t>
      </w:r>
      <w:r w:rsidRPr="00F52696">
        <w:rPr>
          <w:b/>
          <w:i/>
        </w:rPr>
        <w:tab/>
        <w:t>transaktiot, jotka on toteutettu keskusvastapuolen huutokauppamenettelyyn osallistumiseksi, jos osapuoli on maksukyvytön, mukaan lukien transaktiot, joiden tarkoituksena on rajoittaa tästä aiheutuvaa riskiä;</w:t>
      </w:r>
    </w:p>
    <w:p w14:paraId="71BC45AB" w14:textId="77777777" w:rsidR="00843740" w:rsidRPr="00F52696" w:rsidRDefault="00843740" w:rsidP="00176591">
      <w:pPr>
        <w:pStyle w:val="Point2"/>
        <w:spacing w:line="360" w:lineRule="auto"/>
        <w:jc w:val="left"/>
        <w:rPr>
          <w:noProof/>
        </w:rPr>
      </w:pPr>
      <w:r w:rsidRPr="00F52696">
        <w:rPr>
          <w:b/>
          <w:i/>
        </w:rPr>
        <w:t>e)</w:t>
      </w:r>
      <w:r w:rsidRPr="00F52696">
        <w:rPr>
          <w:b/>
          <w:i/>
        </w:rPr>
        <w:tab/>
        <w:t>interpolointi tai muu käyttö, josta määrätään kiellettyyn vertailuarvoon liittyvissä sopimusperusteisissa varajärjestelyissä.</w:t>
      </w:r>
      <w:r w:rsidRPr="00F52696">
        <w:t>”;</w:t>
      </w:r>
    </w:p>
    <w:p w14:paraId="5EC9990C" w14:textId="77777777" w:rsidR="00843740" w:rsidRPr="00F52696" w:rsidRDefault="00843740" w:rsidP="00176591">
      <w:pPr>
        <w:pStyle w:val="Point1"/>
        <w:spacing w:line="360" w:lineRule="auto"/>
        <w:jc w:val="left"/>
        <w:rPr>
          <w:noProof/>
        </w:rPr>
      </w:pPr>
      <w:r w:rsidRPr="00F52696">
        <w:t>c)</w:t>
      </w:r>
      <w:r w:rsidRPr="00F52696">
        <w:tab/>
        <w:t xml:space="preserve">lisätään uusi </w:t>
      </w:r>
      <w:r w:rsidRPr="00F52696">
        <w:rPr>
          <w:b/>
          <w:i/>
        </w:rPr>
        <w:t xml:space="preserve">1 b, 1 b a, 1 b </w:t>
      </w:r>
      <w:proofErr w:type="spellStart"/>
      <w:r w:rsidRPr="00F52696">
        <w:rPr>
          <w:b/>
          <w:i/>
        </w:rPr>
        <w:t>b</w:t>
      </w:r>
      <w:proofErr w:type="spellEnd"/>
      <w:r w:rsidRPr="00F52696">
        <w:rPr>
          <w:b/>
          <w:i/>
        </w:rPr>
        <w:t xml:space="preserve"> ja 1 b c kohta</w:t>
      </w:r>
      <w:r w:rsidRPr="00F52696">
        <w:t xml:space="preserve"> seuraavasti:</w:t>
      </w:r>
    </w:p>
    <w:p w14:paraId="770138CC" w14:textId="09A0E49C" w:rsidR="00843740" w:rsidRPr="00F52696" w:rsidRDefault="00843740" w:rsidP="00176591">
      <w:pPr>
        <w:pStyle w:val="Text1"/>
        <w:spacing w:line="360" w:lineRule="auto"/>
        <w:ind w:left="1701" w:hanging="567"/>
        <w:jc w:val="left"/>
        <w:rPr>
          <w:noProof/>
        </w:rPr>
      </w:pPr>
      <w:r w:rsidRPr="00F52696">
        <w:rPr>
          <w:b/>
          <w:bCs/>
          <w:i/>
          <w:iCs/>
        </w:rPr>
        <w:lastRenderedPageBreak/>
        <w:t>”1 b.</w:t>
      </w:r>
      <w:r w:rsidRPr="00F52696">
        <w:tab/>
        <w:t xml:space="preserve">Valvotun yhteisön, joka käyttää olemassa olevissa rahoitussopimuksissa vertailuarvoa </w:t>
      </w:r>
      <w:r w:rsidRPr="00F52696">
        <w:rPr>
          <w:b/>
          <w:i/>
        </w:rPr>
        <w:t>tai sijoitusrahastojen tai rahoitusvälineiden tuoton mittaamisen vertailuarvoa,</w:t>
      </w:r>
      <w:r w:rsidRPr="00F52696">
        <w:t xml:space="preserve"> josta on annettu 24 a artiklan 5 kohdan mukainen julkinen ilmoitus, on korvattava kyseinen vertailuarvo asianmukaisella vaihtoehtoisella vertailuarvolla kuuden kuukauden kuluessa ilmoituksen julkaisemisesta tai laadittava ja julkaistava verkkosivustollaan lausunto, jossa asiakkaille </w:t>
      </w:r>
      <w:r w:rsidRPr="00F52696">
        <w:rPr>
          <w:b/>
          <w:i/>
        </w:rPr>
        <w:t>annetaan perusteltu selvitys siitä, miksi se ei voi toimia näin.</w:t>
      </w:r>
      <w:r w:rsidRPr="00F52696">
        <w:t xml:space="preserve"> </w:t>
      </w:r>
    </w:p>
    <w:p w14:paraId="04ECE957" w14:textId="77777777" w:rsidR="00843740" w:rsidRPr="00F52696" w:rsidRDefault="00843740" w:rsidP="00176591">
      <w:pPr>
        <w:pStyle w:val="Text1"/>
        <w:spacing w:line="360" w:lineRule="auto"/>
        <w:ind w:left="1701" w:hanging="567"/>
        <w:jc w:val="left"/>
        <w:rPr>
          <w:b/>
          <w:i/>
          <w:noProof/>
        </w:rPr>
      </w:pPr>
      <w:r w:rsidRPr="00F52696">
        <w:rPr>
          <w:b/>
          <w:i/>
        </w:rPr>
        <w:t>1 b a.</w:t>
      </w:r>
      <w:r w:rsidRPr="00F52696">
        <w:rPr>
          <w:b/>
          <w:i/>
        </w:rPr>
        <w:tab/>
        <w:t xml:space="preserve">Valvottu yhteisö voi käyttää oikeudellisissa asiakirjoissaan tai markkinointiasiakirjoissaan taikka nimeämisessä vertailuarvoa, jossa väitetään, että </w:t>
      </w:r>
      <w:proofErr w:type="spellStart"/>
      <w:r w:rsidRPr="00F52696">
        <w:rPr>
          <w:b/>
          <w:i/>
        </w:rPr>
        <w:t>ESG</w:t>
      </w:r>
      <w:proofErr w:type="spellEnd"/>
      <w:r w:rsidRPr="00F52696">
        <w:rPr>
          <w:b/>
          <w:i/>
        </w:rPr>
        <w:t>-tekijät otetaan huomioon sen menetelmissä, ainoastaan, jos sen hallinnoija julkistaa 13 artiklan 1 kohdan d alakohdassa ja 27 artiklan 2 a kohdassa tarkoitetut tiedot. Kaikissa menetelmiä koskevissa julkistamisvaatimuksissa on pyrittävä johdonmukaisuuteen asetuksen (EU) 2019/2088 10 artiklan kanssa.</w:t>
      </w:r>
    </w:p>
    <w:p w14:paraId="0FC07292" w14:textId="7B0A664C" w:rsidR="00843740" w:rsidRPr="00F52696" w:rsidRDefault="00843740" w:rsidP="00176591">
      <w:pPr>
        <w:pStyle w:val="Text1"/>
        <w:spacing w:line="360" w:lineRule="auto"/>
        <w:ind w:left="1701"/>
        <w:jc w:val="left"/>
        <w:rPr>
          <w:b/>
          <w:i/>
          <w:noProof/>
        </w:rPr>
      </w:pPr>
      <w:r w:rsidRPr="00F52696">
        <w:rPr>
          <w:b/>
          <w:i/>
        </w:rPr>
        <w:t xml:space="preserve">Tätä kohtaa sovelletaan sekä EU:n </w:t>
      </w:r>
      <w:proofErr w:type="gramStart"/>
      <w:r w:rsidRPr="00F52696">
        <w:rPr>
          <w:b/>
          <w:i/>
        </w:rPr>
        <w:t>vertailuarvoihin</w:t>
      </w:r>
      <w:proofErr w:type="gramEnd"/>
      <w:r w:rsidRPr="00F52696">
        <w:rPr>
          <w:b/>
          <w:i/>
        </w:rPr>
        <w:t xml:space="preserve"> että muihin kuin EU:n vertailuarvoihin.</w:t>
      </w:r>
      <w:r w:rsidR="0025452A">
        <w:rPr>
          <w:b/>
          <w:i/>
        </w:rPr>
        <w:t>”;</w:t>
      </w:r>
    </w:p>
    <w:p w14:paraId="64F7F4D9" w14:textId="77777777" w:rsidR="00843740" w:rsidRPr="00F52696" w:rsidRDefault="00843740" w:rsidP="00176591">
      <w:pPr>
        <w:pStyle w:val="Text1"/>
        <w:spacing w:line="360" w:lineRule="auto"/>
        <w:jc w:val="left"/>
        <w:rPr>
          <w:b/>
          <w:i/>
          <w:noProof/>
        </w:rPr>
      </w:pPr>
      <w:r w:rsidRPr="00F52696">
        <w:rPr>
          <w:b/>
          <w:i/>
        </w:rPr>
        <w:t>c a)</w:t>
      </w:r>
      <w:r w:rsidRPr="00F52696">
        <w:rPr>
          <w:b/>
          <w:i/>
        </w:rPr>
        <w:tab/>
        <w:t>muutetaan 2 kohta seuraavasti:</w:t>
      </w:r>
    </w:p>
    <w:p w14:paraId="17791050" w14:textId="00BD58F5" w:rsidR="00843740" w:rsidRPr="00F52696" w:rsidRDefault="0025452A" w:rsidP="00176591">
      <w:pPr>
        <w:pStyle w:val="Text1"/>
        <w:spacing w:line="360" w:lineRule="auto"/>
        <w:ind w:left="1701" w:hanging="567"/>
        <w:jc w:val="left"/>
        <w:rPr>
          <w:b/>
          <w:i/>
          <w:noProof/>
        </w:rPr>
      </w:pPr>
      <w:r>
        <w:rPr>
          <w:b/>
          <w:i/>
        </w:rPr>
        <w:t>”</w:t>
      </w:r>
      <w:r w:rsidR="00843740" w:rsidRPr="00F52696">
        <w:rPr>
          <w:b/>
          <w:i/>
        </w:rPr>
        <w:t>2.</w:t>
      </w:r>
      <w:r w:rsidR="00843740" w:rsidRPr="00F52696">
        <w:rPr>
          <w:b/>
          <w:i/>
        </w:rPr>
        <w:tab/>
        <w:t>Jos direktiivin 2003/71/EY tai direktiivin 2009/65/EY mukaisesti julkaistava esite koskee siirtokelpoisia arvopapereita tai muita sijoitustuotteita, joissa viitataan kriittiseen vertailuarvoon, merkittävään vertailuarvoon, liitteen II soveltamisalaan kuuluvan hyödykkeen vertailuarvoon, EU:n ilmastosiirtymää koskevaan vertailuarvoon tai EU:n Pariisin sopimuksen mukaiseen vertailuarvoon liikkeeseenlaskijan, tarjoajan tai henkilön, joka on jättänyt hakemuksen ottamisesta kaupankäynnin kohteeksi säännellyillä markkinoilla, on varmistettava, että kun käytettyä vertailuarvoa koskeva julkinen ilmoitus sisällytetään tämän asetuksen 36 artiklassa tarkoitettuun rekisteriin yhdeksän kuukauden kuluessa julkisen ilmoituksen julkaisemisesta, esitteeseen sisällytetään myös nämä tiedot selkeästi ja näkyvästi.</w:t>
      </w:r>
      <w:r>
        <w:rPr>
          <w:b/>
          <w:i/>
        </w:rPr>
        <w:t>”;</w:t>
      </w:r>
    </w:p>
    <w:p w14:paraId="1A737A9F" w14:textId="77777777" w:rsidR="00843740" w:rsidRPr="00F52696" w:rsidRDefault="00843740" w:rsidP="00176591">
      <w:pPr>
        <w:pStyle w:val="Text1"/>
        <w:spacing w:line="360" w:lineRule="auto"/>
        <w:jc w:val="left"/>
        <w:rPr>
          <w:b/>
          <w:i/>
          <w:noProof/>
        </w:rPr>
      </w:pPr>
      <w:r w:rsidRPr="00F52696">
        <w:rPr>
          <w:b/>
          <w:i/>
        </w:rPr>
        <w:t>c b)</w:t>
      </w:r>
      <w:r w:rsidRPr="00F52696">
        <w:rPr>
          <w:b/>
          <w:i/>
        </w:rPr>
        <w:tab/>
        <w:t>lisätään uusi 2 a kohta seuraavasti:</w:t>
      </w:r>
    </w:p>
    <w:p w14:paraId="5B33EA05" w14:textId="77777777" w:rsidR="00843740" w:rsidRPr="00F52696" w:rsidRDefault="00843740" w:rsidP="00176591">
      <w:pPr>
        <w:pStyle w:val="Text1"/>
        <w:spacing w:line="360" w:lineRule="auto"/>
        <w:ind w:left="1701" w:hanging="567"/>
        <w:jc w:val="left"/>
        <w:rPr>
          <w:b/>
          <w:i/>
          <w:noProof/>
        </w:rPr>
      </w:pPr>
      <w:r w:rsidRPr="00F52696">
        <w:rPr>
          <w:b/>
          <w:i/>
        </w:rPr>
        <w:lastRenderedPageBreak/>
        <w:t>2 a.</w:t>
      </w:r>
      <w:r w:rsidRPr="00F52696">
        <w:rPr>
          <w:b/>
          <w:i/>
        </w:rPr>
        <w:tab/>
        <w:t>EU:ssa käytettävien vertailuarvojen hallinnoijien on pyrittävä pyytämään globaalisti sovittu tunnistekoodi kullekin unionissa käytettäväksi tarjoamalleen vertailuarvolle.”</w:t>
      </w:r>
      <w:r w:rsidRPr="00F52696">
        <w:t>;</w:t>
      </w:r>
    </w:p>
    <w:p w14:paraId="71A5ADDC" w14:textId="77777777" w:rsidR="00843740" w:rsidRPr="00F52696" w:rsidRDefault="00843740" w:rsidP="00176591">
      <w:pPr>
        <w:pStyle w:val="Point0"/>
        <w:spacing w:line="360" w:lineRule="auto"/>
        <w:jc w:val="left"/>
        <w:rPr>
          <w:noProof/>
        </w:rPr>
      </w:pPr>
      <w:r w:rsidRPr="00F52696">
        <w:t>15)</w:t>
      </w:r>
      <w:r w:rsidRPr="00F52696">
        <w:tab/>
        <w:t xml:space="preserve">muutetaan 32 artikla seuraavasti: </w:t>
      </w:r>
    </w:p>
    <w:p w14:paraId="7C0BCE46" w14:textId="77777777" w:rsidR="00843740" w:rsidRPr="00F52696" w:rsidRDefault="00843740" w:rsidP="00176591">
      <w:pPr>
        <w:pStyle w:val="Point1"/>
        <w:spacing w:line="360" w:lineRule="auto"/>
        <w:jc w:val="left"/>
        <w:rPr>
          <w:noProof/>
        </w:rPr>
      </w:pPr>
      <w:r w:rsidRPr="00F52696">
        <w:t>a)</w:t>
      </w:r>
      <w:r w:rsidRPr="00F52696">
        <w:tab/>
        <w:t>kumotaan 1 kohta;</w:t>
      </w:r>
    </w:p>
    <w:p w14:paraId="6BF54F49" w14:textId="77777777" w:rsidR="00843740" w:rsidRPr="00F52696" w:rsidRDefault="00843740" w:rsidP="00176591">
      <w:pPr>
        <w:pStyle w:val="Point1"/>
        <w:spacing w:line="360" w:lineRule="auto"/>
        <w:jc w:val="left"/>
        <w:rPr>
          <w:noProof/>
        </w:rPr>
      </w:pPr>
      <w:r w:rsidRPr="00F52696">
        <w:t>b)</w:t>
      </w:r>
      <w:r w:rsidRPr="00F52696">
        <w:tab/>
        <w:t>korvataan 2 ja 3 kohta seuraavasti:</w:t>
      </w:r>
    </w:p>
    <w:p w14:paraId="3CEF871A" w14:textId="77777777" w:rsidR="00843740" w:rsidRPr="00F52696" w:rsidRDefault="00843740" w:rsidP="00176591">
      <w:pPr>
        <w:pStyle w:val="Text1"/>
        <w:spacing w:line="360" w:lineRule="auto"/>
        <w:ind w:left="1701" w:hanging="567"/>
        <w:jc w:val="left"/>
        <w:rPr>
          <w:noProof/>
        </w:rPr>
      </w:pPr>
      <w:r w:rsidRPr="00F52696">
        <w:t>”2.</w:t>
      </w:r>
      <w:r w:rsidRPr="00F52696">
        <w:tab/>
        <w:t xml:space="preserve">Kolmannessa maassa sijaitsevan hallinnoijan, joka aikoo saada 24 a artiklan 1 ja 3 kohdassa tarkoitetun tunnustuksen, on noudatettava tätä asetusta, lukuun ottamatta 11 artiklan 4 kohtaa sekä 16, 20, 21 ja 23 artiklaa. Kolmannessa maassa sijaitseva hallinnoija voi täyttää tämän edellytyksen soveltamalla tapauksen mukaan rahoitusalan vertailuarvoja koskevia </w:t>
      </w:r>
      <w:proofErr w:type="spellStart"/>
      <w:r w:rsidRPr="00F52696">
        <w:t>IOSCO:n</w:t>
      </w:r>
      <w:proofErr w:type="spellEnd"/>
      <w:r w:rsidRPr="00F52696">
        <w:t xml:space="preserve"> periaatteita tai öljyn hintaraportteja laativia yhteisöjä koskevia </w:t>
      </w:r>
      <w:proofErr w:type="spellStart"/>
      <w:r w:rsidRPr="00F52696">
        <w:t>IOSCO:n</w:t>
      </w:r>
      <w:proofErr w:type="spellEnd"/>
      <w:r w:rsidRPr="00F52696">
        <w:t xml:space="preserve"> periaatteita edellyttäen, että se soveltaa niitä tavalla, joka vastaa tämän asetuksen, sen 11 artiklan 4 kohtaa sekä 16, 20, 21 ja 23 artiklaa lukuun ottamatta, noudattamista. </w:t>
      </w:r>
    </w:p>
    <w:p w14:paraId="4C1EB35B" w14:textId="77777777" w:rsidR="00843740" w:rsidRPr="00F52696" w:rsidRDefault="00843740" w:rsidP="00176591">
      <w:pPr>
        <w:pStyle w:val="Text1"/>
        <w:spacing w:line="360" w:lineRule="auto"/>
        <w:ind w:left="1701" w:hanging="567"/>
        <w:jc w:val="left"/>
        <w:rPr>
          <w:noProof/>
        </w:rPr>
      </w:pPr>
      <w:r w:rsidRPr="00F52696">
        <w:tab/>
        <w:t xml:space="preserve">Määrittäessään, täyttyykö ensimmäisessä alakohdassa tarkoitettu edellytys, ja arvioidessaan tapauksen mukaan rahoitusalan vertailuarvoja koskevien </w:t>
      </w:r>
      <w:proofErr w:type="spellStart"/>
      <w:r w:rsidRPr="00F52696">
        <w:t>IOSCO:n</w:t>
      </w:r>
      <w:proofErr w:type="spellEnd"/>
      <w:r w:rsidRPr="00F52696">
        <w:t xml:space="preserve"> periaatteiden tai öljyn hintaraportteja laativia yhteisöjä koskevien </w:t>
      </w:r>
      <w:proofErr w:type="spellStart"/>
      <w:r w:rsidRPr="00F52696">
        <w:t>IOSCO:n</w:t>
      </w:r>
      <w:proofErr w:type="spellEnd"/>
      <w:r w:rsidRPr="00F52696">
        <w:t xml:space="preserve"> periaatteiden noudattamista arvopaperimarkkinaviranomainen voi ottaa huomioon</w:t>
      </w:r>
    </w:p>
    <w:p w14:paraId="50D38BC4" w14:textId="77777777" w:rsidR="00843740" w:rsidRPr="00F52696" w:rsidRDefault="00843740" w:rsidP="00176591">
      <w:pPr>
        <w:pStyle w:val="Point2"/>
        <w:spacing w:line="360" w:lineRule="auto"/>
        <w:jc w:val="left"/>
        <w:rPr>
          <w:noProof/>
        </w:rPr>
      </w:pPr>
      <w:r w:rsidRPr="00F52696">
        <w:t>a)</w:t>
      </w:r>
      <w:r w:rsidRPr="00F52696">
        <w:tab/>
        <w:t>riippumattoman ulkoisen auditoijan kolmannessa maassa sijaitsevasta hallinnoijasta tekemän arvion;</w:t>
      </w:r>
    </w:p>
    <w:p w14:paraId="5EA5B2A5" w14:textId="77777777" w:rsidR="00843740" w:rsidRPr="00F52696" w:rsidRDefault="00843740" w:rsidP="00176591">
      <w:pPr>
        <w:pStyle w:val="Point2"/>
        <w:spacing w:line="360" w:lineRule="auto"/>
        <w:jc w:val="left"/>
        <w:rPr>
          <w:noProof/>
        </w:rPr>
      </w:pPr>
      <w:r w:rsidRPr="00F52696">
        <w:t>b)</w:t>
      </w:r>
      <w:r w:rsidRPr="00F52696">
        <w:tab/>
        <w:t xml:space="preserve">sen kolmannen maan toimivaltaisen viranomaisen antaman todistuksen, jossa kyseinen hallinnoija sijaitsee. </w:t>
      </w:r>
    </w:p>
    <w:p w14:paraId="15C358FB" w14:textId="77777777" w:rsidR="00843740" w:rsidRPr="00F52696" w:rsidRDefault="00843740" w:rsidP="00176591">
      <w:pPr>
        <w:pStyle w:val="Text1"/>
        <w:spacing w:line="360" w:lineRule="auto"/>
        <w:ind w:left="1701" w:hanging="567"/>
        <w:jc w:val="left"/>
        <w:rPr>
          <w:noProof/>
        </w:rPr>
      </w:pPr>
      <w:r w:rsidRPr="00F52696">
        <w:tab/>
        <w:t>Jos ja siltä osin kuin kolmannen maan hallinnoija pystyy osoittamaan, että sen tarjoama vertailuarvo on säänneltyihin tietoihin perustuva vertailuarvo tai hyödykkeiden vertailuarvo, joka ei perustu sellaisten tietolähteiden toimittamiin tietoihin, joista suurin osa on valvottuja yhteisöjä, hallinnoija ei ole velvollinen noudattamaan vaatimuksia, joita 17 artiklan ja 19 artiklan 1 kohdan mukaisesti ei sovelleta säänneltyihin tietoihin perustuvien vertailuarvojen ja hyödykkeiden vertailuarvojen tarjoamiseen.</w:t>
      </w:r>
    </w:p>
    <w:p w14:paraId="02396463" w14:textId="77777777" w:rsidR="00843740" w:rsidRPr="00F52696" w:rsidRDefault="00843740" w:rsidP="00176591">
      <w:pPr>
        <w:pStyle w:val="Text1"/>
        <w:spacing w:line="360" w:lineRule="auto"/>
        <w:ind w:left="1701" w:hanging="567"/>
        <w:jc w:val="left"/>
        <w:rPr>
          <w:noProof/>
        </w:rPr>
      </w:pPr>
      <w:r w:rsidRPr="00F52696">
        <w:lastRenderedPageBreak/>
        <w:t>3.</w:t>
      </w:r>
      <w:r w:rsidRPr="00F52696">
        <w:tab/>
        <w:t xml:space="preserve">Tunnustuksen haluavalla kolmannessa maassa sijaitsevalla hallinnoijalla on oltava laillinen edustaja. Laillisen edustajan on oltava ▌oikeushenkilö, joka sijaitsee unionissa ja jonka kyseinen hallinnoija on nimenomaisesti nimittänyt toimimaan puolestaan asioissa, jotka koskevat hallinnoijan tämän asetuksen mukaisia velvoitteita. Laillinen edustaja huolehtii hallinnoijan harjoittamaan tämän asetuksen mukaiseen vertailuarvojen tarjontaan liittyvästä valvontatoiminnosta yhdessä hallinnoijan kanssa ja on ▌vastuuvelvollinen arvopaperimarkkinaviranomaiselle. </w:t>
      </w:r>
      <w:r w:rsidRPr="00F52696">
        <w:rPr>
          <w:b/>
          <w:i/>
        </w:rPr>
        <w:t>Arvopaperimarkkinaviranomainen voi määrätä 48 e artiklan mukaisen valvontatoimenpiteen lailliselle edustajalle ja hallinnoijalle jonkin 42 artiklan 1 kohdan a alakohdassa luetellun rikkomisen osalta tai siltä osin kuin on kyse kieltäytymisestä yhteistyöstä tai toimimasta edellytetyllä tavalla 4 luvun 1 jaksoon kuuluvan tutkimuksen, tarkastuksen tai pyynnön yhteydessä.</w:t>
      </w:r>
      <w:r w:rsidRPr="00F52696">
        <w:t>”;</w:t>
      </w:r>
    </w:p>
    <w:p w14:paraId="6ECCDD37" w14:textId="77777777" w:rsidR="00843740" w:rsidRPr="00F52696" w:rsidRDefault="00843740" w:rsidP="00176591">
      <w:pPr>
        <w:pStyle w:val="Point1"/>
        <w:spacing w:line="360" w:lineRule="auto"/>
        <w:jc w:val="left"/>
        <w:rPr>
          <w:noProof/>
        </w:rPr>
      </w:pPr>
      <w:r w:rsidRPr="00F52696">
        <w:t>c)</w:t>
      </w:r>
      <w:r w:rsidRPr="00F52696">
        <w:tab/>
        <w:t>korvataan 5 kohdan ensimmäinen alakohta seuraavasti:</w:t>
      </w:r>
    </w:p>
    <w:p w14:paraId="444F6A1D" w14:textId="77777777" w:rsidR="00843740" w:rsidRPr="00F52696" w:rsidRDefault="00843740" w:rsidP="00176591">
      <w:pPr>
        <w:pStyle w:val="Text1"/>
        <w:spacing w:line="360" w:lineRule="auto"/>
        <w:ind w:left="1701" w:hanging="567"/>
        <w:jc w:val="left"/>
        <w:rPr>
          <w:noProof/>
        </w:rPr>
      </w:pPr>
      <w:r w:rsidRPr="00F52696">
        <w:tab/>
        <w:t>”Edellä 2 kohdassa tarkoitetun tunnustuksen haluavan kolmannessa maassa sijaitsevan hallinnoijan on haettava tunnustusta arvopaperimarkkinaviranomaiselta. Tunnustusta hakevan hallinnoijan on toimitettava arvopaperimarkkinaviranomaiselle kaikki tiedot, jotka tarvitaan sen osoittamiseksi, että hallinnoija on tunnustamisajankohtaan mennessä ottanut käyttöön kaikki tarvittavat järjestelyt 2 kohdassa säädettyjen vaatimusten täyttämiseksi sen 24 artiklan mukaisesti nimetyn vertailuarvon tai nimettyjen vertailuarvojen osalta. Tunnustusta hakevan hallinnoijan on tarvittaessa ilmoitettava sen valvonnasta vastaava kolmannen maan toimivaltainen viranomainen.</w:t>
      </w:r>
    </w:p>
    <w:p w14:paraId="35A6B0EE" w14:textId="77777777" w:rsidR="00843740" w:rsidRPr="00F52696" w:rsidRDefault="00843740" w:rsidP="00176591">
      <w:pPr>
        <w:pStyle w:val="Text1"/>
        <w:spacing w:line="360" w:lineRule="auto"/>
        <w:ind w:left="1701"/>
        <w:jc w:val="left"/>
        <w:rPr>
          <w:noProof/>
        </w:rPr>
      </w:pPr>
      <w:r w:rsidRPr="00F52696">
        <w:t>Arvopaperimarkkinaviranomaisen on 15 työpäivän kuluessa hakemuksen vastaanottamisesta arvioitava, sisältääkö hakemus kaikki tarvittavat tiedot, ja ilmoitettava asiasta hakijalle. Jos hakemus ei sisällä kaikkia tarvittavia tietoja, hakijan on toimitettava arvopaperimarkkinaviranomaisen edellyttämät lisätiedot. Tässä alakohdassa tarkoitettu määräaika alkaa kulua siitä päivästä, jona hakija on toimittanut tällaiset lisätiedot.”;</w:t>
      </w:r>
    </w:p>
    <w:p w14:paraId="56DE5E7F" w14:textId="77777777" w:rsidR="00843740" w:rsidRPr="00F52696" w:rsidRDefault="00843740" w:rsidP="00176591">
      <w:pPr>
        <w:pStyle w:val="Point0"/>
        <w:spacing w:line="360" w:lineRule="auto"/>
        <w:ind w:left="851" w:hanging="851"/>
        <w:jc w:val="left"/>
        <w:rPr>
          <w:b/>
          <w:i/>
        </w:rPr>
      </w:pPr>
      <w:r w:rsidRPr="00F52696">
        <w:rPr>
          <w:b/>
          <w:i/>
        </w:rPr>
        <w:t>15 a)</w:t>
      </w:r>
      <w:r w:rsidRPr="00F52696">
        <w:rPr>
          <w:b/>
          <w:i/>
        </w:rPr>
        <w:tab/>
      </w:r>
      <w:r w:rsidRPr="00F52696">
        <w:rPr>
          <w:b/>
          <w:i/>
        </w:rPr>
        <w:tab/>
        <w:t>muutetaan 33 artiklan 1 kohdan johdantokappale seuraavasti:</w:t>
      </w:r>
    </w:p>
    <w:p w14:paraId="2BDC0548" w14:textId="2C80C9AA" w:rsidR="00843740" w:rsidRPr="00F52696" w:rsidRDefault="00843740" w:rsidP="00176591">
      <w:pPr>
        <w:pStyle w:val="Text1"/>
        <w:spacing w:line="360" w:lineRule="auto"/>
        <w:ind w:left="1922" w:hanging="360"/>
        <w:jc w:val="left"/>
        <w:rPr>
          <w:b/>
          <w:i/>
        </w:rPr>
      </w:pPr>
      <w:r w:rsidRPr="00F52696">
        <w:rPr>
          <w:b/>
          <w:bCs/>
          <w:i/>
          <w:iCs/>
        </w:rPr>
        <w:lastRenderedPageBreak/>
        <w:t>”1.</w:t>
      </w:r>
      <w:r w:rsidRPr="00F52696">
        <w:rPr>
          <w:b/>
          <w:i/>
        </w:rPr>
        <w:tab/>
        <w:t>Unionissa sijaitseva hallinnoija, jolle on myönnetty toimilupa tai joka on rekisteröity 34 artiklan mukaisesti, jolla on selvä ja hyvin määritelty rooli kolmannessa maassa sijaitsevaa hallinnoijaa koskevassa valvonta- tai vastuuvelvollisuuskehyksessä ja joka pystyy seuraamaan tehokkaasti vertailuarvon tarjontaa, voi pyytää arvopaperimarkkinaviranomaista hyväksymään kolmannessa maassa tarjotun vertailuarvon tai vertailuarvoryhmän unionissa käytettäviksi, edellyttäen, että kaikki seuraavat edellytykset täyttyvät:</w:t>
      </w:r>
      <w:r w:rsidR="00AA0D2E">
        <w:rPr>
          <w:b/>
          <w:i/>
        </w:rPr>
        <w:t>”;</w:t>
      </w:r>
    </w:p>
    <w:p w14:paraId="32C35826" w14:textId="77777777" w:rsidR="00843740" w:rsidRPr="00F52696" w:rsidRDefault="00843740" w:rsidP="00176591">
      <w:pPr>
        <w:pStyle w:val="Point0"/>
        <w:spacing w:line="360" w:lineRule="auto"/>
        <w:jc w:val="left"/>
        <w:rPr>
          <w:b/>
          <w:i/>
        </w:rPr>
      </w:pPr>
      <w:r w:rsidRPr="00F52696">
        <w:rPr>
          <w:b/>
          <w:i/>
        </w:rPr>
        <w:t>15 b)</w:t>
      </w:r>
      <w:r w:rsidRPr="00F52696">
        <w:rPr>
          <w:b/>
          <w:i/>
        </w:rPr>
        <w:tab/>
      </w:r>
      <w:r w:rsidRPr="00F52696">
        <w:rPr>
          <w:b/>
          <w:i/>
        </w:rPr>
        <w:tab/>
      </w:r>
      <w:r w:rsidRPr="00F52696">
        <w:rPr>
          <w:b/>
          <w:i/>
        </w:rPr>
        <w:tab/>
        <w:t>muutetaan 33 artiklan 3 kohta seuraavasti:</w:t>
      </w:r>
    </w:p>
    <w:p w14:paraId="0B197E1A" w14:textId="748A32CF" w:rsidR="00843740" w:rsidRPr="00F52696" w:rsidRDefault="00AA0D2E" w:rsidP="00176591">
      <w:pPr>
        <w:pStyle w:val="Text1"/>
        <w:spacing w:line="360" w:lineRule="auto"/>
        <w:ind w:left="1985" w:hanging="425"/>
        <w:jc w:val="left"/>
        <w:rPr>
          <w:b/>
          <w:i/>
        </w:rPr>
      </w:pPr>
      <w:r>
        <w:rPr>
          <w:b/>
          <w:i/>
        </w:rPr>
        <w:t>”</w:t>
      </w:r>
      <w:r w:rsidR="00843740" w:rsidRPr="00F52696">
        <w:rPr>
          <w:b/>
          <w:i/>
        </w:rPr>
        <w:t>3.</w:t>
      </w:r>
      <w:r w:rsidR="00843740" w:rsidRPr="00F52696">
        <w:rPr>
          <w:b/>
          <w:i/>
        </w:rPr>
        <w:tab/>
        <w:t>Arvopaperimarkkinaviranomaisen on 90 päivän kuluessa 1 kohdassa tarkoitetun hyväksyntää koskevan hakemuksen vastaanottamisesta tutkittava hakemus ja päätettävä joko sen hyväksymisestä tai hylkäämisestä.</w:t>
      </w:r>
      <w:r>
        <w:rPr>
          <w:b/>
          <w:i/>
        </w:rPr>
        <w:t>”;</w:t>
      </w:r>
    </w:p>
    <w:p w14:paraId="6C076C2E" w14:textId="77777777" w:rsidR="00843740" w:rsidRPr="00F52696" w:rsidRDefault="00843740" w:rsidP="00176591">
      <w:pPr>
        <w:pStyle w:val="Text1"/>
        <w:spacing w:line="360" w:lineRule="auto"/>
        <w:ind w:left="0"/>
        <w:jc w:val="left"/>
        <w:rPr>
          <w:b/>
          <w:i/>
          <w:noProof/>
        </w:rPr>
      </w:pPr>
      <w:r w:rsidRPr="00F52696">
        <w:rPr>
          <w:b/>
          <w:i/>
        </w:rPr>
        <w:t>15 c)</w:t>
      </w:r>
      <w:r w:rsidRPr="00F52696">
        <w:rPr>
          <w:b/>
          <w:i/>
        </w:rPr>
        <w:tab/>
      </w:r>
      <w:r w:rsidRPr="00F52696">
        <w:rPr>
          <w:b/>
          <w:i/>
        </w:rPr>
        <w:tab/>
        <w:t>muutetaan 33 artiklan 6 kohta seuraavasti:</w:t>
      </w:r>
    </w:p>
    <w:p w14:paraId="73CE1E83" w14:textId="7AA6850E" w:rsidR="00843740" w:rsidRPr="00F52696" w:rsidRDefault="00AA0D2E" w:rsidP="00176591">
      <w:pPr>
        <w:pStyle w:val="Text1"/>
        <w:spacing w:line="360" w:lineRule="auto"/>
        <w:ind w:left="1985" w:hanging="425"/>
        <w:jc w:val="left"/>
        <w:rPr>
          <w:b/>
          <w:i/>
        </w:rPr>
      </w:pPr>
      <w:r>
        <w:rPr>
          <w:b/>
          <w:i/>
        </w:rPr>
        <w:t>”</w:t>
      </w:r>
      <w:r w:rsidR="00843740" w:rsidRPr="00F52696">
        <w:rPr>
          <w:b/>
          <w:i/>
        </w:rPr>
        <w:t>6.  Jos hyväksynnän myöntävän hallinnoijan toimivaltaisella viranomaisella on perustellut syyt katsoa, että tämän artiklan 1 kohdassa säädetyt edellytykset eivät enää täyty, sillä on toimivalta vaatia hyväksynnän myöntävää hallinnoijaa lakkauttamaan hyväksynnän, ja sen on ilmoitettava asiasta arvopaperimarkkinaviranomaiselle. Hyväksynnän lakkauttamiseen sovelletaan 28 artiklaa.</w:t>
      </w:r>
      <w:r>
        <w:rPr>
          <w:b/>
          <w:i/>
        </w:rPr>
        <w:t>”;</w:t>
      </w:r>
    </w:p>
    <w:p w14:paraId="457586E5" w14:textId="77777777" w:rsidR="00843740" w:rsidRPr="00F52696" w:rsidRDefault="00843740" w:rsidP="00176591">
      <w:pPr>
        <w:pStyle w:val="Point0"/>
        <w:spacing w:line="360" w:lineRule="auto"/>
        <w:jc w:val="left"/>
        <w:rPr>
          <w:noProof/>
        </w:rPr>
      </w:pPr>
      <w:r w:rsidRPr="00F52696">
        <w:t>16)</w:t>
      </w:r>
      <w:r w:rsidRPr="00F52696">
        <w:tab/>
        <w:t xml:space="preserve">muutetaan 34 artikla seuraavasti: </w:t>
      </w:r>
    </w:p>
    <w:p w14:paraId="48C4CA0B" w14:textId="77777777" w:rsidR="00843740" w:rsidRPr="00F52696" w:rsidRDefault="00843740" w:rsidP="00176591">
      <w:pPr>
        <w:pStyle w:val="Point1"/>
        <w:spacing w:line="360" w:lineRule="auto"/>
        <w:jc w:val="left"/>
        <w:rPr>
          <w:noProof/>
        </w:rPr>
      </w:pPr>
      <w:r w:rsidRPr="00F52696">
        <w:t>a)</w:t>
      </w:r>
      <w:r w:rsidRPr="00F52696">
        <w:tab/>
        <w:t>korvataan 1 kohta seuraavasti:</w:t>
      </w:r>
    </w:p>
    <w:p w14:paraId="4087F372" w14:textId="77777777" w:rsidR="00843740" w:rsidRPr="00F52696" w:rsidRDefault="00843740" w:rsidP="00176591">
      <w:pPr>
        <w:pStyle w:val="Text1"/>
        <w:spacing w:line="360" w:lineRule="auto"/>
        <w:ind w:left="1134" w:hanging="567"/>
        <w:jc w:val="left"/>
        <w:rPr>
          <w:noProof/>
        </w:rPr>
      </w:pPr>
      <w:r w:rsidRPr="00F52696">
        <w:tab/>
        <w:t>”1.</w:t>
      </w:r>
      <w:r w:rsidRPr="00F52696">
        <w:tab/>
        <w:t xml:space="preserve">Unionissa sijaitsevan luonnollisen henkilön tai oikeushenkilön, joka toimii tai aikoo toimia hallinnoijana, on esitettävä hakemus tämän asetuksen 40 artiklan mukaisesti nimetylle sijaintijäsenvaltionsa toimivaltaiselle viranomaiselle </w:t>
      </w:r>
      <w:r w:rsidRPr="00F52696">
        <w:rPr>
          <w:b/>
          <w:i/>
        </w:rPr>
        <w:t>tai arvopaperimarkkinaviranomaiselle</w:t>
      </w:r>
      <w:r w:rsidRPr="00F52696">
        <w:t xml:space="preserve"> saadakseen</w:t>
      </w:r>
    </w:p>
    <w:p w14:paraId="3A932206" w14:textId="77777777" w:rsidR="00843740" w:rsidRPr="00F52696" w:rsidRDefault="00843740" w:rsidP="00176591">
      <w:pPr>
        <w:pStyle w:val="Point2"/>
        <w:spacing w:line="360" w:lineRule="auto"/>
        <w:jc w:val="left"/>
        <w:rPr>
          <w:noProof/>
        </w:rPr>
      </w:pPr>
      <w:r w:rsidRPr="00F52696">
        <w:t>a)</w:t>
      </w:r>
      <w:r w:rsidRPr="00F52696">
        <w:tab/>
        <w:t xml:space="preserve">toimiluvan, jos se tarjoaa tai aikoo tarjota indeksejä, joita käytetään tai joita on tarkoitus käyttää kriittisinä vertailuarvoina, merkittävinä vertailuarvoina, </w:t>
      </w:r>
      <w:r w:rsidRPr="00F52696">
        <w:rPr>
          <w:b/>
          <w:i/>
        </w:rPr>
        <w:t>liitteen II soveltamisalaan kuuluvina hyödykkeiden vertailuarvoina,</w:t>
      </w:r>
      <w:r w:rsidRPr="00F52696">
        <w:t xml:space="preserve"> EU:n ilmastosiirtymää koskevina vertailuarvoina tai EU:n Pariisin sopimuksen mukaisina vertailuarvoina;</w:t>
      </w:r>
    </w:p>
    <w:p w14:paraId="398D1034" w14:textId="77777777" w:rsidR="00843740" w:rsidRPr="00F52696" w:rsidRDefault="00843740" w:rsidP="00176591">
      <w:pPr>
        <w:pStyle w:val="Point2"/>
        <w:spacing w:line="360" w:lineRule="auto"/>
        <w:jc w:val="left"/>
        <w:rPr>
          <w:noProof/>
        </w:rPr>
      </w:pPr>
      <w:r w:rsidRPr="00F52696">
        <w:lastRenderedPageBreak/>
        <w:t>b)</w:t>
      </w:r>
      <w:r w:rsidRPr="00F52696">
        <w:tab/>
        <w:t>rekisteröinnin, jos se on valvottu yhteisö, joka tarjoaa tai aikoo tarjota indeksejä ja joka ei ole hallinnoija, ja näitä indeksejä käytetään tai on tarkoitus käyttää merkittävinä vertailuarvoina, EU:n ilmastosiirtymää koskevina vertailuarvoina tai EU:n Pariisin sopimuksen mukaisina vertailuarvoina, edellyttäen, että vertailuarvon tarjoamistoimintaa ei ole estetty alakohtaisissa menettelysäännöissä, joita sovelletaan valvottuun yhteisöön, ja että mitään tarjotuista indekseistä ei ole katsottava tässä asetuksessa tarkoitetuksi kriittiseksi vertailuarvoksi.”</w:t>
      </w:r>
    </w:p>
    <w:p w14:paraId="73B3746D" w14:textId="77777777" w:rsidR="00843740" w:rsidRPr="00F52696" w:rsidRDefault="00843740" w:rsidP="00176591">
      <w:pPr>
        <w:pStyle w:val="Point1"/>
        <w:spacing w:line="360" w:lineRule="auto"/>
        <w:jc w:val="left"/>
        <w:rPr>
          <w:b/>
          <w:i/>
        </w:rPr>
      </w:pPr>
      <w:r w:rsidRPr="00F52696">
        <w:rPr>
          <w:b/>
          <w:i/>
        </w:rPr>
        <w:t>a a)</w:t>
      </w:r>
      <w:r w:rsidRPr="00F52696">
        <w:rPr>
          <w:b/>
          <w:i/>
        </w:rPr>
        <w:tab/>
        <w:t>muutetaan 34 artiklan 1 a kohta seuraavasti:</w:t>
      </w:r>
    </w:p>
    <w:p w14:paraId="46867C1F" w14:textId="1B669EA9" w:rsidR="00843740" w:rsidRPr="00F52696" w:rsidRDefault="00AA0D2E" w:rsidP="00176591">
      <w:pPr>
        <w:pStyle w:val="Point2"/>
        <w:spacing w:line="360" w:lineRule="auto"/>
        <w:ind w:left="1134" w:firstLine="0"/>
        <w:jc w:val="left"/>
        <w:rPr>
          <w:b/>
          <w:i/>
          <w:noProof/>
        </w:rPr>
      </w:pPr>
      <w:r>
        <w:rPr>
          <w:b/>
          <w:i/>
        </w:rPr>
        <w:t>”</w:t>
      </w:r>
      <w:r w:rsidR="00843740" w:rsidRPr="00F52696">
        <w:rPr>
          <w:b/>
          <w:i/>
        </w:rPr>
        <w:t>1 a. Jos yksi tai useampi 1 kohdassa tarkoitetun henkilön tarjoamista indekseistä olisi katsottava 20 artiklan 1 kohdan a ja c alakohdassa tarkoitetuksi kriittiseksi vertailuarvoksi tai 24 artiklan 2, 5 ja 6 kohdassa tarkoitetuiksi merkittäviksi vertailuarvoiksi tai jos henkilö aikoo vahvistaa 33 artiklassa tarkoitetut vertailuarvot, hakemus on osoitettava arvopaperimarkkinaviranomaiselle.</w:t>
      </w:r>
      <w:r>
        <w:rPr>
          <w:b/>
          <w:i/>
        </w:rPr>
        <w:t>”;</w:t>
      </w:r>
    </w:p>
    <w:p w14:paraId="30549B49" w14:textId="77777777" w:rsidR="00843740" w:rsidRPr="00F52696" w:rsidRDefault="00843740" w:rsidP="00176591">
      <w:pPr>
        <w:pStyle w:val="Point1"/>
        <w:spacing w:line="360" w:lineRule="auto"/>
        <w:jc w:val="left"/>
        <w:rPr>
          <w:noProof/>
        </w:rPr>
      </w:pPr>
      <w:r w:rsidRPr="00F52696">
        <w:t>b)</w:t>
      </w:r>
      <w:r w:rsidRPr="00F52696">
        <w:tab/>
        <w:t>korvataan 3 kohta seuraavasti:</w:t>
      </w:r>
    </w:p>
    <w:p w14:paraId="38D61A2F" w14:textId="4AE18A64" w:rsidR="00843740" w:rsidRPr="00F52696" w:rsidRDefault="00843740" w:rsidP="00176591">
      <w:pPr>
        <w:widowControl/>
        <w:spacing w:line="360" w:lineRule="auto"/>
        <w:ind w:left="1134"/>
        <w:rPr>
          <w:noProof/>
        </w:rPr>
      </w:pPr>
      <w:r w:rsidRPr="00F52696">
        <w:t>”3. Edellä 1 kohdassa tarkoitettu hakemus on jätettävä 30 työpäivän kuluessa siitä, kun valvottu yhteisö on tehnyt sopimuksen hakijan tarjoaman indeksin käyttämisestä viitteenä rahoitusvälineessä tai rahoitussopimuksessa tai sijoitusrahaston arvonkehityksen mittaamisessa, tai tapauksen mukaan 24 a artiklan 2 ja 3 kohdassa säädetyissä määräajoissa.”</w:t>
      </w:r>
      <w:r w:rsidR="00AA0D2E">
        <w:t>;</w:t>
      </w:r>
    </w:p>
    <w:p w14:paraId="08B74EAD" w14:textId="77777777" w:rsidR="00843740" w:rsidRPr="00F52696" w:rsidRDefault="00843740" w:rsidP="00176591">
      <w:pPr>
        <w:widowControl/>
        <w:spacing w:line="360" w:lineRule="auto"/>
        <w:ind w:left="1134"/>
        <w:rPr>
          <w:noProof/>
        </w:rPr>
      </w:pPr>
    </w:p>
    <w:p w14:paraId="7B51EEE7" w14:textId="77777777" w:rsidR="00843740" w:rsidRPr="00F52696" w:rsidRDefault="00843740" w:rsidP="00176591">
      <w:pPr>
        <w:widowControl/>
        <w:spacing w:line="360" w:lineRule="auto"/>
        <w:rPr>
          <w:b/>
          <w:i/>
          <w:noProof/>
        </w:rPr>
      </w:pPr>
      <w:r w:rsidRPr="00F52696">
        <w:rPr>
          <w:b/>
          <w:i/>
        </w:rPr>
        <w:t>16 a)</w:t>
      </w:r>
      <w:r w:rsidRPr="00F52696">
        <w:rPr>
          <w:b/>
          <w:i/>
        </w:rPr>
        <w:tab/>
        <w:t xml:space="preserve"> korvataan 36 artiklan 1 kohdan a–d alakohta seuraavasti:</w:t>
      </w:r>
    </w:p>
    <w:p w14:paraId="11470CA1" w14:textId="77777777" w:rsidR="00843740" w:rsidRPr="00F52696" w:rsidRDefault="00843740" w:rsidP="00176591">
      <w:pPr>
        <w:widowControl/>
        <w:spacing w:line="360" w:lineRule="auto"/>
        <w:ind w:left="1080" w:hanging="360"/>
        <w:rPr>
          <w:rFonts w:eastAsiaTheme="minorHAnsi"/>
          <w:b/>
          <w:i/>
          <w:noProof/>
        </w:rPr>
      </w:pPr>
      <w:r w:rsidRPr="00F52696">
        <w:rPr>
          <w:b/>
          <w:bCs/>
          <w:i/>
          <w:iCs/>
        </w:rPr>
        <w:t>”1.</w:t>
      </w:r>
      <w:r w:rsidRPr="00F52696">
        <w:rPr>
          <w:b/>
          <w:i/>
        </w:rPr>
        <w:tab/>
        <w:t>Arvopaperimarkkinaviranomainen perustaa seuraavat tiedot sisältävän julkisen rekisterin ja pitää sitä yllä:</w:t>
      </w:r>
    </w:p>
    <w:p w14:paraId="6DBC47F0" w14:textId="77777777" w:rsidR="00843740" w:rsidRPr="00F52696" w:rsidRDefault="00843740" w:rsidP="00176591">
      <w:pPr>
        <w:widowControl/>
        <w:spacing w:line="360" w:lineRule="auto"/>
        <w:ind w:left="720"/>
        <w:rPr>
          <w:b/>
          <w:i/>
          <w:noProof/>
        </w:rPr>
      </w:pPr>
    </w:p>
    <w:p w14:paraId="6B20BF04" w14:textId="77777777" w:rsidR="00843740" w:rsidRPr="00F52696" w:rsidRDefault="00843740" w:rsidP="00176591">
      <w:pPr>
        <w:widowControl/>
        <w:spacing w:line="360" w:lineRule="auto"/>
        <w:ind w:left="851"/>
        <w:rPr>
          <w:b/>
          <w:i/>
          <w:noProof/>
        </w:rPr>
      </w:pPr>
      <w:r w:rsidRPr="00F52696">
        <w:rPr>
          <w:b/>
          <w:i/>
        </w:rPr>
        <w:t xml:space="preserve">a) 34 artiklan nojalla toimiluvan saaneiden tai rekisteröityjen hallinnoijien henkilöllisyydet, mukaan lukien oikeushenkilötunnus (Legal </w:t>
      </w:r>
      <w:proofErr w:type="spellStart"/>
      <w:r w:rsidRPr="00F52696">
        <w:rPr>
          <w:b/>
          <w:i/>
        </w:rPr>
        <w:t>Entity</w:t>
      </w:r>
      <w:proofErr w:type="spellEnd"/>
      <w:r w:rsidRPr="00F52696">
        <w:rPr>
          <w:b/>
          <w:i/>
        </w:rPr>
        <w:t xml:space="preserve"> </w:t>
      </w:r>
      <w:proofErr w:type="spellStart"/>
      <w:r w:rsidRPr="00F52696">
        <w:rPr>
          <w:b/>
          <w:i/>
        </w:rPr>
        <w:t>Identifier</w:t>
      </w:r>
      <w:proofErr w:type="spellEnd"/>
      <w:r w:rsidRPr="00F52696">
        <w:rPr>
          <w:b/>
          <w:i/>
        </w:rPr>
        <w:t>, LEI), jos sellainen on saatavilla, ja näiden valvonnasta vastaavat toimivaltaiset viranomaiset;</w:t>
      </w:r>
    </w:p>
    <w:p w14:paraId="624CEDF8" w14:textId="77777777" w:rsidR="00843740" w:rsidRPr="00F52696" w:rsidRDefault="00843740" w:rsidP="00176591">
      <w:pPr>
        <w:widowControl/>
        <w:spacing w:line="360" w:lineRule="auto"/>
        <w:ind w:left="720"/>
        <w:rPr>
          <w:noProof/>
        </w:rPr>
      </w:pPr>
    </w:p>
    <w:p w14:paraId="3C522420" w14:textId="77777777" w:rsidR="00843740" w:rsidRPr="00F52696" w:rsidRDefault="00843740" w:rsidP="00176591">
      <w:pPr>
        <w:widowControl/>
        <w:spacing w:line="360" w:lineRule="auto"/>
        <w:ind w:left="851"/>
        <w:rPr>
          <w:b/>
          <w:i/>
          <w:noProof/>
        </w:rPr>
      </w:pPr>
      <w:r w:rsidRPr="00F52696">
        <w:rPr>
          <w:b/>
          <w:i/>
        </w:rPr>
        <w:t xml:space="preserve">b) 30 artiklan 1 kohdassa säädetyt edellytykset täyttävien hallinnoijien henkilöllisyydet, mukaan lukien oikeushenkilötunnus, jos sellainen on saatavilla, </w:t>
      </w:r>
      <w:r w:rsidRPr="00F52696">
        <w:rPr>
          <w:b/>
          <w:i/>
        </w:rPr>
        <w:lastRenderedPageBreak/>
        <w:t>30 artiklan 1 kohdan c alakohdassa tarkoitettu vertailuarvojen luettelo, mukaan lukien niiden kansainväliset arvopaperitunnukset (ISIN-tunnukset), jos sellaiset ovat saatavilla, ja näiden valvonnasta vastaavat kolmannen maan toimivaltaiset viranomaiset;</w:t>
      </w:r>
    </w:p>
    <w:p w14:paraId="3640C215" w14:textId="77777777" w:rsidR="00843740" w:rsidRPr="00F52696" w:rsidRDefault="00843740" w:rsidP="00176591">
      <w:pPr>
        <w:widowControl/>
        <w:spacing w:line="360" w:lineRule="auto"/>
        <w:ind w:left="720"/>
        <w:rPr>
          <w:noProof/>
        </w:rPr>
      </w:pPr>
    </w:p>
    <w:p w14:paraId="6D626D07" w14:textId="77777777" w:rsidR="00843740" w:rsidRPr="00F52696" w:rsidRDefault="00843740" w:rsidP="00176591">
      <w:pPr>
        <w:widowControl/>
        <w:spacing w:line="360" w:lineRule="auto"/>
        <w:ind w:left="851"/>
        <w:rPr>
          <w:b/>
          <w:i/>
          <w:noProof/>
        </w:rPr>
      </w:pPr>
      <w:r w:rsidRPr="00F52696">
        <w:rPr>
          <w:b/>
          <w:i/>
        </w:rPr>
        <w:t>c) 32 artiklan mukaisesti tunnustuksen saaneiden hallinnoijien henkilöllisyydet, mukaan lukien oikeushenkilötunnus, jos sellainen on saatavilla, 32 artiklan 7 kohdassa tarkoitettu vertailuarvojen luettelo, mukaan lukien niiden ISIN</w:t>
      </w:r>
      <w:r w:rsidRPr="00F52696">
        <w:rPr>
          <w:b/>
          <w:i/>
        </w:rPr>
        <w:noBreakHyphen/>
        <w:t>tunnukset, jos sellaiset ovat saatavilla, ja tarvittaessa näiden valvonnasta vastaavat kolmannen maan toimivaltaiset viranomaiset;</w:t>
      </w:r>
    </w:p>
    <w:p w14:paraId="73FD97BB" w14:textId="77777777" w:rsidR="00843740" w:rsidRPr="00F52696" w:rsidRDefault="00843740" w:rsidP="00176591">
      <w:pPr>
        <w:widowControl/>
        <w:spacing w:line="360" w:lineRule="auto"/>
        <w:ind w:left="720"/>
        <w:rPr>
          <w:noProof/>
        </w:rPr>
      </w:pPr>
    </w:p>
    <w:p w14:paraId="62B2DA3E" w14:textId="2CE303D9" w:rsidR="00843740" w:rsidRPr="00F52696" w:rsidRDefault="00843740" w:rsidP="00176591">
      <w:pPr>
        <w:widowControl/>
        <w:spacing w:line="360" w:lineRule="auto"/>
        <w:ind w:left="850"/>
        <w:rPr>
          <w:b/>
          <w:i/>
          <w:noProof/>
        </w:rPr>
      </w:pPr>
      <w:r w:rsidRPr="00F52696">
        <w:rPr>
          <w:b/>
          <w:i/>
        </w:rPr>
        <w:t>d) vertailuarvot, jotka on hyväksytty 33 artiklassa säädettyä menettelyä noudattaen, näiden vertailuarvojen hallinnoijien henkilöllisyydet ja hyväksynnän myöntävien hallinnoijien tai valvottujen yhteisöjen henkilöllisyydet.</w:t>
      </w:r>
      <w:r w:rsidR="00AA0D2E">
        <w:rPr>
          <w:b/>
          <w:i/>
        </w:rPr>
        <w:t>”</w:t>
      </w:r>
      <w:r w:rsidRPr="00F52696">
        <w:t>;</w:t>
      </w:r>
    </w:p>
    <w:p w14:paraId="026B595D" w14:textId="77777777" w:rsidR="00843740" w:rsidRPr="00F52696" w:rsidRDefault="00843740" w:rsidP="00176591">
      <w:pPr>
        <w:widowControl/>
        <w:spacing w:line="360" w:lineRule="auto"/>
        <w:ind w:left="1134"/>
        <w:rPr>
          <w:noProof/>
        </w:rPr>
      </w:pPr>
    </w:p>
    <w:p w14:paraId="6B4FFA48" w14:textId="77777777" w:rsidR="00843740" w:rsidRPr="00F52696" w:rsidRDefault="00843740" w:rsidP="00176591">
      <w:pPr>
        <w:pStyle w:val="Point0"/>
        <w:spacing w:line="360" w:lineRule="auto"/>
        <w:jc w:val="left"/>
        <w:rPr>
          <w:noProof/>
        </w:rPr>
      </w:pPr>
      <w:r w:rsidRPr="00F52696">
        <w:t>17)</w:t>
      </w:r>
      <w:r w:rsidRPr="00F52696">
        <w:tab/>
        <w:t xml:space="preserve">36 artiklan 1 kohdassa: </w:t>
      </w:r>
    </w:p>
    <w:p w14:paraId="76419085" w14:textId="77777777" w:rsidR="00843740" w:rsidRPr="00F52696" w:rsidRDefault="00843740" w:rsidP="00176591">
      <w:pPr>
        <w:pStyle w:val="Point0"/>
        <w:spacing w:line="360" w:lineRule="auto"/>
        <w:jc w:val="left"/>
        <w:rPr>
          <w:noProof/>
        </w:rPr>
      </w:pPr>
      <w:r w:rsidRPr="00D23F77">
        <w:rPr>
          <w:b/>
          <w:i/>
        </w:rPr>
        <w:t>a)</w:t>
      </w:r>
      <w:r w:rsidRPr="00F52696">
        <w:t xml:space="preserve"> </w:t>
      </w:r>
      <w:r w:rsidRPr="00D23F77">
        <w:rPr>
          <w:b/>
          <w:i/>
        </w:rPr>
        <w:t>muutetaan</w:t>
      </w:r>
      <w:r w:rsidRPr="00F52696">
        <w:t xml:space="preserve"> e–j alakohta seuraavasti: </w:t>
      </w:r>
    </w:p>
    <w:p w14:paraId="4C523288" w14:textId="77777777" w:rsidR="00843740" w:rsidRPr="00F52696" w:rsidRDefault="00843740" w:rsidP="00176591">
      <w:pPr>
        <w:pStyle w:val="Text1"/>
        <w:spacing w:line="360" w:lineRule="auto"/>
        <w:ind w:left="1134" w:hanging="567"/>
        <w:jc w:val="left"/>
        <w:rPr>
          <w:noProof/>
        </w:rPr>
      </w:pPr>
      <w:r w:rsidRPr="00F52696">
        <w:t>”e)</w:t>
      </w:r>
      <w:r w:rsidRPr="00F52696">
        <w:tab/>
      </w:r>
      <w:r w:rsidRPr="00F52696">
        <w:rPr>
          <w:b/>
          <w:bCs/>
          <w:i/>
          <w:iCs/>
        </w:rPr>
        <w:t>ne</w:t>
      </w:r>
      <w:r w:rsidRPr="00F52696">
        <w:t xml:space="preserve"> vertailuarvot</w:t>
      </w:r>
      <w:r w:rsidRPr="00F52696">
        <w:rPr>
          <w:b/>
          <w:i/>
        </w:rPr>
        <w:t>, mukaan lukien niiden ISIN-tunnukset, jos sellaiset ovat saatavilla,</w:t>
      </w:r>
      <w:r w:rsidRPr="00F52696">
        <w:t xml:space="preserve"> joihin sovelletaan arvopaperimarkkinaviranomaisen tai toimivaltaisen viranomaisen 24 artiklan 2 kohdan mukaisesti julkaisemaa lausuntoa, sekä hyperlinkit tällaisiin lausuntoihin;</w:t>
      </w:r>
    </w:p>
    <w:p w14:paraId="08695AC2" w14:textId="77777777" w:rsidR="00843740" w:rsidRPr="00F52696" w:rsidRDefault="00843740" w:rsidP="00176591">
      <w:pPr>
        <w:pStyle w:val="Text1"/>
        <w:spacing w:line="360" w:lineRule="auto"/>
        <w:ind w:left="1134" w:hanging="567"/>
        <w:jc w:val="left"/>
        <w:rPr>
          <w:noProof/>
        </w:rPr>
      </w:pPr>
      <w:r w:rsidRPr="00F52696">
        <w:t>f)</w:t>
      </w:r>
      <w:r w:rsidRPr="00F52696">
        <w:tab/>
      </w:r>
      <w:r w:rsidRPr="00F52696">
        <w:rPr>
          <w:b/>
          <w:bCs/>
          <w:i/>
          <w:iCs/>
        </w:rPr>
        <w:t>ne</w:t>
      </w:r>
      <w:r w:rsidRPr="00F52696">
        <w:t xml:space="preserve"> vertailuarvot</w:t>
      </w:r>
      <w:r w:rsidRPr="00F52696">
        <w:rPr>
          <w:b/>
          <w:i/>
        </w:rPr>
        <w:t>, mukaan lukien niiden ISIN-tunnukset, jos sellaiset ovat saatavilla,</w:t>
      </w:r>
      <w:r w:rsidRPr="00F52696">
        <w:t xml:space="preserve"> jotka toimivaltaiset viranomaiset ovat nimenneet ja jotka on ilmoitettu arvopaperimarkkinaviranomaiselle 24 artiklan 4 kohdan mukaisesti, sekä hyperlinkit näihin nimeämisiin;</w:t>
      </w:r>
    </w:p>
    <w:p w14:paraId="4CCB85AA" w14:textId="77777777" w:rsidR="00843740" w:rsidRPr="00F52696" w:rsidRDefault="00843740" w:rsidP="00176591">
      <w:pPr>
        <w:pStyle w:val="Text1"/>
        <w:spacing w:line="360" w:lineRule="auto"/>
        <w:ind w:left="1134" w:hanging="567"/>
        <w:jc w:val="left"/>
        <w:rPr>
          <w:noProof/>
        </w:rPr>
      </w:pPr>
      <w:r w:rsidRPr="00F52696">
        <w:t>g)</w:t>
      </w:r>
      <w:r w:rsidRPr="00F52696">
        <w:tab/>
        <w:t>arvopaperimarkkinaviranomaisen nimeämät vertailuarvot</w:t>
      </w:r>
      <w:r w:rsidRPr="00F52696">
        <w:rPr>
          <w:b/>
          <w:i/>
        </w:rPr>
        <w:t>, mukaan lukien</w:t>
      </w:r>
      <w:r w:rsidRPr="00F52696">
        <w:t xml:space="preserve"> </w:t>
      </w:r>
      <w:r w:rsidRPr="00F52696">
        <w:rPr>
          <w:b/>
          <w:bCs/>
          <w:i/>
          <w:iCs/>
        </w:rPr>
        <w:t>niiden ISIN-tunnukset,</w:t>
      </w:r>
      <w:r w:rsidRPr="00F52696">
        <w:t xml:space="preserve"> </w:t>
      </w:r>
      <w:r w:rsidRPr="00F52696">
        <w:rPr>
          <w:b/>
          <w:bCs/>
          <w:i/>
          <w:iCs/>
        </w:rPr>
        <w:t>jos sellaiset ovat saatavilla,</w:t>
      </w:r>
      <w:r w:rsidRPr="00F52696">
        <w:t xml:space="preserve"> ja hyperlinkit näihin nimeämisiin; </w:t>
      </w:r>
    </w:p>
    <w:p w14:paraId="36D3A5A6" w14:textId="77777777" w:rsidR="00843740" w:rsidRPr="00F52696" w:rsidRDefault="00843740" w:rsidP="00176591">
      <w:pPr>
        <w:pStyle w:val="Text1"/>
        <w:spacing w:line="360" w:lineRule="auto"/>
        <w:ind w:left="1134" w:hanging="567"/>
        <w:jc w:val="left"/>
        <w:rPr>
          <w:noProof/>
        </w:rPr>
      </w:pPr>
      <w:r w:rsidRPr="00F52696">
        <w:t>h)</w:t>
      </w:r>
      <w:r w:rsidRPr="00F52696">
        <w:tab/>
      </w:r>
      <w:r w:rsidRPr="00F52696">
        <w:rPr>
          <w:b/>
          <w:bCs/>
          <w:i/>
          <w:iCs/>
        </w:rPr>
        <w:t>ne</w:t>
      </w:r>
      <w:r w:rsidRPr="00F52696">
        <w:t xml:space="preserve"> vertailuarvot</w:t>
      </w:r>
      <w:r w:rsidRPr="00F52696">
        <w:rPr>
          <w:b/>
          <w:i/>
        </w:rPr>
        <w:t>, mukaan lukien</w:t>
      </w:r>
      <w:r w:rsidRPr="00F52696">
        <w:rPr>
          <w:b/>
          <w:bCs/>
          <w:i/>
          <w:iCs/>
        </w:rPr>
        <w:t xml:space="preserve"> niiden ISIN-tunnukset, jos sellaiset ovat saatavilla,</w:t>
      </w:r>
      <w:r w:rsidRPr="00F52696">
        <w:t xml:space="preserve"> joista arvopaperimarkkinaviranomainen ja toimivaltaiset viranomaiset ovat antaneet 24 a artiklan 5 kohdan mukaisesti julkiset ilmoitukset, sekä hyperlinkit tällaisiin julkisiin ilmoituksiin;</w:t>
      </w:r>
    </w:p>
    <w:p w14:paraId="70869171" w14:textId="77777777" w:rsidR="00843740" w:rsidRPr="00F52696" w:rsidRDefault="00843740" w:rsidP="00176591">
      <w:pPr>
        <w:pStyle w:val="Text1"/>
        <w:spacing w:line="360" w:lineRule="auto"/>
        <w:ind w:left="1134" w:hanging="567"/>
        <w:jc w:val="left"/>
        <w:rPr>
          <w:noProof/>
        </w:rPr>
      </w:pPr>
      <w:r w:rsidRPr="00F52696">
        <w:lastRenderedPageBreak/>
        <w:t>i)</w:t>
      </w:r>
      <w:r w:rsidRPr="00F52696">
        <w:tab/>
        <w:t xml:space="preserve">luettelo </w:t>
      </w:r>
      <w:r w:rsidRPr="00F52696">
        <w:rPr>
          <w:b/>
          <w:bCs/>
          <w:i/>
          <w:iCs/>
        </w:rPr>
        <w:t>niistä</w:t>
      </w:r>
      <w:r w:rsidRPr="00F52696">
        <w:t xml:space="preserve"> EU:n ilmastosiirtymää koskevista vertailuarvoista ja EU:n Pariisin sopimuksen mukaisista vertailuarvoista</w:t>
      </w:r>
      <w:r w:rsidRPr="00F52696">
        <w:rPr>
          <w:b/>
          <w:i/>
        </w:rPr>
        <w:t>, mukaan lukien,</w:t>
      </w:r>
      <w:r w:rsidRPr="00F52696">
        <w:t xml:space="preserve"> </w:t>
      </w:r>
      <w:r w:rsidRPr="00F52696">
        <w:rPr>
          <w:b/>
          <w:bCs/>
          <w:i/>
          <w:iCs/>
        </w:rPr>
        <w:t>niiden ISIN-tunnukset, jos sellaiset ovat saatavilla,</w:t>
      </w:r>
      <w:r w:rsidRPr="00F52696">
        <w:t xml:space="preserve"> jotka ovat käytettävissä unionissa;</w:t>
      </w:r>
    </w:p>
    <w:p w14:paraId="75868878" w14:textId="77777777" w:rsidR="00843740" w:rsidRPr="00F52696" w:rsidRDefault="00843740" w:rsidP="00176591">
      <w:pPr>
        <w:pStyle w:val="Text1"/>
        <w:spacing w:line="360" w:lineRule="auto"/>
        <w:ind w:left="1134" w:hanging="567"/>
        <w:jc w:val="left"/>
        <w:rPr>
          <w:noProof/>
        </w:rPr>
      </w:pPr>
      <w:r w:rsidRPr="00F52696">
        <w:t>j)</w:t>
      </w:r>
      <w:r w:rsidRPr="00F52696">
        <w:tab/>
        <w:t>luettelo kriittisistä vertailuarvoista</w:t>
      </w:r>
      <w:r w:rsidRPr="00F52696">
        <w:rPr>
          <w:b/>
          <w:i/>
        </w:rPr>
        <w:t>, mukaan lukien</w:t>
      </w:r>
      <w:r w:rsidRPr="00F52696">
        <w:rPr>
          <w:b/>
          <w:bCs/>
          <w:i/>
          <w:iCs/>
        </w:rPr>
        <w:t xml:space="preserve"> niiden ISIN-tunnukset, jos sellaiset ovat saatavilla</w:t>
      </w:r>
      <w:r w:rsidRPr="00F52696">
        <w:t>.”;</w:t>
      </w:r>
    </w:p>
    <w:p w14:paraId="452E5D81" w14:textId="77777777" w:rsidR="00843740" w:rsidRPr="00D23F77" w:rsidRDefault="00843740" w:rsidP="00176591">
      <w:pPr>
        <w:pStyle w:val="Text1"/>
        <w:spacing w:line="360" w:lineRule="auto"/>
        <w:ind w:left="0"/>
        <w:jc w:val="left"/>
        <w:rPr>
          <w:b/>
          <w:i/>
          <w:noProof/>
        </w:rPr>
      </w:pPr>
      <w:r w:rsidRPr="00D23F77">
        <w:rPr>
          <w:b/>
          <w:i/>
        </w:rPr>
        <w:t>b) lisätään j a alakohta seuraavasti:</w:t>
      </w:r>
    </w:p>
    <w:p w14:paraId="290AA51A" w14:textId="77777777" w:rsidR="00843740" w:rsidRPr="00F52696" w:rsidRDefault="00843740" w:rsidP="00176591">
      <w:pPr>
        <w:pStyle w:val="Text1"/>
        <w:spacing w:line="360" w:lineRule="auto"/>
        <w:ind w:left="1134" w:hanging="567"/>
        <w:jc w:val="left"/>
        <w:rPr>
          <w:b/>
          <w:i/>
          <w:noProof/>
        </w:rPr>
      </w:pPr>
      <w:r w:rsidRPr="00F52696">
        <w:rPr>
          <w:b/>
          <w:i/>
        </w:rPr>
        <w:t>”j a)</w:t>
      </w:r>
      <w:r w:rsidRPr="00F52696">
        <w:rPr>
          <w:b/>
          <w:i/>
        </w:rPr>
        <w:tab/>
        <w:t>luettelo niistä liitteen II soveltumisalaan kuuluvista hyödykkeiden vertailuarvoista, mukaan lukien niiden ISIN-tunnukset, jos ne ovat saatavilla, jotka ovat käytettävissä unionissa.</w:t>
      </w:r>
    </w:p>
    <w:p w14:paraId="186CA772" w14:textId="77777777" w:rsidR="00843740" w:rsidRPr="00F52696" w:rsidRDefault="00843740" w:rsidP="00176591">
      <w:pPr>
        <w:pStyle w:val="Text1"/>
        <w:spacing w:before="0" w:after="0" w:line="360" w:lineRule="auto"/>
        <w:ind w:left="0"/>
        <w:jc w:val="left"/>
        <w:rPr>
          <w:b/>
          <w:i/>
          <w:noProof/>
        </w:rPr>
      </w:pPr>
      <w:r w:rsidRPr="00F52696">
        <w:rPr>
          <w:b/>
          <w:i/>
        </w:rPr>
        <w:t>17 a)</w:t>
      </w:r>
      <w:r w:rsidRPr="00F52696">
        <w:rPr>
          <w:b/>
          <w:i/>
        </w:rPr>
        <w:tab/>
        <w:t>muutetaan 40 artiklan 1 kohta seuraavasti:</w:t>
      </w:r>
    </w:p>
    <w:p w14:paraId="1B608174" w14:textId="77777777" w:rsidR="00843740" w:rsidRPr="00F52696" w:rsidRDefault="00843740" w:rsidP="00176591">
      <w:pPr>
        <w:pStyle w:val="Text1"/>
        <w:spacing w:before="240" w:after="0" w:line="360" w:lineRule="auto"/>
        <w:ind w:left="851" w:hanging="284"/>
        <w:jc w:val="left"/>
        <w:rPr>
          <w:b/>
          <w:i/>
          <w:noProof/>
        </w:rPr>
      </w:pPr>
      <w:r w:rsidRPr="00F52696">
        <w:rPr>
          <w:b/>
          <w:bCs/>
          <w:i/>
          <w:iCs/>
        </w:rPr>
        <w:t>”1.</w:t>
      </w:r>
      <w:r w:rsidRPr="00F52696">
        <w:rPr>
          <w:b/>
          <w:i/>
        </w:rPr>
        <w:t xml:space="preserve"> Tätä asetusta sovellettaessa arvopaperimarkkinaviranomainen on toimivaltainen viranomainen seuraaville:</w:t>
      </w:r>
    </w:p>
    <w:p w14:paraId="60530C17" w14:textId="77777777" w:rsidR="00843740" w:rsidRPr="00F52696" w:rsidRDefault="00843740" w:rsidP="00176591">
      <w:pPr>
        <w:pStyle w:val="Text1"/>
        <w:spacing w:after="0" w:line="360" w:lineRule="auto"/>
        <w:ind w:left="567"/>
        <w:jc w:val="left"/>
        <w:rPr>
          <w:b/>
          <w:i/>
          <w:noProof/>
        </w:rPr>
      </w:pPr>
      <w:r w:rsidRPr="00F52696">
        <w:rPr>
          <w:b/>
          <w:i/>
        </w:rPr>
        <w:t>a) edellä 20 artiklan 1 kohdan a ja c alakohdassa tarkoitettujen kriittisten vertailuarvojen hallinnoijat;</w:t>
      </w:r>
    </w:p>
    <w:p w14:paraId="6D03BD19" w14:textId="77777777" w:rsidR="00843740" w:rsidRPr="00F52696" w:rsidRDefault="00843740" w:rsidP="00176591">
      <w:pPr>
        <w:pStyle w:val="Text1"/>
        <w:spacing w:after="0" w:line="360" w:lineRule="auto"/>
        <w:ind w:left="131" w:firstLine="436"/>
        <w:jc w:val="left"/>
        <w:rPr>
          <w:b/>
          <w:i/>
          <w:noProof/>
        </w:rPr>
      </w:pPr>
      <w:r w:rsidRPr="00F52696">
        <w:rPr>
          <w:b/>
          <w:i/>
        </w:rPr>
        <w:t>b) edellä 32 artiklassa tarkoitettujen vertailuarvojen hallinnoijat;</w:t>
      </w:r>
    </w:p>
    <w:p w14:paraId="437A53C1" w14:textId="77777777" w:rsidR="00843740" w:rsidRPr="00F52696" w:rsidRDefault="00843740" w:rsidP="00176591">
      <w:pPr>
        <w:pStyle w:val="Text1"/>
        <w:spacing w:after="0" w:line="360" w:lineRule="auto"/>
        <w:ind w:left="567"/>
        <w:jc w:val="left"/>
        <w:rPr>
          <w:b/>
          <w:i/>
          <w:noProof/>
        </w:rPr>
      </w:pPr>
      <w:r w:rsidRPr="00F52696">
        <w:rPr>
          <w:b/>
          <w:i/>
        </w:rPr>
        <w:t>c) vertailuarvojen hallinnoijat, jotka ovat merkittäviä unionissa 24 artiklan 2, 5 ja 6 kohdan mukaisesti;</w:t>
      </w:r>
    </w:p>
    <w:p w14:paraId="46EBEDB4" w14:textId="77777777" w:rsidR="00843740" w:rsidRPr="00F52696" w:rsidRDefault="00843740" w:rsidP="00176591">
      <w:pPr>
        <w:pStyle w:val="Text1"/>
        <w:spacing w:after="0" w:line="360" w:lineRule="auto"/>
        <w:ind w:left="567"/>
        <w:jc w:val="left"/>
        <w:rPr>
          <w:b/>
          <w:i/>
          <w:noProof/>
        </w:rPr>
      </w:pPr>
      <w:r w:rsidRPr="00F52696">
        <w:rPr>
          <w:b/>
          <w:i/>
        </w:rPr>
        <w:t>d) hallinnoijat, jotka hyväksyvät kolmannessa maassa 33 artiklan mukaisesti tarjotut vertailuarvot;</w:t>
      </w:r>
    </w:p>
    <w:p w14:paraId="640ADD04" w14:textId="3BA71067" w:rsidR="00843740" w:rsidRPr="00F52696" w:rsidRDefault="00843740" w:rsidP="00176591">
      <w:pPr>
        <w:pStyle w:val="Text1"/>
        <w:spacing w:after="0" w:line="360" w:lineRule="auto"/>
        <w:ind w:left="567"/>
        <w:jc w:val="left"/>
        <w:rPr>
          <w:b/>
          <w:i/>
          <w:noProof/>
        </w:rPr>
      </w:pPr>
      <w:r w:rsidRPr="00F52696">
        <w:rPr>
          <w:b/>
          <w:i/>
        </w:rPr>
        <w:t>e) edellä 3 artiklan 23 a ja 23 b kohdassa tarkoitettujen EU:n ilmastosiirtymää koskevien vertailuarvojen ja EU:n Pariisin sopimuksen mukaisten vertailuarvojen hallinnoijat.</w:t>
      </w:r>
      <w:r w:rsidR="00AA0D2E">
        <w:rPr>
          <w:b/>
          <w:i/>
        </w:rPr>
        <w:t>”;</w:t>
      </w:r>
    </w:p>
    <w:p w14:paraId="67FE9E64" w14:textId="77777777" w:rsidR="00843740" w:rsidRPr="00F52696" w:rsidRDefault="00843740" w:rsidP="00176591">
      <w:pPr>
        <w:pStyle w:val="Point0"/>
        <w:spacing w:line="360" w:lineRule="auto"/>
        <w:jc w:val="left"/>
        <w:rPr>
          <w:noProof/>
        </w:rPr>
      </w:pPr>
      <w:r w:rsidRPr="00F52696">
        <w:t>18)</w:t>
      </w:r>
      <w:r w:rsidRPr="00F52696">
        <w:tab/>
        <w:t xml:space="preserve">lisätään 41 artiklan 1 kohtaan k ja l alakohta seuraavasti: </w:t>
      </w:r>
    </w:p>
    <w:p w14:paraId="2E0F5798" w14:textId="77777777" w:rsidR="00843740" w:rsidRPr="00F52696" w:rsidRDefault="00843740" w:rsidP="00176591">
      <w:pPr>
        <w:pStyle w:val="Text1"/>
        <w:spacing w:line="360" w:lineRule="auto"/>
        <w:ind w:left="1134" w:hanging="567"/>
        <w:jc w:val="left"/>
        <w:rPr>
          <w:noProof/>
        </w:rPr>
      </w:pPr>
      <w:r w:rsidRPr="00F52696">
        <w:t>”k)</w:t>
      </w:r>
      <w:r w:rsidRPr="00F52696">
        <w:tab/>
        <w:t xml:space="preserve">nimetä vertailuarvon merkittäväksi 24 artiklan 3 kohdan mukaisesti; </w:t>
      </w:r>
    </w:p>
    <w:p w14:paraId="1DA01FF6" w14:textId="77777777" w:rsidR="00843740" w:rsidRPr="00F52696" w:rsidRDefault="00843740" w:rsidP="00176591">
      <w:pPr>
        <w:pStyle w:val="Text1"/>
        <w:spacing w:line="360" w:lineRule="auto"/>
        <w:ind w:left="1134" w:hanging="567"/>
        <w:jc w:val="left"/>
        <w:rPr>
          <w:noProof/>
        </w:rPr>
      </w:pPr>
      <w:r w:rsidRPr="00F52696">
        <w:t>l)</w:t>
      </w:r>
      <w:r w:rsidRPr="00F52696">
        <w:tab/>
        <w:t xml:space="preserve">jos on perusteltua syytä epäillä, että jotakin 3 a luvussa säädettyä vaatimusta on rikottu, vaatia, että hallinnoija lopettaa enintään 12 kuukauden ajaksi </w:t>
      </w:r>
    </w:p>
    <w:p w14:paraId="22F6ED9F" w14:textId="77777777" w:rsidR="00843740" w:rsidRPr="00F52696" w:rsidRDefault="00843740" w:rsidP="00176591">
      <w:pPr>
        <w:pStyle w:val="Text1"/>
        <w:spacing w:line="360" w:lineRule="auto"/>
        <w:ind w:left="2160" w:hanging="1026"/>
        <w:jc w:val="left"/>
        <w:rPr>
          <w:noProof/>
        </w:rPr>
      </w:pPr>
      <w:r w:rsidRPr="00F52696">
        <w:t>i)</w:t>
      </w:r>
      <w:r w:rsidRPr="00F52696">
        <w:tab/>
        <w:t xml:space="preserve">EU:n ilmastosiirtymää koskevien vertailuarvojen tai EU:n Pariisin sopimuksen mukaisten vertailuarvojen tarjoamisen; </w:t>
      </w:r>
    </w:p>
    <w:p w14:paraId="7606AAA6" w14:textId="77777777" w:rsidR="00843740" w:rsidRPr="00F52696" w:rsidRDefault="00843740" w:rsidP="00176591">
      <w:pPr>
        <w:pStyle w:val="Text1"/>
        <w:spacing w:line="360" w:lineRule="auto"/>
        <w:ind w:left="2160" w:hanging="1026"/>
        <w:jc w:val="left"/>
        <w:rPr>
          <w:noProof/>
        </w:rPr>
      </w:pPr>
      <w:r w:rsidRPr="00F52696">
        <w:t>ii)</w:t>
      </w:r>
      <w:r w:rsidRPr="00F52696">
        <w:tab/>
        <w:t xml:space="preserve">EU:n ilmastosiirtymää koskeviin vertailuarvoihin tai EU:n Pariisin sopimuksen mukaisiin vertailuarvoihin viittaamisen niiden </w:t>
      </w:r>
      <w:r w:rsidRPr="00F52696">
        <w:lastRenderedPageBreak/>
        <w:t>vertailuarvojen nimissä, jotka ne asettavat saataville unionissa käytettäväksi, tai näiden vertailuarvojen oikeudellisissa asiakirjoissa tai markkinointiasiakirjoissa;</w:t>
      </w:r>
    </w:p>
    <w:p w14:paraId="78CDA3DA" w14:textId="132D1105" w:rsidR="00843740" w:rsidRPr="00F52696" w:rsidRDefault="00843740" w:rsidP="00176591">
      <w:pPr>
        <w:pStyle w:val="Text1"/>
        <w:spacing w:line="360" w:lineRule="auto"/>
        <w:ind w:left="2160" w:hanging="1026"/>
        <w:jc w:val="left"/>
        <w:rPr>
          <w:noProof/>
        </w:rPr>
      </w:pPr>
      <w:r w:rsidRPr="00F52696">
        <w:t>iii)</w:t>
      </w:r>
      <w:r w:rsidRPr="00F52696">
        <w:tab/>
        <w:t>kyseisten vertailuarvojen tarjoamiseen sovellettavien vaatimusten noudattamiseen viittaamisen niiden vertailuarvojen nimissä, jotka ne asettavat saataville unionissa käytettäväksi, tai näiden vertailuarvojen oikeudellisissa asiakirjoissa tai markkinointiasiakirjoissa.”</w:t>
      </w:r>
      <w:r w:rsidR="00AA0D2E">
        <w:t>;</w:t>
      </w:r>
    </w:p>
    <w:p w14:paraId="0413E4A6" w14:textId="77777777" w:rsidR="00843740" w:rsidRPr="00F52696" w:rsidRDefault="00843740" w:rsidP="00176591">
      <w:pPr>
        <w:pStyle w:val="Point0"/>
        <w:spacing w:line="360" w:lineRule="auto"/>
        <w:jc w:val="left"/>
        <w:rPr>
          <w:noProof/>
        </w:rPr>
      </w:pPr>
      <w:r w:rsidRPr="00F52696">
        <w:t>19)</w:t>
      </w:r>
      <w:r w:rsidRPr="00F52696">
        <w:tab/>
        <w:t xml:space="preserve">muutetaan 42 artikla seuraavasti: </w:t>
      </w:r>
    </w:p>
    <w:p w14:paraId="0A3770ED" w14:textId="77777777" w:rsidR="00843740" w:rsidRPr="00F52696" w:rsidRDefault="00843740" w:rsidP="00176591">
      <w:pPr>
        <w:pStyle w:val="Point1"/>
        <w:spacing w:line="360" w:lineRule="auto"/>
        <w:jc w:val="left"/>
        <w:rPr>
          <w:noProof/>
        </w:rPr>
      </w:pPr>
      <w:r w:rsidRPr="00F52696">
        <w:t>a)</w:t>
      </w:r>
      <w:r w:rsidRPr="00F52696">
        <w:tab/>
        <w:t>korvataan 1 kohdan a alakohta seuraavasti:</w:t>
      </w:r>
    </w:p>
    <w:p w14:paraId="0BF3E58E" w14:textId="77777777" w:rsidR="00843740" w:rsidRPr="00F52696" w:rsidRDefault="00843740" w:rsidP="00176591">
      <w:pPr>
        <w:widowControl/>
        <w:spacing w:line="360" w:lineRule="auto"/>
        <w:ind w:left="1134"/>
        <w:rPr>
          <w:noProof/>
        </w:rPr>
      </w:pPr>
      <w:r w:rsidRPr="00F52696">
        <w:t>”a) edellä olevien 4–16, 19 a, 19 b, 19 c, 21, 23–29 tai 34 artiklan rikkominen, kun kyseisiä artikloja sovelletaan; ja”;</w:t>
      </w:r>
    </w:p>
    <w:p w14:paraId="26BA2791" w14:textId="77777777" w:rsidR="00843740" w:rsidRPr="00F52696" w:rsidRDefault="00843740" w:rsidP="00176591">
      <w:pPr>
        <w:pStyle w:val="Point1"/>
        <w:spacing w:line="360" w:lineRule="auto"/>
        <w:jc w:val="left"/>
        <w:rPr>
          <w:noProof/>
        </w:rPr>
      </w:pPr>
      <w:r w:rsidRPr="00F52696">
        <w:t>b)</w:t>
      </w:r>
      <w:r w:rsidRPr="00F52696">
        <w:tab/>
        <w:t>muutetaan 2 kohta seuraavasti:</w:t>
      </w:r>
    </w:p>
    <w:p w14:paraId="4E8CBB3E" w14:textId="77777777" w:rsidR="00843740" w:rsidRPr="00F52696" w:rsidRDefault="00843740" w:rsidP="00176591">
      <w:pPr>
        <w:pStyle w:val="Text2"/>
        <w:spacing w:line="360" w:lineRule="auto"/>
        <w:jc w:val="left"/>
        <w:rPr>
          <w:noProof/>
        </w:rPr>
      </w:pPr>
      <w:r w:rsidRPr="00F52696">
        <w:t>i)</w:t>
      </w:r>
      <w:r w:rsidRPr="00F52696">
        <w:tab/>
        <w:t>korvataan g alakohdan i alakohta seuraavasti:</w:t>
      </w:r>
    </w:p>
    <w:p w14:paraId="07F82400" w14:textId="77777777" w:rsidR="00843740" w:rsidRPr="00F52696" w:rsidRDefault="00843740" w:rsidP="00176591">
      <w:pPr>
        <w:pStyle w:val="Text2"/>
        <w:spacing w:line="360" w:lineRule="auto"/>
        <w:jc w:val="left"/>
        <w:rPr>
          <w:noProof/>
        </w:rPr>
      </w:pPr>
      <w:r w:rsidRPr="00F52696">
        <w:t>”i)</w:t>
      </w:r>
      <w:r w:rsidRPr="00F52696">
        <w:tab/>
        <w:t>4–10 artiklan, 11 artiklan 1 kohdan a, b, c ja e alakohdan, 11 artiklan 2 ja 3 kohdan sekä 12–16, 21, 23–29 ja 34 artiklan rikkomisesta 500 000 euroa tai jäsenvaltioissa, joiden virallinen rahayksikkö ei ole euro, vastaava määrä kansallisessa rahayksikössä 31 päivänä joulukuuta 2023; tai”;</w:t>
      </w:r>
    </w:p>
    <w:p w14:paraId="5589CBBF" w14:textId="77777777" w:rsidR="00843740" w:rsidRPr="00F52696" w:rsidRDefault="00843740" w:rsidP="00176591">
      <w:pPr>
        <w:pStyle w:val="Text2"/>
        <w:spacing w:line="360" w:lineRule="auto"/>
        <w:jc w:val="left"/>
        <w:rPr>
          <w:noProof/>
        </w:rPr>
      </w:pPr>
      <w:r w:rsidRPr="00F52696">
        <w:t>ii)</w:t>
      </w:r>
      <w:r w:rsidRPr="00F52696">
        <w:tab/>
        <w:t>korvataan h alakohdan i alakohta seuraavasti:</w:t>
      </w:r>
    </w:p>
    <w:p w14:paraId="225A3D9F" w14:textId="77777777" w:rsidR="00843740" w:rsidRPr="00F52696" w:rsidRDefault="00843740" w:rsidP="00176591">
      <w:pPr>
        <w:pStyle w:val="Text2"/>
        <w:spacing w:line="360" w:lineRule="auto"/>
        <w:jc w:val="left"/>
        <w:rPr>
          <w:noProof/>
        </w:rPr>
      </w:pPr>
      <w:r w:rsidRPr="00F52696">
        <w:t>”i)</w:t>
      </w:r>
      <w:r w:rsidRPr="00F52696">
        <w:tab/>
        <w:t>4–10 artiklan, 11 artiklan 1 kohdan a, b, c ja e alakohdan, 11 artiklan 2 ja 3 kohdan sekä 12–16, 21, 23–29 ja 34 artiklan rikkomisesta joko 1 000 000 euroa tai jäsenvaltioissa, joiden virallinen rahayksikkö ei ole euro, vastaava määrä kansallisessa rahayksikössä 31 päivänä joulukuuta 2023 tai 10 prosenttia sen ylimmän hallintoelimen hyväksymän uusimman tilinpäätöksen mukaisesta yhteenlasketusta vuotuisesta liikevaihdosta sen mukaan, kumpi määristä on suurempi; tai”;</w:t>
      </w:r>
    </w:p>
    <w:p w14:paraId="7AFAD16D" w14:textId="77777777" w:rsidR="00843740" w:rsidRPr="00F52696" w:rsidRDefault="00843740" w:rsidP="00176591">
      <w:pPr>
        <w:pStyle w:val="Point0"/>
        <w:spacing w:line="360" w:lineRule="auto"/>
        <w:jc w:val="left"/>
        <w:rPr>
          <w:b/>
          <w:i/>
        </w:rPr>
      </w:pPr>
      <w:r w:rsidRPr="00F52696">
        <w:rPr>
          <w:b/>
          <w:i/>
        </w:rPr>
        <w:t>19 a)</w:t>
      </w:r>
      <w:r w:rsidRPr="00F52696">
        <w:rPr>
          <w:b/>
          <w:i/>
        </w:rPr>
        <w:tab/>
        <w:t>muutetaan 48 e artiklan 1 kohdan johdantokappale seuraavasti:</w:t>
      </w:r>
    </w:p>
    <w:p w14:paraId="03414C8B" w14:textId="7C6EF628" w:rsidR="00843740" w:rsidRPr="00F52696" w:rsidRDefault="00843740" w:rsidP="00176591">
      <w:pPr>
        <w:pStyle w:val="Point0"/>
        <w:spacing w:line="360" w:lineRule="auto"/>
        <w:jc w:val="left"/>
        <w:rPr>
          <w:b/>
          <w:i/>
        </w:rPr>
      </w:pPr>
      <w:r w:rsidRPr="00F52696">
        <w:rPr>
          <w:b/>
          <w:i/>
        </w:rPr>
        <w:tab/>
        <w:t xml:space="preserve">”Jos arvopaperimarkkinaviranomainen toteaa 48 i artiklan 5 kohdan mukaisesti, että henkilö on tahallisesti tai tuottamuksellisesti syyllistynyt yhteen tai useampaan 42 artiklan 1 kohdan a alakohdassa lueteltuun rikkomiseen tai että henkilö on laistanut yhteistyöstä tai toimimasta edellytetyllä tavalla tähän jaksoon kuuluvan tutkimuksen, tarkastuksen tai pyynnön yhteydessä, se tekee päätöksen tämän </w:t>
      </w:r>
      <w:r w:rsidRPr="00F52696">
        <w:rPr>
          <w:b/>
          <w:i/>
        </w:rPr>
        <w:lastRenderedPageBreak/>
        <w:t>artiklan 2 kohdan mukaisen sakon määräämisestä. Rikkominen katsotaan tahalliseksi, jos arvopaperimarkkinaviranomainen havaitsee objektiivisia tekijöitä, jotka osoittavat, että henkilö toimi tarkoituksellisesti syyllistyessään rikkomiseen.”</w:t>
      </w:r>
      <w:r w:rsidRPr="00F52696">
        <w:t>;</w:t>
      </w:r>
    </w:p>
    <w:p w14:paraId="7B223367" w14:textId="77777777" w:rsidR="00843740" w:rsidRPr="00F52696" w:rsidRDefault="00843740" w:rsidP="00176591">
      <w:pPr>
        <w:pStyle w:val="Point0"/>
        <w:spacing w:line="360" w:lineRule="auto"/>
        <w:jc w:val="left"/>
        <w:rPr>
          <w:b/>
          <w:i/>
        </w:rPr>
      </w:pPr>
      <w:r w:rsidRPr="00F52696">
        <w:rPr>
          <w:b/>
          <w:i/>
        </w:rPr>
        <w:t>19 b)</w:t>
      </w:r>
      <w:r w:rsidRPr="00F52696">
        <w:rPr>
          <w:b/>
          <w:i/>
        </w:rPr>
        <w:tab/>
        <w:t>muutetaan 48 f artiklan 1 kohdan johdantokappale seuraavasti:</w:t>
      </w:r>
    </w:p>
    <w:p w14:paraId="6A1AFE7D" w14:textId="77777777" w:rsidR="00843740" w:rsidRPr="00F52696" w:rsidRDefault="00843740" w:rsidP="00176591">
      <w:pPr>
        <w:pStyle w:val="Point0"/>
        <w:spacing w:line="360" w:lineRule="auto"/>
        <w:jc w:val="left"/>
        <w:rPr>
          <w:b/>
          <w:i/>
        </w:rPr>
      </w:pPr>
      <w:r w:rsidRPr="00F52696">
        <w:rPr>
          <w:b/>
          <w:i/>
        </w:rPr>
        <w:tab/>
        <w:t>”Jos arvopaperimarkkinaviranomainen toteaa 48 i artiklan 5 kohdan mukaisesti, että henkilö on tahallisesti tai tuottamuksellisesti syyllistynyt yhteen tai useampaan 42 artiklan 1 kohdan a alakohdassa lueteltuun rikkomiseen tai että henkilö on kieltäytynyt yhteistyöstä tai toimimasta edellytetyllä tavalla tähän jaksoon kuuluvan tutkimuksen, tarkastuksen tai pyynnön yhteydessä, se tekee päätöksen tämän artiklan 2 kohdan mukaisen sakon määräämisestä. Rikkominen katsotaan tahalliseksi, jos arvopaperimarkkinaviranomainen havaitsee objektiivisia tekijöitä, jotka osoittavat, että henkilö toimi tarkoituksellisesti syyllistyessään rikkomiseen.”</w:t>
      </w:r>
      <w:r w:rsidRPr="00F52696">
        <w:t>;</w:t>
      </w:r>
    </w:p>
    <w:p w14:paraId="28A1ECEF" w14:textId="77777777" w:rsidR="00843740" w:rsidRPr="00F52696" w:rsidRDefault="00843740" w:rsidP="00176591">
      <w:pPr>
        <w:pStyle w:val="Point0"/>
        <w:spacing w:line="360" w:lineRule="auto"/>
        <w:jc w:val="left"/>
        <w:rPr>
          <w:b/>
          <w:i/>
        </w:rPr>
      </w:pPr>
      <w:r w:rsidRPr="00F52696">
        <w:rPr>
          <w:b/>
          <w:i/>
        </w:rPr>
        <w:t>19 c)</w:t>
      </w:r>
      <w:r w:rsidRPr="00F52696">
        <w:rPr>
          <w:b/>
          <w:i/>
        </w:rPr>
        <w:tab/>
        <w:t>lisätään 54 artiklaan uusi kohta seuraavasti:</w:t>
      </w:r>
    </w:p>
    <w:p w14:paraId="670B5966" w14:textId="77777777" w:rsidR="00843740" w:rsidRPr="00F52696" w:rsidRDefault="00843740" w:rsidP="00176591">
      <w:pPr>
        <w:pStyle w:val="Point0"/>
        <w:spacing w:line="360" w:lineRule="auto"/>
        <w:ind w:firstLine="1"/>
        <w:jc w:val="left"/>
        <w:rPr>
          <w:b/>
          <w:i/>
        </w:rPr>
      </w:pPr>
      <w:r w:rsidRPr="00F52696">
        <w:rPr>
          <w:b/>
          <w:i/>
        </w:rPr>
        <w:t xml:space="preserve">”7 a. Komissio antaa viimeistään 31 päivänä joulukuuta 2028 arvopaperimarkkinaviranomaista kuultuaan Euroopan parlamentille ja neuvostolle kertomuksen, joka koskee tarvetta säännellä EU:n ilmastosiirtymää koskevien vertailuarvojen ja EU:n Pariisin sopimuksen mukaisten vertailuarvojen lisäksi ympäristöön, yhteiskuntaan ja hyvään hallintotapaan liittyviä väittämiä esittäviä vertailuarvoja ja jossa se ottaa huomioon </w:t>
      </w:r>
      <w:proofErr w:type="spellStart"/>
      <w:r w:rsidRPr="00F52696">
        <w:rPr>
          <w:b/>
          <w:i/>
        </w:rPr>
        <w:t>ESG</w:t>
      </w:r>
      <w:proofErr w:type="spellEnd"/>
      <w:r w:rsidRPr="00F52696">
        <w:rPr>
          <w:b/>
          <w:i/>
        </w:rPr>
        <w:t>-vertailuarvojen tilanteen ja saatavuuden Euroopan markkinoilla ja maailmanmarkkinoilla sekä näiden vertailuarvojen käyttöönoton markkinoilla ja analysoi, katsotaanko ne merkittäviksi vertailuarvoiksi, sekä tutkii kustannuksia ja vaikutuksia markkinasaatavuuteen ja kestävien indikaattoreiden ja niiden mittaamiseen käytettyjen menetelmien muuttuvaa luonnetta. Kertomuksessa on otettava huomioon myös tarve johdonmukaisuuteen ja yhtenäisyyteen muun unionin lainsäädännön, erityisesti asetuksen (EU) 2019/2088, direktiivin 2011/61/EU ja direktiivin 2009/65/EY kanssa sekä rahastojen nimiä koskevien arvopaperimarkkinaviranomaisen ohjeiden kanssa, joissa käytetään ympäristöön, yhteiskuntaan ja hyvään hallintotapaan tai kestävyyteen liittyviä termejä. Kertomukseen on liitettävä vaikutustenarviointi ja tarvittaessa lainsäädäntöehdotus.”</w:t>
      </w:r>
      <w:r w:rsidRPr="00F52696">
        <w:t>;</w:t>
      </w:r>
    </w:p>
    <w:p w14:paraId="39719052" w14:textId="77777777" w:rsidR="00843740" w:rsidRPr="00F52696" w:rsidRDefault="00843740" w:rsidP="00176591">
      <w:pPr>
        <w:pStyle w:val="Text2"/>
        <w:spacing w:line="360" w:lineRule="auto"/>
        <w:jc w:val="left"/>
        <w:rPr>
          <w:noProof/>
        </w:rPr>
      </w:pPr>
    </w:p>
    <w:p w14:paraId="54BA73B4" w14:textId="77777777" w:rsidR="00843740" w:rsidRPr="00F52696" w:rsidRDefault="00843740" w:rsidP="00176591">
      <w:pPr>
        <w:pStyle w:val="Point0"/>
        <w:spacing w:line="360" w:lineRule="auto"/>
        <w:jc w:val="left"/>
        <w:rPr>
          <w:noProof/>
        </w:rPr>
      </w:pPr>
      <w:r w:rsidRPr="00F52696">
        <w:t>20)</w:t>
      </w:r>
      <w:r w:rsidRPr="00F52696">
        <w:tab/>
        <w:t>muutetaan 49 artikla seuraavasti:</w:t>
      </w:r>
    </w:p>
    <w:p w14:paraId="0FF59909" w14:textId="77777777" w:rsidR="00843740" w:rsidRPr="00F52696" w:rsidRDefault="00843740" w:rsidP="00176591">
      <w:pPr>
        <w:pStyle w:val="Point1"/>
        <w:spacing w:line="360" w:lineRule="auto"/>
        <w:jc w:val="left"/>
        <w:rPr>
          <w:noProof/>
        </w:rPr>
      </w:pPr>
      <w:r w:rsidRPr="00F52696">
        <w:lastRenderedPageBreak/>
        <w:t>a)</w:t>
      </w:r>
      <w:r w:rsidRPr="00F52696">
        <w:tab/>
        <w:t>korvataan 2 ja 3 kohta seuraavasti:</w:t>
      </w:r>
    </w:p>
    <w:p w14:paraId="5BFC9D2C" w14:textId="77777777" w:rsidR="00843740" w:rsidRPr="00F52696" w:rsidRDefault="00843740" w:rsidP="00176591">
      <w:pPr>
        <w:widowControl/>
        <w:spacing w:line="360" w:lineRule="auto"/>
        <w:ind w:left="1134"/>
        <w:rPr>
          <w:noProof/>
        </w:rPr>
      </w:pPr>
      <w:r w:rsidRPr="00F52696">
        <w:t>”2.</w:t>
      </w:r>
      <w:r w:rsidRPr="00F52696">
        <w:tab/>
        <w:t>Siirretään komissiolle 30 päivästä kesäkuuta 2024 viiden vuoden ajaksi 3 artiklan 2 kohdassa, 13 artiklan 2 a kohdassa, 19 a artiklan 2 kohdassa, 19 c artiklan 1 kohdassa, 20 artiklan 6 kohdassa, 24 artiklan 7 kohdassa, 27 artiklan 2 b kohdassa, 33 artiklan 7 kohdassa, 51 artiklan 6 kohdassa ja 54 artiklan 3 kohdassa tarkoitettu valta antaa delegoituja säädöksiä. Komissio laatii siirrettyä säädösvaltaa koskevan kertomuksen viimeistään 31 päivänä joulukuuta 2028. Säädösvallan siirtoa jatketaan ilman eri toimenpiteitä samanpituisiksi kausiksi, jollei Euroopan parlamentti tai neuvosto vastusta tällaista jatkamista viimeistään kolme kuukautta ennen kunkin kauden päättymistä.</w:t>
      </w:r>
    </w:p>
    <w:p w14:paraId="052695F4" w14:textId="77777777" w:rsidR="00843740" w:rsidRPr="00F52696" w:rsidRDefault="00843740" w:rsidP="00176591">
      <w:pPr>
        <w:widowControl/>
        <w:spacing w:line="360" w:lineRule="auto"/>
        <w:ind w:left="1134"/>
        <w:rPr>
          <w:noProof/>
        </w:rPr>
      </w:pPr>
    </w:p>
    <w:p w14:paraId="34535382" w14:textId="77777777" w:rsidR="00843740" w:rsidRPr="00F52696" w:rsidRDefault="00843740" w:rsidP="00176591">
      <w:pPr>
        <w:widowControl/>
        <w:spacing w:line="360" w:lineRule="auto"/>
        <w:ind w:left="1134"/>
        <w:rPr>
          <w:noProof/>
        </w:rPr>
      </w:pPr>
      <w:r w:rsidRPr="00F52696">
        <w:t>”3.</w:t>
      </w:r>
      <w:r w:rsidRPr="00F52696">
        <w:tab/>
        <w:t>Euroopan parlamentti tai neuvosto voi milloin tahansa peruuttaa 3 artiklan 2 kohdassa, 13 artiklan 2 a kohdassa, 19 a artiklan 2 kohdassa, 19 c artiklan 1 kohdassa, 20 artiklan 6 kohdassa, 24 artiklan 7 kohdassa, 27 artiklan 2 b kohdassa, 30 artiklan 2 a kohdassa, 30 artiklan 3 a kohdassa, 33 artiklan 7 kohdassa, 48 i artiklan 10 kohdassa, 48 l artiklan 3 kohdassa, 51 artiklan 6 kohdassa ja 54 artiklan 3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p w14:paraId="7BB77FF5" w14:textId="77777777" w:rsidR="00843740" w:rsidRPr="00F52696" w:rsidRDefault="00843740" w:rsidP="00176591">
      <w:pPr>
        <w:pStyle w:val="Point1"/>
        <w:spacing w:line="360" w:lineRule="auto"/>
        <w:jc w:val="left"/>
        <w:rPr>
          <w:noProof/>
        </w:rPr>
      </w:pPr>
      <w:r w:rsidRPr="00F52696">
        <w:t>b)</w:t>
      </w:r>
      <w:r w:rsidRPr="00F52696">
        <w:tab/>
        <w:t>korvataan 6 kohta seuraavasti:</w:t>
      </w:r>
    </w:p>
    <w:p w14:paraId="49B4E31F" w14:textId="47E6534B" w:rsidR="00843740" w:rsidRPr="00F52696" w:rsidRDefault="00843740" w:rsidP="00176591">
      <w:pPr>
        <w:widowControl/>
        <w:spacing w:line="360" w:lineRule="auto"/>
        <w:ind w:left="1134"/>
        <w:rPr>
          <w:noProof/>
        </w:rPr>
      </w:pPr>
      <w:r w:rsidRPr="00F52696">
        <w:t>”6.</w:t>
      </w:r>
      <w:r w:rsidRPr="00F52696">
        <w:tab/>
        <w:t xml:space="preserve">Edellä olevan 3 artiklan 2 kohdan, 13 artiklan 2 a kohdan, 19 a artiklan 2 kohdan, 19 c artiklan 1 kohdan, 20 artiklan 6 kohdan, 24 artiklan 7 kohdan, 27 artiklan 2 b kohdan, 30 artiklan 2 a kohdan, 30 artiklan 3 a kohdan, 33 artiklan 7 kohdan, 48 i artiklan 10 kohdan, 48 l artiklan 3 kohdan, 51 artiklan 6 kohdan tai 54 artiklan 3 kohdan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w:t>
      </w:r>
      <w:r w:rsidRPr="00F52696">
        <w:lastRenderedPageBreak/>
        <w:t>että ne eivät vastusta säädöstä. Euroopan parlamentin tai neuvoston aloitteesta tätä määräaikaa jatketaan kolmella kuukaudella.”</w:t>
      </w:r>
      <w:r w:rsidR="00720D99">
        <w:t>;</w:t>
      </w:r>
    </w:p>
    <w:p w14:paraId="3B7A05B0" w14:textId="77777777" w:rsidR="00843740" w:rsidRPr="00F52696" w:rsidRDefault="00843740" w:rsidP="00176591">
      <w:pPr>
        <w:pStyle w:val="Point0"/>
        <w:spacing w:line="360" w:lineRule="auto"/>
        <w:jc w:val="left"/>
        <w:rPr>
          <w:noProof/>
        </w:rPr>
      </w:pPr>
      <w:r w:rsidRPr="00F52696">
        <w:t>21)</w:t>
      </w:r>
      <w:r w:rsidRPr="00F52696">
        <w:tab/>
        <w:t>lisätään 51 artiklaan kohta seuraavasti:</w:t>
      </w:r>
    </w:p>
    <w:p w14:paraId="5338FA37" w14:textId="77777777" w:rsidR="00843740" w:rsidRPr="00F52696" w:rsidRDefault="00843740" w:rsidP="00176591">
      <w:pPr>
        <w:pStyle w:val="Text1"/>
        <w:spacing w:line="360" w:lineRule="auto"/>
        <w:ind w:left="567"/>
        <w:jc w:val="left"/>
        <w:rPr>
          <w:noProof/>
        </w:rPr>
      </w:pPr>
      <w:r w:rsidRPr="00F52696">
        <w:t xml:space="preserve">”4 c. Toimivaltaisten </w:t>
      </w:r>
      <w:r w:rsidRPr="00F52696">
        <w:rPr>
          <w:b/>
          <w:i/>
        </w:rPr>
        <w:t>kansallisten</w:t>
      </w:r>
      <w:r w:rsidRPr="00F52696">
        <w:t xml:space="preserve"> viranomaisten</w:t>
      </w:r>
      <w:r w:rsidRPr="00F52696">
        <w:rPr>
          <w:b/>
          <w:i/>
        </w:rPr>
        <w:t xml:space="preserve">, jotka aikovat nimetä hallinnoijan tarjoaman vertailuarvon, joka sisällytettiin arvopaperimarkkinaviranomaisen rekisteriin viimeistään ... päivänä …kuuta …[tämän muutosasetuksen soveltamispäivä – 1 päivä], </w:t>
      </w:r>
      <w:r w:rsidRPr="00F52696">
        <w:t>ja arvopaperimarkkinaviranomaisen</w:t>
      </w:r>
      <w:r w:rsidRPr="00F52696">
        <w:rPr>
          <w:b/>
          <w:i/>
        </w:rPr>
        <w:t>, joka aikoo nimetä vertailuarvon, joka sisällytettiin arvopaperimarkkinaviranomaisen rekisteriin tai jonka hallinnoija sisällytettiin arvopaperimarkkinaviranomaisen rekisteriin viimeistään ... päivänä …kuuta … [ tämän muutosasetuksen soveltamisen alkamispäivä – 1 päivä], on nimettävä vertailuarvo viimeistään ... päivänä …kuuta …[yhdeksän kuukautta tämän muutosasetuksen soveltamisen alkamispäivästä].</w:t>
      </w:r>
    </w:p>
    <w:p w14:paraId="4BE4028C" w14:textId="77777777" w:rsidR="00843740" w:rsidRPr="00F52696" w:rsidRDefault="00843740" w:rsidP="00176591">
      <w:pPr>
        <w:pStyle w:val="Text1"/>
        <w:spacing w:line="360" w:lineRule="auto"/>
        <w:ind w:left="567"/>
        <w:jc w:val="left"/>
        <w:rPr>
          <w:b/>
          <w:i/>
          <w:noProof/>
        </w:rPr>
      </w:pPr>
      <w:r w:rsidRPr="00F52696">
        <w:rPr>
          <w:b/>
          <w:i/>
        </w:rPr>
        <w:t>Vertailuarvon</w:t>
      </w:r>
      <w:r w:rsidRPr="00F52696">
        <w:t xml:space="preserve"> hallinnoijien, joilla on toimilupa, rekisteröinti, hyväksyntä tai tunnustus [päivämäärä, joka on tämän muutosasetuksen </w:t>
      </w:r>
      <w:r w:rsidRPr="00F52696">
        <w:rPr>
          <w:b/>
          <w:i/>
        </w:rPr>
        <w:t>soveltamisen alkamispäivä</w:t>
      </w:r>
      <w:r w:rsidRPr="00F52696">
        <w:t xml:space="preserve">], </w:t>
      </w:r>
      <w:r w:rsidRPr="00F52696">
        <w:rPr>
          <w:b/>
          <w:i/>
        </w:rPr>
        <w:t>on säilytettävä tämä asema yhdeksän kuukauden ajan tämän muutosasetuksen soveltamisen alkamisesta. Jos yksi tai useampi hallinnoijien vertailuarvoista nimetään yhdeksän kuukauden kuluessa [tämän muutosasetuksen soveltamisen alkamispäivästä], nimetyt hallinnoijat eivät ole velvollisia hakemaan uudelleen</w:t>
      </w:r>
      <w:r w:rsidRPr="00F52696">
        <w:t xml:space="preserve"> toimilupaa, rekisteröintiä, tunnustusta tai hyväksyntää tapauksen mukaan 24 a artiklan 1, 2 tai 3 kohdan mukaisesti.</w:t>
      </w:r>
    </w:p>
    <w:p w14:paraId="0542844A" w14:textId="77777777" w:rsidR="00843740" w:rsidRPr="00F52696" w:rsidRDefault="00843740" w:rsidP="00176591">
      <w:pPr>
        <w:pStyle w:val="Text1"/>
        <w:spacing w:line="360" w:lineRule="auto"/>
        <w:ind w:left="567"/>
        <w:jc w:val="left"/>
        <w:rPr>
          <w:noProof/>
        </w:rPr>
      </w:pPr>
      <w:r w:rsidRPr="00F52696">
        <w:rPr>
          <w:b/>
          <w:i/>
        </w:rPr>
        <w:t>Merkittävien vertailuarvojen hallinnoijien, joilla on toimilupa, rekisteröinti, hyväksyntä tai tunnustus</w:t>
      </w:r>
      <w:r w:rsidRPr="00F52696">
        <w:t xml:space="preserve"> viimeistään ... päivänä …kuuta ... [tämän muutosasetuksen </w:t>
      </w:r>
      <w:r w:rsidRPr="00F52696">
        <w:rPr>
          <w:b/>
          <w:i/>
        </w:rPr>
        <w:t>soveltamisen alkamispäivä</w:t>
      </w:r>
      <w:r w:rsidRPr="00F52696">
        <w:t>]</w:t>
      </w:r>
      <w:r w:rsidRPr="00F52696">
        <w:rPr>
          <w:b/>
          <w:i/>
        </w:rPr>
        <w:t>, ei tarvitse hakea uudelleen toimilupaa, rekisteröintiä, tunnustusta tai hyväksyntää 24 a artiklan 1 kohdan mukaisesti, jos yksi tai useampi niiden vertailuarvoista on merkittävä 24 artiklan 1 kohdan a alakohdan mukaisesti.</w:t>
      </w:r>
    </w:p>
    <w:p w14:paraId="63D9ACAC" w14:textId="6A163A56" w:rsidR="00843740" w:rsidRPr="00F52696" w:rsidRDefault="00843740" w:rsidP="00176591">
      <w:pPr>
        <w:pStyle w:val="Text1"/>
        <w:spacing w:line="360" w:lineRule="auto"/>
        <w:ind w:left="567"/>
        <w:jc w:val="left"/>
        <w:rPr>
          <w:b/>
          <w:i/>
          <w:noProof/>
        </w:rPr>
      </w:pPr>
      <w:r w:rsidRPr="00F52696">
        <w:rPr>
          <w:b/>
          <w:i/>
        </w:rPr>
        <w:t>Vertailuarvojen hallinnoijien, joilla on toimilupa, rekisteröinti, hyväksyntä tai tunnustus viimeistään ... päivänä …kuuta … [tämän muutosasetuksen soveltamisen alkamispäivä] ja jotka vapaaehtoisesti valitsevat muutosasetuksen soveltamisen viimeistään ... päivänä …kuuta ... [yhdeksän kuukautta tämän muutosasetuksen voimaantulopäivästä], ei tarvitse hakea uudelleen toimilupaa, rekisteröintiä, tunnustusta tai hyväksyntää.”</w:t>
      </w:r>
      <w:r w:rsidRPr="00F52696">
        <w:t>;</w:t>
      </w:r>
    </w:p>
    <w:p w14:paraId="30C23F9E" w14:textId="77777777" w:rsidR="00843740" w:rsidRPr="00F52696" w:rsidRDefault="00843740" w:rsidP="00176591">
      <w:pPr>
        <w:pStyle w:val="Text1"/>
        <w:spacing w:line="360" w:lineRule="auto"/>
        <w:ind w:left="567"/>
        <w:jc w:val="left"/>
        <w:rPr>
          <w:b/>
          <w:i/>
          <w:noProof/>
        </w:rPr>
      </w:pPr>
    </w:p>
    <w:p w14:paraId="270F50EA" w14:textId="43CADB9D" w:rsidR="00843740" w:rsidRPr="00F52696" w:rsidRDefault="00843740" w:rsidP="00176591">
      <w:pPr>
        <w:pStyle w:val="Text1"/>
        <w:spacing w:line="360" w:lineRule="auto"/>
        <w:ind w:left="567"/>
        <w:jc w:val="left"/>
        <w:rPr>
          <w:b/>
          <w:i/>
          <w:noProof/>
        </w:rPr>
      </w:pPr>
      <w:r w:rsidRPr="00F52696">
        <w:rPr>
          <w:b/>
          <w:i/>
        </w:rPr>
        <w:lastRenderedPageBreak/>
        <w:t>21 a)</w:t>
      </w:r>
      <w:r w:rsidRPr="00F52696">
        <w:rPr>
          <w:b/>
          <w:i/>
        </w:rPr>
        <w:tab/>
      </w:r>
      <w:r w:rsidR="00720D99">
        <w:rPr>
          <w:b/>
          <w:i/>
        </w:rPr>
        <w:t>kumotaan</w:t>
      </w:r>
      <w:r w:rsidR="00720D99" w:rsidRPr="00F52696">
        <w:rPr>
          <w:b/>
          <w:i/>
        </w:rPr>
        <w:t xml:space="preserve"> </w:t>
      </w:r>
      <w:r w:rsidRPr="00F52696">
        <w:rPr>
          <w:b/>
          <w:i/>
        </w:rPr>
        <w:t>53 artiklan 1 kohta</w:t>
      </w:r>
      <w:r w:rsidR="00720D99">
        <w:rPr>
          <w:b/>
          <w:i/>
        </w:rPr>
        <w:t>.</w:t>
      </w:r>
    </w:p>
    <w:p w14:paraId="119FE38C" w14:textId="77777777" w:rsidR="00843740" w:rsidRPr="00F52696" w:rsidRDefault="00843740" w:rsidP="00176591">
      <w:pPr>
        <w:pStyle w:val="Titrearticle"/>
        <w:spacing w:line="360" w:lineRule="auto"/>
        <w:rPr>
          <w:noProof/>
        </w:rPr>
      </w:pPr>
      <w:r w:rsidRPr="00F52696">
        <w:t>2 artikla</w:t>
      </w:r>
    </w:p>
    <w:p w14:paraId="3DE930BA" w14:textId="77777777" w:rsidR="00843740" w:rsidRPr="00F52696" w:rsidRDefault="00843740" w:rsidP="00176591">
      <w:pPr>
        <w:widowControl/>
        <w:spacing w:line="360" w:lineRule="auto"/>
        <w:jc w:val="center"/>
        <w:rPr>
          <w:b/>
          <w:bCs/>
          <w:noProof/>
        </w:rPr>
      </w:pPr>
      <w:r w:rsidRPr="00F52696">
        <w:rPr>
          <w:b/>
        </w:rPr>
        <w:t>Voimaantulo ja soveltaminen</w:t>
      </w:r>
    </w:p>
    <w:p w14:paraId="35FF1242" w14:textId="77777777" w:rsidR="00843740" w:rsidRPr="00F52696" w:rsidRDefault="00843740" w:rsidP="00176591">
      <w:pPr>
        <w:widowControl/>
        <w:spacing w:line="360" w:lineRule="auto"/>
        <w:rPr>
          <w:noProof/>
        </w:rPr>
      </w:pPr>
      <w:r w:rsidRPr="00F52696">
        <w:t xml:space="preserve">Tämä asetus tulee voimaan kahdentenakymmenentenä päivänä sen jälkeen, kun se on julkaistu </w:t>
      </w:r>
      <w:r w:rsidRPr="00F52696">
        <w:rPr>
          <w:i/>
        </w:rPr>
        <w:t>Euroopan unionin virallisessa lehdessä</w:t>
      </w:r>
      <w:r w:rsidRPr="00F52696">
        <w:t>.</w:t>
      </w:r>
    </w:p>
    <w:p w14:paraId="156C3AC8" w14:textId="77777777" w:rsidR="00843740" w:rsidRPr="00F52696" w:rsidRDefault="00843740" w:rsidP="00176591">
      <w:pPr>
        <w:widowControl/>
        <w:spacing w:line="360" w:lineRule="auto"/>
        <w:rPr>
          <w:noProof/>
        </w:rPr>
      </w:pPr>
      <w:r w:rsidRPr="00F52696">
        <w:t xml:space="preserve">Sitä sovelletaan 1 päivästä tammikuuta 2026. </w:t>
      </w:r>
    </w:p>
    <w:p w14:paraId="7417C519" w14:textId="77777777" w:rsidR="00843740" w:rsidRPr="00F52696" w:rsidRDefault="00843740" w:rsidP="00176591">
      <w:pPr>
        <w:pStyle w:val="Applicationdirecte"/>
        <w:spacing w:line="360" w:lineRule="auto"/>
        <w:jc w:val="left"/>
        <w:rPr>
          <w:noProof/>
        </w:rPr>
      </w:pPr>
      <w:r w:rsidRPr="00F52696">
        <w:t>Tämä asetus on kaikilta osiltaan velvoittava, ja sitä sovelletaan sellaisenaan kaikissa jäsenvaltioissa.</w:t>
      </w:r>
    </w:p>
    <w:p w14:paraId="4EF143FF" w14:textId="0F1D1CD6" w:rsidR="00843740" w:rsidRPr="00F52696" w:rsidRDefault="00843740" w:rsidP="00176591">
      <w:pPr>
        <w:pStyle w:val="Fait"/>
        <w:spacing w:line="360" w:lineRule="auto"/>
        <w:jc w:val="left"/>
        <w:rPr>
          <w:noProof/>
        </w:rPr>
      </w:pPr>
      <w:r w:rsidRPr="00F52696">
        <w:t xml:space="preserve">Tehty </w:t>
      </w:r>
      <w:r w:rsidR="00304ADA">
        <w:t>…</w:t>
      </w:r>
      <w:bookmarkStart w:id="11" w:name="_GoBack"/>
      <w:bookmarkEnd w:id="11"/>
    </w:p>
    <w:p w14:paraId="18CA677A" w14:textId="77777777" w:rsidR="00843740" w:rsidRPr="00F52696" w:rsidRDefault="00843740" w:rsidP="00176591">
      <w:pPr>
        <w:pStyle w:val="Institutionquisigne"/>
        <w:tabs>
          <w:tab w:val="clear" w:pos="4252"/>
          <w:tab w:val="left" w:pos="4253"/>
        </w:tabs>
        <w:spacing w:line="360" w:lineRule="auto"/>
        <w:jc w:val="left"/>
        <w:rPr>
          <w:noProof/>
        </w:rPr>
      </w:pPr>
      <w:r w:rsidRPr="00F52696">
        <w:t>Euroopan parlamentin puolesta</w:t>
      </w:r>
      <w:r w:rsidRPr="00F52696">
        <w:tab/>
        <w:t>Neuvoston puolesta</w:t>
      </w:r>
    </w:p>
    <w:p w14:paraId="27F084FE" w14:textId="77777777" w:rsidR="00E365E1" w:rsidRPr="00F52696" w:rsidRDefault="00843740" w:rsidP="00176591">
      <w:pPr>
        <w:pStyle w:val="Personnequisigne"/>
        <w:tabs>
          <w:tab w:val="clear" w:pos="4252"/>
          <w:tab w:val="left" w:pos="4253"/>
        </w:tabs>
        <w:spacing w:line="360" w:lineRule="auto"/>
      </w:pPr>
      <w:r w:rsidRPr="00F52696">
        <w:t>Puhemies</w:t>
      </w:r>
      <w:r w:rsidRPr="00F52696">
        <w:tab/>
        <w:t>Puheenjohtaja</w:t>
      </w:r>
    </w:p>
    <w:sectPr w:rsidR="00E365E1" w:rsidRPr="00F52696" w:rsidSect="00F526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F38FD" w14:textId="77777777" w:rsidR="00B81092" w:rsidRPr="00F52696" w:rsidRDefault="00B81092">
      <w:r w:rsidRPr="00F52696">
        <w:separator/>
      </w:r>
    </w:p>
  </w:endnote>
  <w:endnote w:type="continuationSeparator" w:id="0">
    <w:p w14:paraId="5784F286" w14:textId="77777777" w:rsidR="00B81092" w:rsidRPr="00F52696" w:rsidRDefault="00B81092">
      <w:r w:rsidRPr="00F52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88525" w14:textId="77777777" w:rsidR="00B81092" w:rsidRPr="00F52696" w:rsidRDefault="00B81092">
      <w:r w:rsidRPr="00F52696">
        <w:separator/>
      </w:r>
    </w:p>
  </w:footnote>
  <w:footnote w:type="continuationSeparator" w:id="0">
    <w:p w14:paraId="47D562E2" w14:textId="77777777" w:rsidR="00B81092" w:rsidRPr="00F52696" w:rsidRDefault="00B81092">
      <w:r w:rsidRPr="00F52696">
        <w:continuationSeparator/>
      </w:r>
    </w:p>
  </w:footnote>
  <w:footnote w:id="1">
    <w:p w14:paraId="2E6A3D0D" w14:textId="7CCCEFF0" w:rsidR="00EC4B85" w:rsidRPr="00D23F77" w:rsidRDefault="00EC4B85" w:rsidP="00D23F77">
      <w:pPr>
        <w:pStyle w:val="FootnoteText"/>
        <w:ind w:left="567" w:hanging="567"/>
        <w:rPr>
          <w:lang w:val="fi-FI"/>
        </w:rPr>
      </w:pPr>
      <w:r w:rsidRPr="00D23F77">
        <w:rPr>
          <w:rStyle w:val="FootnoteReference"/>
          <w:lang w:val="fi-FI"/>
        </w:rPr>
        <w:t>*</w:t>
      </w:r>
      <w:r w:rsidRPr="00D23F77">
        <w:rPr>
          <w:lang w:val="fi-FI"/>
        </w:rPr>
        <w:t xml:space="preserve"> </w:t>
      </w:r>
      <w:r w:rsidRPr="00D23F77">
        <w:rPr>
          <w:lang w:val="fi-FI"/>
        </w:rPr>
        <w:tab/>
      </w:r>
      <w:r w:rsidR="00900CAE">
        <w:rPr>
          <w:sz w:val="24"/>
          <w:lang w:val="fi-FI"/>
        </w:rPr>
        <w:t>T</w:t>
      </w:r>
      <w:r w:rsidR="00900CAE" w:rsidRPr="00445A22">
        <w:rPr>
          <w:sz w:val="24"/>
          <w:lang w:val="fi-FI"/>
        </w:rPr>
        <w:t xml:space="preserve">ekstin muutokset </w:t>
      </w:r>
      <w:r w:rsidR="00D96E7E">
        <w:rPr>
          <w:sz w:val="24"/>
          <w:lang w:val="fi-FI"/>
        </w:rPr>
        <w:t>seuraavat</w:t>
      </w:r>
      <w:r w:rsidR="00900CAE" w:rsidRPr="00445A22">
        <w:rPr>
          <w:sz w:val="24"/>
          <w:lang w:val="fi-FI"/>
        </w:rPr>
        <w:t xml:space="preserve"> tarkistuksen 1 hyväksymisestä. </w:t>
      </w:r>
      <w:r>
        <w:rPr>
          <w:sz w:val="24"/>
          <w:lang w:val="fi-FI"/>
        </w:rPr>
        <w:t>U</w:t>
      </w:r>
      <w:r w:rsidRPr="00F52696">
        <w:rPr>
          <w:sz w:val="24"/>
          <w:lang w:val="fi-FI"/>
        </w:rPr>
        <w:t>usi tai muutettu teksti merkitään lihavoidulla kursiivilla, poistot symbolilla ▌.</w:t>
      </w:r>
    </w:p>
  </w:footnote>
  <w:footnote w:id="2">
    <w:p w14:paraId="3CB4D6FE" w14:textId="77777777" w:rsidR="00843740" w:rsidRPr="00F52696" w:rsidRDefault="00843740" w:rsidP="00F52696">
      <w:pPr>
        <w:pStyle w:val="FootnoteText"/>
        <w:ind w:left="567" w:hanging="567"/>
        <w:rPr>
          <w:sz w:val="24"/>
          <w:lang w:val="fi-FI"/>
        </w:rPr>
      </w:pPr>
      <w:r w:rsidRPr="00F52696">
        <w:rPr>
          <w:rStyle w:val="FootnoteReference"/>
          <w:sz w:val="24"/>
          <w:lang w:val="fi-FI"/>
        </w:rPr>
        <w:footnoteRef/>
      </w:r>
      <w:r w:rsidR="00F52696" w:rsidRPr="00F52696">
        <w:rPr>
          <w:sz w:val="24"/>
          <w:lang w:val="fi-FI"/>
        </w:rPr>
        <w:t xml:space="preserve"> </w:t>
      </w:r>
      <w:r w:rsidR="00F52696" w:rsidRPr="00F52696">
        <w:rPr>
          <w:sz w:val="24"/>
          <w:lang w:val="fi-FI"/>
        </w:rPr>
        <w:tab/>
      </w:r>
      <w:proofErr w:type="spellStart"/>
      <w:r w:rsidRPr="00F52696">
        <w:rPr>
          <w:sz w:val="24"/>
          <w:lang w:val="fi-FI"/>
        </w:rPr>
        <w:t>EUVL</w:t>
      </w:r>
      <w:proofErr w:type="spellEnd"/>
      <w:r w:rsidRPr="00F52696">
        <w:rPr>
          <w:sz w:val="24"/>
          <w:lang w:val="fi-FI"/>
        </w:rPr>
        <w:t xml:space="preserve"> </w:t>
      </w:r>
      <w:proofErr w:type="gramStart"/>
      <w:r w:rsidRPr="00F52696">
        <w:rPr>
          <w:sz w:val="24"/>
          <w:lang w:val="fi-FI"/>
        </w:rPr>
        <w:t>C ,</w:t>
      </w:r>
      <w:proofErr w:type="gramEnd"/>
      <w:r w:rsidRPr="00F52696">
        <w:rPr>
          <w:sz w:val="24"/>
          <w:lang w:val="fi-FI"/>
        </w:rPr>
        <w:t xml:space="preserve"> , s. .</w:t>
      </w:r>
    </w:p>
  </w:footnote>
  <w:footnote w:id="3">
    <w:p w14:paraId="00A89BC1" w14:textId="77777777" w:rsidR="00843740" w:rsidRPr="00F52696" w:rsidRDefault="00843740" w:rsidP="00F52696">
      <w:pPr>
        <w:pStyle w:val="FootnoteText"/>
        <w:ind w:left="567" w:hanging="567"/>
        <w:rPr>
          <w:sz w:val="24"/>
          <w:lang w:val="fi-FI"/>
        </w:rPr>
      </w:pPr>
      <w:r w:rsidRPr="00F52696">
        <w:rPr>
          <w:rStyle w:val="FootnoteReference"/>
          <w:sz w:val="24"/>
          <w:lang w:val="fi-FI"/>
        </w:rPr>
        <w:footnoteRef/>
      </w:r>
      <w:r w:rsidR="00F52696" w:rsidRPr="00F52696">
        <w:rPr>
          <w:sz w:val="24"/>
          <w:lang w:val="fi-FI"/>
        </w:rPr>
        <w:t xml:space="preserve"> </w:t>
      </w:r>
      <w:r w:rsidR="00F52696" w:rsidRPr="00F52696">
        <w:rPr>
          <w:sz w:val="24"/>
          <w:lang w:val="fi-FI"/>
        </w:rPr>
        <w:tab/>
      </w:r>
      <w:proofErr w:type="spellStart"/>
      <w:r w:rsidRPr="00F52696">
        <w:rPr>
          <w:sz w:val="24"/>
          <w:lang w:val="fi-FI"/>
        </w:rPr>
        <w:t>EUVL</w:t>
      </w:r>
      <w:proofErr w:type="spellEnd"/>
      <w:r w:rsidRPr="00F52696">
        <w:rPr>
          <w:sz w:val="24"/>
          <w:lang w:val="fi-FI"/>
        </w:rPr>
        <w:t xml:space="preserve"> </w:t>
      </w:r>
      <w:proofErr w:type="gramStart"/>
      <w:r w:rsidRPr="00F52696">
        <w:rPr>
          <w:sz w:val="24"/>
          <w:lang w:val="fi-FI"/>
        </w:rPr>
        <w:t>C ,</w:t>
      </w:r>
      <w:proofErr w:type="gramEnd"/>
      <w:r w:rsidRPr="00F52696">
        <w:rPr>
          <w:sz w:val="24"/>
          <w:lang w:val="fi-FI"/>
        </w:rPr>
        <w:t xml:space="preserve"> , s. .</w:t>
      </w:r>
    </w:p>
  </w:footnote>
  <w:footnote w:id="4">
    <w:p w14:paraId="5F6BE78B" w14:textId="77777777" w:rsidR="00843740" w:rsidRPr="00F52696" w:rsidRDefault="00843740" w:rsidP="00F52696">
      <w:pPr>
        <w:pStyle w:val="FootnoteText"/>
        <w:ind w:left="567" w:hanging="567"/>
        <w:rPr>
          <w:sz w:val="24"/>
          <w:lang w:val="fi-FI"/>
        </w:rPr>
      </w:pPr>
      <w:r w:rsidRPr="00F52696">
        <w:rPr>
          <w:rStyle w:val="FootnoteReference"/>
          <w:sz w:val="24"/>
          <w:lang w:val="fi-FI"/>
        </w:rPr>
        <w:footnoteRef/>
      </w:r>
      <w:r w:rsidR="00F52696" w:rsidRPr="00F52696">
        <w:rPr>
          <w:sz w:val="24"/>
          <w:lang w:val="fi-FI"/>
        </w:rPr>
        <w:t xml:space="preserve"> </w:t>
      </w:r>
      <w:r w:rsidR="00F52696" w:rsidRPr="00F52696">
        <w:rPr>
          <w:sz w:val="24"/>
          <w:lang w:val="fi-FI"/>
        </w:rPr>
        <w:tab/>
      </w:r>
      <w:proofErr w:type="spellStart"/>
      <w:r w:rsidRPr="00F52696">
        <w:rPr>
          <w:sz w:val="24"/>
          <w:lang w:val="fi-FI"/>
        </w:rPr>
        <w:t>EUVL</w:t>
      </w:r>
      <w:proofErr w:type="spellEnd"/>
      <w:r w:rsidRPr="00F52696">
        <w:rPr>
          <w:sz w:val="24"/>
          <w:lang w:val="fi-FI"/>
        </w:rPr>
        <w:t xml:space="preserve"> </w:t>
      </w:r>
      <w:proofErr w:type="gramStart"/>
      <w:r w:rsidRPr="00F52696">
        <w:rPr>
          <w:sz w:val="24"/>
          <w:lang w:val="fi-FI"/>
        </w:rPr>
        <w:t>C ,</w:t>
      </w:r>
      <w:proofErr w:type="gramEnd"/>
      <w:r w:rsidRPr="00F52696">
        <w:rPr>
          <w:sz w:val="24"/>
          <w:lang w:val="fi-FI"/>
        </w:rPr>
        <w:t xml:space="preserve"> , s. .</w:t>
      </w:r>
    </w:p>
  </w:footnote>
  <w:footnote w:id="5">
    <w:p w14:paraId="499EB4AF" w14:textId="77777777" w:rsidR="00843740" w:rsidRPr="00F52696" w:rsidRDefault="00843740" w:rsidP="00F52696">
      <w:pPr>
        <w:pStyle w:val="FootnoteText"/>
        <w:ind w:left="567" w:hanging="567"/>
        <w:rPr>
          <w:sz w:val="24"/>
          <w:lang w:val="fi-FI"/>
        </w:rPr>
      </w:pPr>
      <w:r w:rsidRPr="00F52696">
        <w:rPr>
          <w:rStyle w:val="FootnoteReference"/>
          <w:sz w:val="24"/>
          <w:lang w:val="fi-FI"/>
        </w:rPr>
        <w:footnoteRef/>
      </w:r>
      <w:r w:rsidR="00F52696" w:rsidRPr="00F52696">
        <w:rPr>
          <w:sz w:val="24"/>
          <w:lang w:val="fi-FI"/>
        </w:rPr>
        <w:t xml:space="preserve"> </w:t>
      </w:r>
      <w:r w:rsidR="00F52696" w:rsidRPr="00F52696">
        <w:rPr>
          <w:sz w:val="24"/>
          <w:lang w:val="fi-FI"/>
        </w:rPr>
        <w:tab/>
      </w:r>
      <w:r w:rsidRPr="00F52696">
        <w:rPr>
          <w:sz w:val="24"/>
          <w:lang w:val="fi-FI"/>
        </w:rPr>
        <w:t>Euroopan parlamentin ja neuvoston asetus (EU) 2016/1011, annettu 8 päivänä kesäkuuta 2016, rahoitusvälineissä ja rahoitussopimuksissa vertailuarvoina tai sijoitusrahastojen arvonkehityksen mittaamisessa käytettävistä indekseistä ja direktiivien 2008/48/EY ja 2014/17/EU sekä asetuksen (EU) </w:t>
      </w:r>
      <w:proofErr w:type="gramStart"/>
      <w:r w:rsidRPr="00F52696">
        <w:rPr>
          <w:sz w:val="24"/>
          <w:lang w:val="fi-FI"/>
        </w:rPr>
        <w:t>N:o</w:t>
      </w:r>
      <w:proofErr w:type="gramEnd"/>
      <w:r w:rsidRPr="00F52696">
        <w:rPr>
          <w:sz w:val="24"/>
          <w:lang w:val="fi-FI"/>
        </w:rPr>
        <w:t> 596/2014 muuttamisesta (</w:t>
      </w:r>
      <w:proofErr w:type="spellStart"/>
      <w:r w:rsidRPr="00F52696">
        <w:rPr>
          <w:sz w:val="24"/>
          <w:lang w:val="fi-FI"/>
        </w:rPr>
        <w:t>EUVL</w:t>
      </w:r>
      <w:proofErr w:type="spellEnd"/>
      <w:r w:rsidRPr="00F52696">
        <w:rPr>
          <w:sz w:val="24"/>
          <w:lang w:val="fi-FI"/>
        </w:rPr>
        <w:t xml:space="preserve"> L 171, 29.6.2016, s. 1).</w:t>
      </w:r>
    </w:p>
  </w:footnote>
  <w:footnote w:id="6">
    <w:p w14:paraId="6886862C" w14:textId="77777777" w:rsidR="00843740" w:rsidRPr="00F52696" w:rsidRDefault="00843740" w:rsidP="00F52696">
      <w:pPr>
        <w:pStyle w:val="FootnoteText"/>
        <w:ind w:left="567" w:hanging="567"/>
        <w:rPr>
          <w:sz w:val="24"/>
          <w:lang w:val="fi-FI"/>
        </w:rPr>
      </w:pPr>
      <w:r w:rsidRPr="00F52696">
        <w:rPr>
          <w:rStyle w:val="FootnoteReference"/>
          <w:sz w:val="24"/>
          <w:lang w:val="fi-FI"/>
        </w:rPr>
        <w:footnoteRef/>
      </w:r>
      <w:r w:rsidR="00F52696" w:rsidRPr="00F52696">
        <w:rPr>
          <w:sz w:val="24"/>
          <w:lang w:val="fi-FI"/>
        </w:rPr>
        <w:t xml:space="preserve"> </w:t>
      </w:r>
      <w:r w:rsidR="00F52696" w:rsidRPr="00F52696">
        <w:rPr>
          <w:sz w:val="24"/>
          <w:lang w:val="fi-FI"/>
        </w:rPr>
        <w:tab/>
      </w:r>
      <w:r w:rsidRPr="00F52696">
        <w:rPr>
          <w:sz w:val="24"/>
          <w:lang w:val="fi-FI"/>
        </w:rPr>
        <w:t>Euroopan parlamentin ja neuvoston asetus (EU) </w:t>
      </w:r>
      <w:proofErr w:type="gramStart"/>
      <w:r w:rsidRPr="00F52696">
        <w:rPr>
          <w:sz w:val="24"/>
          <w:lang w:val="fi-FI"/>
        </w:rPr>
        <w:t>N:o</w:t>
      </w:r>
      <w:proofErr w:type="gramEnd"/>
      <w:r w:rsidRPr="00F52696">
        <w:rPr>
          <w:sz w:val="24"/>
          <w:lang w:val="fi-FI"/>
        </w:rPr>
        <w:t> 1095/2010, annettu 24 päivänä marraskuuta 2010, Euroopan valvontaviranomaisen (Euroopan arvopaperimarkkinaviranomainen) perustamisesta sekä päätöksen N:o 716/2009/EY muuttamisesta ja komission päätöksen 2009/77/EY kumoamisesta (</w:t>
      </w:r>
      <w:proofErr w:type="spellStart"/>
      <w:r w:rsidRPr="00F52696">
        <w:rPr>
          <w:sz w:val="24"/>
          <w:lang w:val="fi-FI"/>
        </w:rPr>
        <w:t>EUVL</w:t>
      </w:r>
      <w:proofErr w:type="spellEnd"/>
      <w:r w:rsidRPr="00F52696">
        <w:rPr>
          <w:sz w:val="24"/>
          <w:lang w:val="fi-FI"/>
        </w:rPr>
        <w:t> L 331, 15.12.2010, s. 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FI"/>
    <w:docVar w:name="dvnumam" w:val="0"/>
    <w:docVar w:name="dvpe" w:val="757.977"/>
    <w:docVar w:name="dvrapporteur" w:val="Esittelijä: "/>
    <w:docVar w:name="dvstar" w:val="***I"/>
    <w:docVar w:name="dvtitre" w:val="Euroopan parlamentin lainsäädäntöpäätöslauselma xx. huhtikuuta 2024 ehdotuksesta Euroopan parlamentin ja neuvoston asetukseksi asetuksen (EU) 2016/1011 muuttamisesta vertailuarvoja koskevien sääntöjen soveltamisalan, kolmannessa maassa sijaitsevan hallinnoijan tarjoamien vertailuarvojen unionissa käyttämisen ja tiettyjen raportointivaatimusten osalta(COM(2023)0660 – C9-0389/2023 – 2023/0379(COD))"/>
  </w:docVars>
  <w:rsids>
    <w:rsidRoot w:val="00B81092"/>
    <w:rsid w:val="00002272"/>
    <w:rsid w:val="00064002"/>
    <w:rsid w:val="000677B9"/>
    <w:rsid w:val="000831BA"/>
    <w:rsid w:val="000A42CC"/>
    <w:rsid w:val="000E7DD9"/>
    <w:rsid w:val="0010095E"/>
    <w:rsid w:val="00125B37"/>
    <w:rsid w:val="00175511"/>
    <w:rsid w:val="00176591"/>
    <w:rsid w:val="00187494"/>
    <w:rsid w:val="001F32AE"/>
    <w:rsid w:val="0025452A"/>
    <w:rsid w:val="002767FF"/>
    <w:rsid w:val="002B18FE"/>
    <w:rsid w:val="002B5493"/>
    <w:rsid w:val="00304ADA"/>
    <w:rsid w:val="00343214"/>
    <w:rsid w:val="00361C00"/>
    <w:rsid w:val="00395FA1"/>
    <w:rsid w:val="003E15D4"/>
    <w:rsid w:val="004100FF"/>
    <w:rsid w:val="00411CCE"/>
    <w:rsid w:val="0041666E"/>
    <w:rsid w:val="00421060"/>
    <w:rsid w:val="00471C19"/>
    <w:rsid w:val="004867E3"/>
    <w:rsid w:val="00494A28"/>
    <w:rsid w:val="004B7D3B"/>
    <w:rsid w:val="004C0004"/>
    <w:rsid w:val="004C5D52"/>
    <w:rsid w:val="0050519A"/>
    <w:rsid w:val="005072A1"/>
    <w:rsid w:val="00514517"/>
    <w:rsid w:val="00545827"/>
    <w:rsid w:val="00560270"/>
    <w:rsid w:val="00593ED8"/>
    <w:rsid w:val="005C2568"/>
    <w:rsid w:val="006037C0"/>
    <w:rsid w:val="006631B6"/>
    <w:rsid w:val="00680577"/>
    <w:rsid w:val="006F74FA"/>
    <w:rsid w:val="00720D99"/>
    <w:rsid w:val="00731ADD"/>
    <w:rsid w:val="00734777"/>
    <w:rsid w:val="00747932"/>
    <w:rsid w:val="00751A4A"/>
    <w:rsid w:val="00756632"/>
    <w:rsid w:val="00762C74"/>
    <w:rsid w:val="00762F73"/>
    <w:rsid w:val="00786EC0"/>
    <w:rsid w:val="007D1690"/>
    <w:rsid w:val="007E22AD"/>
    <w:rsid w:val="00800C0C"/>
    <w:rsid w:val="00817416"/>
    <w:rsid w:val="00842779"/>
    <w:rsid w:val="00843740"/>
    <w:rsid w:val="00865F67"/>
    <w:rsid w:val="00881A7B"/>
    <w:rsid w:val="008840E5"/>
    <w:rsid w:val="00887B3E"/>
    <w:rsid w:val="008C2AC6"/>
    <w:rsid w:val="008F25CD"/>
    <w:rsid w:val="00900CAE"/>
    <w:rsid w:val="00930C23"/>
    <w:rsid w:val="0093193B"/>
    <w:rsid w:val="009509D8"/>
    <w:rsid w:val="00950B64"/>
    <w:rsid w:val="00981893"/>
    <w:rsid w:val="00A1687D"/>
    <w:rsid w:val="00A43E52"/>
    <w:rsid w:val="00A4678D"/>
    <w:rsid w:val="00A67414"/>
    <w:rsid w:val="00A778C7"/>
    <w:rsid w:val="00A77FC9"/>
    <w:rsid w:val="00AA0D2E"/>
    <w:rsid w:val="00AB441E"/>
    <w:rsid w:val="00AB6293"/>
    <w:rsid w:val="00AE0928"/>
    <w:rsid w:val="00AF3B82"/>
    <w:rsid w:val="00B12E95"/>
    <w:rsid w:val="00B22876"/>
    <w:rsid w:val="00B558F0"/>
    <w:rsid w:val="00B81092"/>
    <w:rsid w:val="00BD48FE"/>
    <w:rsid w:val="00BD7BD8"/>
    <w:rsid w:val="00BE6ADC"/>
    <w:rsid w:val="00C05BFE"/>
    <w:rsid w:val="00C060FE"/>
    <w:rsid w:val="00C23CD4"/>
    <w:rsid w:val="00C61C0C"/>
    <w:rsid w:val="00C941CB"/>
    <w:rsid w:val="00CC2357"/>
    <w:rsid w:val="00CF071A"/>
    <w:rsid w:val="00CF6E4C"/>
    <w:rsid w:val="00D058B8"/>
    <w:rsid w:val="00D23F77"/>
    <w:rsid w:val="00D56C11"/>
    <w:rsid w:val="00D834A0"/>
    <w:rsid w:val="00D872DF"/>
    <w:rsid w:val="00D91E21"/>
    <w:rsid w:val="00D96E7E"/>
    <w:rsid w:val="00DA7FCD"/>
    <w:rsid w:val="00E365E1"/>
    <w:rsid w:val="00E820A4"/>
    <w:rsid w:val="00EA78F6"/>
    <w:rsid w:val="00EB006A"/>
    <w:rsid w:val="00EB4772"/>
    <w:rsid w:val="00EC4B85"/>
    <w:rsid w:val="00ED169E"/>
    <w:rsid w:val="00ED4235"/>
    <w:rsid w:val="00F04346"/>
    <w:rsid w:val="00F075DC"/>
    <w:rsid w:val="00F149E9"/>
    <w:rsid w:val="00F5134D"/>
    <w:rsid w:val="00F5269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2485F"/>
  <w15:chartTrackingRefBased/>
  <w15:docId w15:val="{049B18F3-D949-445D-87B5-DDB139664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3740"/>
    <w:pPr>
      <w:spacing w:before="480" w:after="240"/>
    </w:pPr>
  </w:style>
  <w:style w:type="paragraph" w:customStyle="1" w:styleId="NormalBold">
    <w:name w:val="NormalBold"/>
    <w:basedOn w:val="Normal"/>
    <w:rsid w:val="00843740"/>
    <w:rPr>
      <w:b/>
    </w:rPr>
  </w:style>
  <w:style w:type="paragraph" w:customStyle="1" w:styleId="NormalHanging12a">
    <w:name w:val="NormalHanging12a"/>
    <w:basedOn w:val="Normal"/>
    <w:rsid w:val="00843740"/>
    <w:pPr>
      <w:spacing w:after="240"/>
      <w:ind w:left="567" w:hanging="567"/>
    </w:pPr>
  </w:style>
  <w:style w:type="paragraph" w:customStyle="1" w:styleId="NormalCenter12a">
    <w:name w:val="NormalCenter12a"/>
    <w:basedOn w:val="Normal"/>
    <w:rsid w:val="00843740"/>
    <w:pPr>
      <w:spacing w:after="240"/>
      <w:jc w:val="center"/>
    </w:pPr>
  </w:style>
  <w:style w:type="paragraph" w:customStyle="1" w:styleId="AmNumberTabs">
    <w:name w:val="AmNumberTabs"/>
    <w:basedOn w:val="Normal"/>
    <w:rsid w:val="008437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43740"/>
    <w:pPr>
      <w:spacing w:before="720" w:after="240"/>
      <w:jc w:val="center"/>
    </w:pPr>
  </w:style>
  <w:style w:type="paragraph" w:customStyle="1" w:styleId="Text1">
    <w:name w:val="Text 1"/>
    <w:basedOn w:val="Normal"/>
    <w:rsid w:val="00843740"/>
    <w:pPr>
      <w:widowControl/>
      <w:spacing w:before="120" w:after="120"/>
      <w:ind w:left="850"/>
      <w:jc w:val="both"/>
    </w:pPr>
    <w:rPr>
      <w:rFonts w:eastAsiaTheme="minorHAnsi"/>
      <w:szCs w:val="22"/>
      <w:lang w:eastAsia="en-US"/>
    </w:rPr>
  </w:style>
  <w:style w:type="paragraph" w:customStyle="1" w:styleId="Text2">
    <w:name w:val="Text 2"/>
    <w:basedOn w:val="Normal"/>
    <w:rsid w:val="00843740"/>
    <w:pPr>
      <w:widowControl/>
      <w:spacing w:before="120" w:after="120"/>
      <w:ind w:left="1417"/>
      <w:jc w:val="both"/>
    </w:pPr>
    <w:rPr>
      <w:rFonts w:eastAsiaTheme="minorHAnsi"/>
      <w:szCs w:val="22"/>
      <w:lang w:eastAsia="en-US"/>
    </w:rPr>
  </w:style>
  <w:style w:type="paragraph" w:customStyle="1" w:styleId="Point0">
    <w:name w:val="Point 0"/>
    <w:basedOn w:val="Normal"/>
    <w:rsid w:val="00843740"/>
    <w:pPr>
      <w:widowControl/>
      <w:spacing w:before="120" w:after="120"/>
      <w:ind w:left="850" w:hanging="850"/>
      <w:jc w:val="both"/>
    </w:pPr>
    <w:rPr>
      <w:rFonts w:eastAsiaTheme="minorHAnsi"/>
      <w:szCs w:val="22"/>
      <w:lang w:eastAsia="en-US"/>
    </w:rPr>
  </w:style>
  <w:style w:type="paragraph" w:customStyle="1" w:styleId="Point1">
    <w:name w:val="Point 1"/>
    <w:basedOn w:val="Normal"/>
    <w:rsid w:val="0084374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43740"/>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843740"/>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84374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4374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4374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4374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4374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4374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43740"/>
    <w:pPr>
      <w:widowControl/>
      <w:ind w:left="5103"/>
    </w:pPr>
    <w:rPr>
      <w:rFonts w:eastAsiaTheme="minorHAnsi"/>
      <w:szCs w:val="22"/>
      <w:lang w:eastAsia="en-US"/>
    </w:rPr>
  </w:style>
  <w:style w:type="paragraph" w:customStyle="1" w:styleId="Statut">
    <w:name w:val="Statut"/>
    <w:basedOn w:val="Normal"/>
    <w:next w:val="Typedudocument"/>
    <w:rsid w:val="00843740"/>
    <w:pPr>
      <w:widowControl/>
      <w:spacing w:before="360"/>
      <w:jc w:val="center"/>
    </w:pPr>
    <w:rPr>
      <w:rFonts w:eastAsiaTheme="minorHAnsi"/>
      <w:szCs w:val="22"/>
      <w:lang w:eastAsia="en-US"/>
    </w:rPr>
  </w:style>
  <w:style w:type="paragraph" w:customStyle="1" w:styleId="Titrearticle">
    <w:name w:val="Titre article"/>
    <w:basedOn w:val="Normal"/>
    <w:next w:val="Normal"/>
    <w:rsid w:val="0084374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4374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43740"/>
    <w:pPr>
      <w:widowControl/>
      <w:spacing w:before="360"/>
      <w:jc w:val="center"/>
    </w:pPr>
    <w:rPr>
      <w:rFonts w:eastAsiaTheme="minorHAnsi"/>
      <w:b/>
      <w:szCs w:val="22"/>
      <w:lang w:eastAsia="en-US"/>
    </w:rPr>
  </w:style>
  <w:style w:type="paragraph" w:customStyle="1" w:styleId="IntrtEEE">
    <w:name w:val="Intérêt EEE"/>
    <w:basedOn w:val="Normal"/>
    <w:next w:val="Normal"/>
    <w:rsid w:val="00843740"/>
    <w:pPr>
      <w:widowControl/>
      <w:spacing w:before="360" w:after="240"/>
      <w:jc w:val="center"/>
    </w:pPr>
    <w:rPr>
      <w:rFonts w:eastAsiaTheme="minorHAnsi"/>
      <w:szCs w:val="22"/>
      <w:lang w:eastAsia="en-US"/>
    </w:rPr>
  </w:style>
  <w:style w:type="paragraph" w:styleId="Footer">
    <w:name w:val="footer"/>
    <w:basedOn w:val="Normal"/>
    <w:link w:val="FooterChar"/>
    <w:rsid w:val="00175511"/>
    <w:pPr>
      <w:tabs>
        <w:tab w:val="center" w:pos="4513"/>
        <w:tab w:val="right" w:pos="9026"/>
      </w:tabs>
    </w:pPr>
  </w:style>
  <w:style w:type="character" w:customStyle="1" w:styleId="FooterChar">
    <w:name w:val="Footer Char"/>
    <w:basedOn w:val="DefaultParagraphFont"/>
    <w:link w:val="Footer"/>
    <w:rsid w:val="00175511"/>
    <w:rPr>
      <w:sz w:val="24"/>
      <w:lang w:val="fi-FI"/>
    </w:rPr>
  </w:style>
  <w:style w:type="paragraph" w:styleId="BalloonText">
    <w:name w:val="Balloon Text"/>
    <w:basedOn w:val="Normal"/>
    <w:link w:val="BalloonTextChar"/>
    <w:rsid w:val="00CF6E4C"/>
    <w:rPr>
      <w:rFonts w:ascii="Segoe UI" w:hAnsi="Segoe UI" w:cs="Segoe UI"/>
      <w:sz w:val="18"/>
      <w:szCs w:val="18"/>
    </w:rPr>
  </w:style>
  <w:style w:type="character" w:customStyle="1" w:styleId="BalloonTextChar">
    <w:name w:val="Balloon Text Char"/>
    <w:basedOn w:val="DefaultParagraphFont"/>
    <w:link w:val="BalloonText"/>
    <w:rsid w:val="00CF6E4C"/>
    <w:rPr>
      <w:rFonts w:ascii="Segoe UI" w:hAnsi="Segoe UI" w:cs="Segoe UI"/>
      <w:sz w:val="18"/>
      <w:szCs w:val="18"/>
      <w:lang w:val="fi-FI"/>
    </w:rPr>
  </w:style>
  <w:style w:type="character" w:styleId="CommentReference">
    <w:name w:val="annotation reference"/>
    <w:basedOn w:val="DefaultParagraphFont"/>
    <w:rsid w:val="00EC4B85"/>
    <w:rPr>
      <w:sz w:val="16"/>
      <w:szCs w:val="16"/>
    </w:rPr>
  </w:style>
  <w:style w:type="paragraph" w:styleId="CommentText">
    <w:name w:val="annotation text"/>
    <w:basedOn w:val="Normal"/>
    <w:link w:val="CommentTextChar"/>
    <w:rsid w:val="00EC4B85"/>
    <w:rPr>
      <w:sz w:val="20"/>
    </w:rPr>
  </w:style>
  <w:style w:type="character" w:customStyle="1" w:styleId="CommentTextChar">
    <w:name w:val="Comment Text Char"/>
    <w:basedOn w:val="DefaultParagraphFont"/>
    <w:link w:val="CommentText"/>
    <w:rsid w:val="00EC4B85"/>
    <w:rPr>
      <w:lang w:val="fi-FI"/>
    </w:rPr>
  </w:style>
  <w:style w:type="paragraph" w:styleId="CommentSubject">
    <w:name w:val="annotation subject"/>
    <w:basedOn w:val="CommentText"/>
    <w:next w:val="CommentText"/>
    <w:link w:val="CommentSubjectChar"/>
    <w:rsid w:val="00EC4B85"/>
    <w:rPr>
      <w:b/>
      <w:bCs/>
    </w:rPr>
  </w:style>
  <w:style w:type="character" w:customStyle="1" w:styleId="CommentSubjectChar">
    <w:name w:val="Comment Subject Char"/>
    <w:basedOn w:val="CommentTextChar"/>
    <w:link w:val="CommentSubject"/>
    <w:rsid w:val="00EC4B85"/>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FFC1A-4171-4B3D-8348-17E2D504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7401</Words>
  <Characters>61418</Characters>
  <Application>Microsoft Office Word</Application>
  <DocSecurity>0</DocSecurity>
  <Lines>511</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2024-10-17T09:33:00Z</dcterms:created>
  <dcterms:modified xsi:type="dcterms:W3CDTF">2024-10-17T09:33:00Z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P9_TA(2024)0357_</vt:lpwstr>
  </property>
  <property fmtid="{D5CDD505-2E9C-101B-9397-08002B2CF9AE}" pid="4" name="&lt;Type&gt;">
    <vt:lpwstr>RR</vt:lpwstr>
  </property>
</Properties>
</file>