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77F1" w14:paraId="3067A532" w14:textId="77777777" w:rsidTr="0010095E">
        <w:trPr>
          <w:trHeight w:hRule="exact" w:val="1418"/>
        </w:trPr>
        <w:tc>
          <w:tcPr>
            <w:tcW w:w="6804" w:type="dxa"/>
            <w:shd w:val="clear" w:color="auto" w:fill="auto"/>
            <w:vAlign w:val="center"/>
          </w:tcPr>
          <w:p w14:paraId="7E496F1B" w14:textId="77777777" w:rsidR="00751A4A" w:rsidRPr="001377F1" w:rsidRDefault="00896B5F" w:rsidP="0010095E">
            <w:pPr>
              <w:pStyle w:val="EPName"/>
            </w:pPr>
            <w:r w:rsidRPr="001377F1">
              <w:t>Európai Parlament</w:t>
            </w:r>
          </w:p>
          <w:p w14:paraId="6238478E" w14:textId="77777777" w:rsidR="00751A4A" w:rsidRPr="001377F1" w:rsidRDefault="00817416" w:rsidP="00756632">
            <w:pPr>
              <w:pStyle w:val="EPTerm"/>
              <w:rPr>
                <w:rStyle w:val="HideTWBExt"/>
                <w:noProof w:val="0"/>
                <w:vanish w:val="0"/>
                <w:color w:val="auto"/>
              </w:rPr>
            </w:pPr>
            <w:r w:rsidRPr="001377F1">
              <w:t>2019-2024</w:t>
            </w:r>
          </w:p>
        </w:tc>
        <w:tc>
          <w:tcPr>
            <w:tcW w:w="2268" w:type="dxa"/>
            <w:shd w:val="clear" w:color="auto" w:fill="auto"/>
          </w:tcPr>
          <w:p w14:paraId="241E1064" w14:textId="77777777" w:rsidR="00751A4A" w:rsidRPr="001377F1" w:rsidRDefault="00187494" w:rsidP="0010095E">
            <w:pPr>
              <w:pStyle w:val="EPLogo"/>
            </w:pPr>
            <w:r w:rsidRPr="001377F1">
              <w:rPr>
                <w:noProof/>
                <w:lang w:val="en-GB"/>
              </w:rPr>
              <w:drawing>
                <wp:inline distT="0" distB="0" distL="0" distR="0" wp14:anchorId="70180B25" wp14:editId="65706F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3932FA" w14:textId="77777777" w:rsidR="00D058B8" w:rsidRPr="001377F1" w:rsidRDefault="00D058B8" w:rsidP="004C5D52">
      <w:pPr>
        <w:pStyle w:val="LineTop"/>
      </w:pPr>
    </w:p>
    <w:p w14:paraId="1465630F" w14:textId="77777777" w:rsidR="00680577" w:rsidRPr="001377F1" w:rsidRDefault="00896B5F" w:rsidP="00680577">
      <w:pPr>
        <w:pStyle w:val="EPBodyTA1"/>
      </w:pPr>
      <w:r w:rsidRPr="001377F1">
        <w:t>ELFOGADOTT SZÖVEGEK</w:t>
      </w:r>
    </w:p>
    <w:p w14:paraId="1095FFCF" w14:textId="77777777" w:rsidR="00D058B8" w:rsidRPr="001377F1" w:rsidRDefault="00D058B8" w:rsidP="00D058B8">
      <w:pPr>
        <w:pStyle w:val="LineBottom"/>
      </w:pPr>
    </w:p>
    <w:p w14:paraId="65835501" w14:textId="15460E6B" w:rsidR="00896B5F" w:rsidRPr="00755214" w:rsidRDefault="00896B5F" w:rsidP="00896B5F">
      <w:pPr>
        <w:pStyle w:val="ATHeading1"/>
      </w:pPr>
      <w:bookmarkStart w:id="0" w:name="TANumber"/>
      <w:r w:rsidRPr="00755214">
        <w:t>P9_</w:t>
      </w:r>
      <w:proofErr w:type="gramStart"/>
      <w:r w:rsidRPr="00755214">
        <w:t>TA(</w:t>
      </w:r>
      <w:proofErr w:type="gramEnd"/>
      <w:r w:rsidRPr="00755214">
        <w:t>2024)</w:t>
      </w:r>
      <w:bookmarkEnd w:id="0"/>
      <w:r w:rsidR="00755214" w:rsidRPr="00755214">
        <w:t>0</w:t>
      </w:r>
      <w:r w:rsidR="00755214">
        <w:t>359</w:t>
      </w:r>
    </w:p>
    <w:p w14:paraId="7A60F907" w14:textId="376A5ADB" w:rsidR="00896B5F" w:rsidRPr="00755214" w:rsidRDefault="00B31A2E" w:rsidP="00B31A2E">
      <w:pPr>
        <w:pStyle w:val="ATHeading2"/>
      </w:pPr>
      <w:r w:rsidRPr="00B31A2E">
        <w:t>Egy indul</w:t>
      </w:r>
      <w:r w:rsidRPr="00B31A2E">
        <w:rPr>
          <w:rFonts w:hint="eastAsia"/>
        </w:rPr>
        <w:t>ó</w:t>
      </w:r>
      <w:r w:rsidRPr="00B31A2E">
        <w:t xml:space="preserve"> v</w:t>
      </w:r>
      <w:r w:rsidRPr="00B31A2E">
        <w:rPr>
          <w:rFonts w:hint="eastAsia"/>
        </w:rPr>
        <w:t>á</w:t>
      </w:r>
      <w:r w:rsidRPr="00B31A2E">
        <w:t>llalkoz</w:t>
      </w:r>
      <w:r w:rsidRPr="00B31A2E">
        <w:rPr>
          <w:rFonts w:hint="eastAsia"/>
        </w:rPr>
        <w:t>á</w:t>
      </w:r>
      <w:r w:rsidRPr="00B31A2E">
        <w:t xml:space="preserve">sokat </w:t>
      </w:r>
      <w:r w:rsidRPr="00B31A2E">
        <w:rPr>
          <w:rFonts w:hint="eastAsia"/>
        </w:rPr>
        <w:t>é</w:t>
      </w:r>
      <w:r w:rsidRPr="00B31A2E">
        <w:t>rint</w:t>
      </w:r>
      <w:r w:rsidRPr="00B31A2E">
        <w:rPr>
          <w:rFonts w:hint="eastAsia"/>
        </w:rPr>
        <w:t>ő</w:t>
      </w:r>
      <w:r w:rsidRPr="00B31A2E">
        <w:t>, Eur</w:t>
      </w:r>
      <w:r w:rsidRPr="00B31A2E">
        <w:rPr>
          <w:rFonts w:hint="eastAsia"/>
        </w:rPr>
        <w:t>ó</w:t>
      </w:r>
      <w:r w:rsidRPr="00B31A2E">
        <w:t>pa vezet</w:t>
      </w:r>
      <w:r w:rsidRPr="00B31A2E">
        <w:rPr>
          <w:rFonts w:hint="eastAsia"/>
        </w:rPr>
        <w:t>ő</w:t>
      </w:r>
      <w:r w:rsidRPr="00B31A2E">
        <w:t xml:space="preserve"> szerep</w:t>
      </w:r>
      <w:r w:rsidRPr="00B31A2E">
        <w:rPr>
          <w:rFonts w:hint="eastAsia"/>
        </w:rPr>
        <w:t>é</w:t>
      </w:r>
      <w:r w:rsidRPr="00B31A2E">
        <w:t>nek a megb</w:t>
      </w:r>
      <w:r w:rsidRPr="00B31A2E">
        <w:rPr>
          <w:rFonts w:hint="eastAsia"/>
        </w:rPr>
        <w:t>í</w:t>
      </w:r>
      <w:r w:rsidRPr="00B31A2E">
        <w:t>zhat</w:t>
      </w:r>
      <w:r w:rsidRPr="00B31A2E">
        <w:rPr>
          <w:rFonts w:hint="eastAsia"/>
        </w:rPr>
        <w:t>ó</w:t>
      </w:r>
      <w:r w:rsidRPr="00B31A2E">
        <w:t xml:space="preserve"> mesters</w:t>
      </w:r>
      <w:r w:rsidRPr="00B31A2E">
        <w:rPr>
          <w:rFonts w:hint="eastAsia"/>
        </w:rPr>
        <w:t>é</w:t>
      </w:r>
      <w:r w:rsidRPr="00B31A2E">
        <w:t>ges intelligencia</w:t>
      </w:r>
      <w:r>
        <w:t xml:space="preserve"> </w:t>
      </w:r>
      <w:r w:rsidRPr="00B31A2E">
        <w:t>ter</w:t>
      </w:r>
      <w:r w:rsidRPr="00B31A2E">
        <w:rPr>
          <w:rFonts w:hint="eastAsia"/>
        </w:rPr>
        <w:t>ü</w:t>
      </w:r>
      <w:r w:rsidRPr="00B31A2E">
        <w:t>let</w:t>
      </w:r>
      <w:r w:rsidRPr="00B31A2E">
        <w:rPr>
          <w:rFonts w:hint="eastAsia"/>
        </w:rPr>
        <w:t>é</w:t>
      </w:r>
      <w:r w:rsidRPr="00B31A2E">
        <w:t>n val</w:t>
      </w:r>
      <w:r w:rsidRPr="00B31A2E">
        <w:rPr>
          <w:rFonts w:hint="eastAsia"/>
        </w:rPr>
        <w:t>ó</w:t>
      </w:r>
      <w:r w:rsidRPr="00B31A2E">
        <w:t xml:space="preserve"> meger</w:t>
      </w:r>
      <w:r w:rsidRPr="00B31A2E">
        <w:rPr>
          <w:rFonts w:hint="eastAsia"/>
        </w:rPr>
        <w:t>ő</w:t>
      </w:r>
      <w:r w:rsidRPr="00B31A2E">
        <w:t>s</w:t>
      </w:r>
      <w:r w:rsidRPr="00B31A2E">
        <w:rPr>
          <w:rFonts w:hint="eastAsia"/>
        </w:rPr>
        <w:t>í</w:t>
      </w:r>
      <w:r w:rsidRPr="00B31A2E">
        <w:t>t</w:t>
      </w:r>
      <w:r w:rsidRPr="00B31A2E">
        <w:rPr>
          <w:rFonts w:hint="eastAsia"/>
        </w:rPr>
        <w:t>é</w:t>
      </w:r>
      <w:r w:rsidRPr="00B31A2E">
        <w:t>s</w:t>
      </w:r>
      <w:r w:rsidRPr="00B31A2E">
        <w:rPr>
          <w:rFonts w:hint="eastAsia"/>
        </w:rPr>
        <w:t>é</w:t>
      </w:r>
      <w:r w:rsidRPr="00B31A2E">
        <w:t>t c</w:t>
      </w:r>
      <w:r w:rsidRPr="00B31A2E">
        <w:rPr>
          <w:rFonts w:hint="eastAsia"/>
        </w:rPr>
        <w:t>é</w:t>
      </w:r>
      <w:r w:rsidRPr="00B31A2E">
        <w:t>lz</w:t>
      </w:r>
      <w:r w:rsidRPr="00B31A2E">
        <w:rPr>
          <w:rFonts w:hint="eastAsia"/>
        </w:rPr>
        <w:t>ó</w:t>
      </w:r>
      <w:r w:rsidRPr="00B31A2E">
        <w:t xml:space="preserve"> </w:t>
      </w:r>
      <w:proofErr w:type="spellStart"/>
      <w:r w:rsidRPr="00B31A2E">
        <w:t>EuroHPC</w:t>
      </w:r>
      <w:proofErr w:type="spellEnd"/>
      <w:r w:rsidRPr="00B31A2E">
        <w:t>-kezdem</w:t>
      </w:r>
      <w:r w:rsidRPr="00B31A2E">
        <w:rPr>
          <w:rFonts w:hint="eastAsia"/>
        </w:rPr>
        <w:t>é</w:t>
      </w:r>
      <w:r w:rsidRPr="00B31A2E">
        <w:t>nyez</w:t>
      </w:r>
      <w:r w:rsidRPr="00B31A2E">
        <w:rPr>
          <w:rFonts w:hint="eastAsia"/>
        </w:rPr>
        <w:t>é</w:t>
      </w:r>
      <w:r w:rsidRPr="00B31A2E">
        <w:t>s</w:t>
      </w:r>
    </w:p>
    <w:p w14:paraId="753E706F" w14:textId="77777777" w:rsidR="00896B5F" w:rsidRPr="00755214" w:rsidRDefault="00896B5F" w:rsidP="00896B5F">
      <w:pPr>
        <w:rPr>
          <w:i/>
          <w:vanish/>
        </w:rPr>
      </w:pPr>
      <w:r w:rsidRPr="00755214">
        <w:rPr>
          <w:i/>
        </w:rPr>
        <w:fldChar w:fldCharType="begin"/>
      </w:r>
      <w:r w:rsidRPr="00755214">
        <w:rPr>
          <w:i/>
        </w:rPr>
        <w:instrText xml:space="preserve"> TC"(</w:instrText>
      </w:r>
      <w:bookmarkStart w:id="1" w:name="DocNumber"/>
      <w:r w:rsidRPr="00755214">
        <w:rPr>
          <w:i/>
        </w:rPr>
        <w:instrText>A9-0161/2024</w:instrText>
      </w:r>
      <w:bookmarkEnd w:id="1"/>
      <w:r w:rsidRPr="00755214">
        <w:rPr>
          <w:i/>
        </w:rPr>
        <w:instrText xml:space="preserve"> - Előadó: Maria da </w:instrText>
      </w:r>
      <w:proofErr w:type="spellStart"/>
      <w:r w:rsidRPr="00755214">
        <w:rPr>
          <w:i/>
        </w:rPr>
        <w:instrText>Graça</w:instrText>
      </w:r>
      <w:proofErr w:type="spellEnd"/>
      <w:r w:rsidRPr="00755214">
        <w:rPr>
          <w:i/>
        </w:rPr>
        <w:instrText xml:space="preserve"> </w:instrText>
      </w:r>
      <w:proofErr w:type="spellStart"/>
      <w:r w:rsidRPr="00755214">
        <w:rPr>
          <w:i/>
        </w:rPr>
        <w:instrText>Carvalho</w:instrText>
      </w:r>
      <w:proofErr w:type="spellEnd"/>
      <w:r w:rsidRPr="00755214">
        <w:rPr>
          <w:i/>
        </w:rPr>
        <w:instrText xml:space="preserve">)"\l3 \n&gt; \* MERGEFORMAT </w:instrText>
      </w:r>
      <w:r w:rsidRPr="00755214">
        <w:rPr>
          <w:i/>
        </w:rPr>
        <w:fldChar w:fldCharType="end"/>
      </w:r>
    </w:p>
    <w:p w14:paraId="776C4BEE" w14:textId="77777777" w:rsidR="00896B5F" w:rsidRPr="00755214" w:rsidRDefault="00896B5F" w:rsidP="00896B5F">
      <w:pPr>
        <w:rPr>
          <w:vanish/>
        </w:rPr>
      </w:pPr>
      <w:bookmarkStart w:id="2" w:name="Commission"/>
      <w:r w:rsidRPr="00755214">
        <w:rPr>
          <w:vanish/>
        </w:rPr>
        <w:t>Ipari, Kutatási és Energiaügyi Bizottság</w:t>
      </w:r>
      <w:bookmarkEnd w:id="2"/>
    </w:p>
    <w:p w14:paraId="10A9E22C" w14:textId="77777777" w:rsidR="00896B5F" w:rsidRPr="00755214" w:rsidRDefault="00896B5F" w:rsidP="00896B5F">
      <w:pPr>
        <w:rPr>
          <w:vanish/>
        </w:rPr>
      </w:pPr>
      <w:bookmarkStart w:id="3" w:name="PE"/>
      <w:r w:rsidRPr="00755214">
        <w:rPr>
          <w:vanish/>
        </w:rPr>
        <w:t>PE759.744</w:t>
      </w:r>
      <w:bookmarkEnd w:id="3"/>
    </w:p>
    <w:p w14:paraId="60567D6F" w14:textId="6ABC227A" w:rsidR="00896B5F" w:rsidRPr="00755214" w:rsidRDefault="00896B5F" w:rsidP="00896B5F">
      <w:pPr>
        <w:pStyle w:val="ATHeading3"/>
      </w:pPr>
      <w:bookmarkStart w:id="4" w:name="Sujet"/>
      <w:r w:rsidRPr="00755214">
        <w:t xml:space="preserve">Az Európai Parlament 2024. </w:t>
      </w:r>
      <w:r w:rsidR="00960B7E" w:rsidRPr="00755214">
        <w:t>április 24</w:t>
      </w:r>
      <w:r w:rsidRPr="00755214">
        <w:t xml:space="preserve">-i jogalkotási állásfoglalása az (EU) 2021/1173 rendeletnek egy induló vállalkozásokat érintő, Európa vezető szerepének a megbízható mesterséges intelligencia területén való megerősítését célzó </w:t>
      </w:r>
      <w:proofErr w:type="spellStart"/>
      <w:r w:rsidRPr="00755214">
        <w:t>EuroHPC</w:t>
      </w:r>
      <w:proofErr w:type="spellEnd"/>
      <w:r w:rsidRPr="00755214">
        <w:t>-kezdeményezés tekintetében történő módosításáról szóló tanácsi rendeletre irányuló javaslatról</w:t>
      </w:r>
      <w:bookmarkEnd w:id="4"/>
      <w:r w:rsidRPr="00755214">
        <w:t xml:space="preserve"> </w:t>
      </w:r>
      <w:bookmarkStart w:id="5" w:name="References"/>
      <w:r w:rsidRPr="00755214">
        <w:t>(</w:t>
      </w:r>
      <w:proofErr w:type="gramStart"/>
      <w:r w:rsidRPr="00755214">
        <w:t>COM(</w:t>
      </w:r>
      <w:proofErr w:type="gramEnd"/>
      <w:r w:rsidRPr="00755214">
        <w:t>2024)0029 – C9-0013/2024 – 2024/0016(CNS))</w:t>
      </w:r>
      <w:bookmarkEnd w:id="5"/>
    </w:p>
    <w:p w14:paraId="1BA0B189" w14:textId="77777777" w:rsidR="008B4B7B" w:rsidRPr="00755214" w:rsidRDefault="008B4B7B" w:rsidP="008B4B7B">
      <w:pPr>
        <w:pStyle w:val="NormalBold"/>
      </w:pPr>
      <w:bookmarkStart w:id="6" w:name="TextBodyBegin"/>
      <w:bookmarkEnd w:id="6"/>
      <w:r w:rsidRPr="00755214">
        <w:t xml:space="preserve">(Különleges jogalkotási eljárás– </w:t>
      </w:r>
      <w:proofErr w:type="gramStart"/>
      <w:r w:rsidRPr="00755214">
        <w:t>konzultáció</w:t>
      </w:r>
      <w:proofErr w:type="gramEnd"/>
      <w:r w:rsidRPr="00755214">
        <w:t>)</w:t>
      </w:r>
    </w:p>
    <w:p w14:paraId="7EC7A7DD" w14:textId="77777777" w:rsidR="008B4B7B" w:rsidRPr="00755214" w:rsidRDefault="008B4B7B" w:rsidP="008B4B7B">
      <w:pPr>
        <w:pStyle w:val="EPComma"/>
      </w:pPr>
      <w:r w:rsidRPr="00755214">
        <w:rPr>
          <w:i/>
        </w:rPr>
        <w:t>Az Európai Parlament</w:t>
      </w:r>
      <w:r w:rsidRPr="00755214">
        <w:t>,</w:t>
      </w:r>
    </w:p>
    <w:p w14:paraId="4C7FB3FC" w14:textId="77777777" w:rsidR="008B4B7B" w:rsidRPr="00755214" w:rsidRDefault="008B4B7B" w:rsidP="008B4B7B">
      <w:pPr>
        <w:pStyle w:val="NormalHanging12a"/>
      </w:pPr>
      <w:r w:rsidRPr="00755214">
        <w:t>–</w:t>
      </w:r>
      <w:r w:rsidRPr="00755214">
        <w:tab/>
        <w:t>tekintettel a Bizottság Tanácshoz intézett javaslatára (</w:t>
      </w:r>
      <w:proofErr w:type="gramStart"/>
      <w:r w:rsidRPr="00755214">
        <w:t>COM(</w:t>
      </w:r>
      <w:proofErr w:type="gramEnd"/>
      <w:r w:rsidRPr="00755214">
        <w:t>2024)0029),</w:t>
      </w:r>
    </w:p>
    <w:p w14:paraId="5A289732" w14:textId="77777777" w:rsidR="008B4B7B" w:rsidRPr="00755214" w:rsidRDefault="008B4B7B" w:rsidP="008B4B7B">
      <w:pPr>
        <w:pStyle w:val="NormalHanging12a"/>
      </w:pPr>
      <w:r w:rsidRPr="00755214">
        <w:t>–</w:t>
      </w:r>
      <w:r w:rsidRPr="00755214">
        <w:tab/>
        <w:t>tekintettel az Európai Unió működéséről szóló szerződés 187. cikkére és 188. cikkének első </w:t>
      </w:r>
      <w:proofErr w:type="spellStart"/>
      <w:r w:rsidRPr="00755214">
        <w:t>albekezdésére</w:t>
      </w:r>
      <w:proofErr w:type="spellEnd"/>
      <w:r w:rsidRPr="00755214">
        <w:t xml:space="preserve">, amelyeknek megfelelően a Tanács </w:t>
      </w:r>
      <w:proofErr w:type="gramStart"/>
      <w:r w:rsidRPr="00755214">
        <w:t>konzultált</w:t>
      </w:r>
      <w:proofErr w:type="gramEnd"/>
      <w:r w:rsidRPr="00755214">
        <w:t xml:space="preserve"> a Parlamenttel (C9</w:t>
      </w:r>
      <w:r w:rsidRPr="00755214">
        <w:noBreakHyphen/>
        <w:t>0013/2024),</w:t>
      </w:r>
    </w:p>
    <w:p w14:paraId="623D5265" w14:textId="77777777" w:rsidR="008B4B7B" w:rsidRPr="00755214" w:rsidRDefault="008B4B7B" w:rsidP="008B4B7B">
      <w:pPr>
        <w:pStyle w:val="NormalHanging12a"/>
      </w:pPr>
      <w:r w:rsidRPr="00755214">
        <w:t>–</w:t>
      </w:r>
      <w:r w:rsidRPr="00755214">
        <w:tab/>
      </w:r>
      <w:r w:rsidR="00960B7E" w:rsidRPr="00755214">
        <w:t xml:space="preserve">tekintettel </w:t>
      </w:r>
      <w:r w:rsidRPr="00755214">
        <w:t>eljárási szabályzata 82. cikkére,</w:t>
      </w:r>
    </w:p>
    <w:p w14:paraId="658EE8D8" w14:textId="77777777" w:rsidR="008B4B7B" w:rsidRPr="00755214" w:rsidRDefault="008B4B7B" w:rsidP="008B4B7B">
      <w:pPr>
        <w:pStyle w:val="NormalHanging12a"/>
      </w:pPr>
      <w:r w:rsidRPr="00755214">
        <w:t>–</w:t>
      </w:r>
      <w:r w:rsidRPr="00755214">
        <w:tab/>
        <w:t>tekintettel az Ipari, Kutatási és Energiaügyi Bizottság jelentésére (A9-0161/2024),</w:t>
      </w:r>
    </w:p>
    <w:p w14:paraId="3687A5D9" w14:textId="77777777" w:rsidR="008B4B7B" w:rsidRPr="00755214" w:rsidRDefault="008B4B7B" w:rsidP="008B4B7B">
      <w:pPr>
        <w:pStyle w:val="NormalHanging12a"/>
      </w:pPr>
      <w:r w:rsidRPr="00755214">
        <w:t>1.</w:t>
      </w:r>
      <w:r w:rsidRPr="00755214">
        <w:tab/>
        <w:t>jóváhagyja a Bizottság javaslatát annak módosított formájában;</w:t>
      </w:r>
    </w:p>
    <w:p w14:paraId="0CF24795" w14:textId="272E1809" w:rsidR="008B4B7B" w:rsidRPr="00755214" w:rsidRDefault="008B4B7B" w:rsidP="008B4B7B">
      <w:pPr>
        <w:pStyle w:val="NormalHanging12a"/>
      </w:pPr>
      <w:r w:rsidRPr="00755214">
        <w:t>2.</w:t>
      </w:r>
      <w:r w:rsidRPr="00755214">
        <w:tab/>
        <w:t>fel</w:t>
      </w:r>
      <w:r w:rsidR="00710140" w:rsidRPr="00755214">
        <w:t>hívja</w:t>
      </w:r>
      <w:r w:rsidRPr="00755214">
        <w:t xml:space="preserve"> a Bizottságot, hogy ennek megfelelően módosítsa javaslatát, az Európai Unió működéséről szóló szerződés 293. cikke (2) bekezdésének megfelelően;</w:t>
      </w:r>
    </w:p>
    <w:p w14:paraId="45B0D920" w14:textId="77777777" w:rsidR="008B4B7B" w:rsidRPr="00755214" w:rsidRDefault="008B4B7B" w:rsidP="008B4B7B">
      <w:pPr>
        <w:pStyle w:val="NormalHanging12a"/>
      </w:pPr>
      <w:r w:rsidRPr="00755214">
        <w:t>3.</w:t>
      </w:r>
      <w:r w:rsidRPr="00755214">
        <w:tab/>
        <w:t>felhívja a Tanácsot, hogy tájékoztassa a Parlamentet arról, ha a Parlament által jóváhagyott szövegtől el kíván térni;</w:t>
      </w:r>
    </w:p>
    <w:p w14:paraId="2C866ABB" w14:textId="77777777" w:rsidR="008B4B7B" w:rsidRPr="00755214" w:rsidRDefault="008B4B7B" w:rsidP="008B4B7B">
      <w:pPr>
        <w:pStyle w:val="NormalHanging12a"/>
      </w:pPr>
      <w:r w:rsidRPr="00755214">
        <w:t>4.</w:t>
      </w:r>
      <w:r w:rsidRPr="00755214">
        <w:tab/>
        <w:t xml:space="preserve">felkéri a Tanácsot a Parlamenttel való újbóli </w:t>
      </w:r>
      <w:proofErr w:type="gramStart"/>
      <w:r w:rsidRPr="00755214">
        <w:t>konzultációra</w:t>
      </w:r>
      <w:proofErr w:type="gramEnd"/>
      <w:r w:rsidRPr="00755214">
        <w:t>, ha lényegesen módosítani kívánja a Bizottság javaslatát;</w:t>
      </w:r>
    </w:p>
    <w:p w14:paraId="3BB95410" w14:textId="2E5CDBD3" w:rsidR="008B4B7B" w:rsidRPr="00755214" w:rsidRDefault="008B4B7B" w:rsidP="008B4B7B">
      <w:pPr>
        <w:pStyle w:val="NormalHanging12a"/>
      </w:pPr>
      <w:r w:rsidRPr="00755214">
        <w:t>5.</w:t>
      </w:r>
      <w:r w:rsidRPr="00755214">
        <w:tab/>
        <w:t>utasítja elnökét, hogy továbbítsa a Parlament álláspontját a Tanácsnak</w:t>
      </w:r>
      <w:r w:rsidR="00710140" w:rsidRPr="00755214">
        <w:t xml:space="preserve">, </w:t>
      </w:r>
      <w:r w:rsidRPr="00755214">
        <w:t>a Bizottságnak, valamint a nemzeti parlamenteknek.</w:t>
      </w:r>
    </w:p>
    <w:p w14:paraId="13F5CD59" w14:textId="77777777" w:rsidR="008B4B7B" w:rsidRPr="00755214" w:rsidRDefault="008B4B7B" w:rsidP="008B4B7B">
      <w:pPr>
        <w:pStyle w:val="AmNumberTabs"/>
        <w:keepNext/>
      </w:pPr>
      <w:r w:rsidRPr="00755214">
        <w:lastRenderedPageBreak/>
        <w:t>Módosítás</w:t>
      </w:r>
      <w:r w:rsidRPr="00755214">
        <w:tab/>
      </w:r>
      <w:r w:rsidRPr="00755214">
        <w:tab/>
        <w:t>1</w:t>
      </w:r>
    </w:p>
    <w:p w14:paraId="57D37F5C" w14:textId="77777777" w:rsidR="008B4B7B" w:rsidRPr="00755214" w:rsidRDefault="008B4B7B" w:rsidP="008B4B7B">
      <w:pPr>
        <w:pStyle w:val="AmHeadingConsam"/>
      </w:pPr>
      <w:r w:rsidRPr="00755214">
        <w:t>AZ EURÓPAI PARLAMENT MÓDOSÍTÁSAI</w:t>
      </w:r>
      <w:r w:rsidRPr="00755214">
        <w:rPr>
          <w:rStyle w:val="FootnoteReference"/>
        </w:rPr>
        <w:footnoteReference w:customMarkFollows="1" w:id="1"/>
        <w:t>*</w:t>
      </w:r>
    </w:p>
    <w:p w14:paraId="67C9D6D1" w14:textId="77777777" w:rsidR="008B4B7B" w:rsidRPr="00755214" w:rsidRDefault="008B4B7B" w:rsidP="008B4B7B">
      <w:pPr>
        <w:pStyle w:val="NormalCenter12a"/>
      </w:pPr>
      <w:proofErr w:type="gramStart"/>
      <w:r w:rsidRPr="00755214">
        <w:t>a</w:t>
      </w:r>
      <w:proofErr w:type="gramEnd"/>
      <w:r w:rsidRPr="00755214">
        <w:t xml:space="preserve"> Bizottság javaslatához</w:t>
      </w:r>
    </w:p>
    <w:p w14:paraId="45430D6E" w14:textId="77777777" w:rsidR="008B4B7B" w:rsidRPr="00755214" w:rsidRDefault="008B4B7B" w:rsidP="008B4B7B">
      <w:pPr>
        <w:pStyle w:val="NormalCenter12a"/>
      </w:pPr>
      <w:r w:rsidRPr="00755214">
        <w:t>---------------------------------------------------------</w:t>
      </w:r>
    </w:p>
    <w:p w14:paraId="38671851" w14:textId="77777777" w:rsidR="008B4B7B" w:rsidRPr="00755214" w:rsidRDefault="008B4B7B" w:rsidP="008B4B7B">
      <w:pPr>
        <w:pStyle w:val="Rfrenceinterinstitutionnelle"/>
        <w:rPr>
          <w:noProof/>
        </w:rPr>
      </w:pPr>
      <w:r w:rsidRPr="00755214">
        <w:t>2024/0016(CNS)</w:t>
      </w:r>
    </w:p>
    <w:p w14:paraId="661CAFB8" w14:textId="77777777" w:rsidR="008B4B7B" w:rsidRPr="00755214" w:rsidRDefault="008B4B7B" w:rsidP="008B4B7B">
      <w:pPr>
        <w:pStyle w:val="Statut"/>
        <w:rPr>
          <w:noProof/>
        </w:rPr>
      </w:pPr>
      <w:r w:rsidRPr="00755214">
        <w:t>Javaslat</w:t>
      </w:r>
    </w:p>
    <w:p w14:paraId="758E0CF1" w14:textId="77777777" w:rsidR="008B4B7B" w:rsidRPr="00755214" w:rsidRDefault="008B4B7B" w:rsidP="008B4B7B">
      <w:pPr>
        <w:pStyle w:val="Typedudocument"/>
        <w:rPr>
          <w:noProof/>
        </w:rPr>
      </w:pPr>
      <w:r w:rsidRPr="00755214">
        <w:t>A TANÁCS RENDELETE</w:t>
      </w:r>
    </w:p>
    <w:p w14:paraId="6593775A" w14:textId="77777777" w:rsidR="008B4B7B" w:rsidRPr="00755214" w:rsidRDefault="008B4B7B" w:rsidP="00755214">
      <w:pPr>
        <w:pStyle w:val="Titreobjet"/>
        <w:spacing w:line="360" w:lineRule="auto"/>
        <w:rPr>
          <w:noProof/>
        </w:rPr>
      </w:pPr>
      <w:proofErr w:type="gramStart"/>
      <w:r w:rsidRPr="00755214">
        <w:t>az</w:t>
      </w:r>
      <w:proofErr w:type="gramEnd"/>
      <w:r w:rsidRPr="00755214">
        <w:t xml:space="preserve"> (EU) 2021/1173 rendeletnek egy induló vállalkozásokat érintő, Európa vezető szerepének a megbízható mesterséges intelligencia területén való megerősítését célzó </w:t>
      </w:r>
      <w:proofErr w:type="spellStart"/>
      <w:r w:rsidRPr="00755214">
        <w:t>EuroHPC</w:t>
      </w:r>
      <w:proofErr w:type="spellEnd"/>
      <w:r w:rsidRPr="00755214">
        <w:t>-kezdeményezés tekintetében történő módosításáról</w:t>
      </w:r>
    </w:p>
    <w:p w14:paraId="6556B6FF" w14:textId="77777777" w:rsidR="008B4B7B" w:rsidRPr="00755214" w:rsidRDefault="008B4B7B" w:rsidP="00755214">
      <w:pPr>
        <w:pStyle w:val="Institutionquiagit"/>
        <w:spacing w:line="360" w:lineRule="auto"/>
        <w:rPr>
          <w:noProof/>
        </w:rPr>
      </w:pPr>
      <w:r w:rsidRPr="00755214">
        <w:t>AZ EURÓPAI UNIÓ TANÁCSA,</w:t>
      </w:r>
    </w:p>
    <w:p w14:paraId="4AB745C7" w14:textId="77777777" w:rsidR="008B4B7B" w:rsidRPr="00755214" w:rsidRDefault="008B4B7B" w:rsidP="00755214">
      <w:pPr>
        <w:spacing w:before="120" w:after="120" w:line="360" w:lineRule="auto"/>
        <w:rPr>
          <w:rFonts w:eastAsia="Calibri"/>
          <w:noProof/>
          <w:szCs w:val="22"/>
        </w:rPr>
      </w:pPr>
      <w:proofErr w:type="gramStart"/>
      <w:r w:rsidRPr="00755214">
        <w:t>tekintettel</w:t>
      </w:r>
      <w:proofErr w:type="gramEnd"/>
      <w:r w:rsidRPr="00755214">
        <w:t xml:space="preserve"> az Európai Unió működéséről szóló szerződésre és különösen annak 187. cikkére és 188. cikkének első bekezdésére,</w:t>
      </w:r>
    </w:p>
    <w:p w14:paraId="73FCC7C5" w14:textId="77777777" w:rsidR="008B4B7B" w:rsidRPr="00755214" w:rsidRDefault="008B4B7B" w:rsidP="00755214">
      <w:pPr>
        <w:spacing w:before="120" w:after="120" w:line="360" w:lineRule="auto"/>
        <w:rPr>
          <w:rFonts w:eastAsia="Calibri"/>
          <w:noProof/>
          <w:szCs w:val="22"/>
        </w:rPr>
      </w:pPr>
      <w:proofErr w:type="gramStart"/>
      <w:r w:rsidRPr="00755214">
        <w:t>tekintettel</w:t>
      </w:r>
      <w:proofErr w:type="gramEnd"/>
      <w:r w:rsidRPr="00755214">
        <w:t xml:space="preserve"> az Európai Bizottság javaslatára,</w:t>
      </w:r>
    </w:p>
    <w:p w14:paraId="4388C0A9" w14:textId="77777777" w:rsidR="008B4B7B" w:rsidRPr="00755214" w:rsidRDefault="008B4B7B" w:rsidP="00755214">
      <w:pPr>
        <w:spacing w:before="120" w:after="120" w:line="360" w:lineRule="auto"/>
        <w:rPr>
          <w:noProof/>
        </w:rPr>
      </w:pPr>
      <w:proofErr w:type="gramStart"/>
      <w:r w:rsidRPr="00755214">
        <w:t>tekintettel</w:t>
      </w:r>
      <w:proofErr w:type="gramEnd"/>
      <w:r w:rsidRPr="00755214">
        <w:t xml:space="preserve"> az Európai Parlament véleményére</w:t>
      </w:r>
      <w:r w:rsidRPr="00755214">
        <w:rPr>
          <w:rStyle w:val="FootnoteReference"/>
          <w:noProof/>
        </w:rPr>
        <w:footnoteReference w:id="2"/>
      </w:r>
      <w:r w:rsidRPr="00755214">
        <w:t>,</w:t>
      </w:r>
    </w:p>
    <w:p w14:paraId="7053E30A" w14:textId="77777777" w:rsidR="008B4B7B" w:rsidRPr="00755214" w:rsidRDefault="008B4B7B" w:rsidP="00755214">
      <w:pPr>
        <w:spacing w:before="120" w:after="120" w:line="360" w:lineRule="auto"/>
        <w:rPr>
          <w:rFonts w:eastAsia="Calibri"/>
          <w:noProof/>
          <w:szCs w:val="22"/>
        </w:rPr>
      </w:pPr>
      <w:proofErr w:type="gramStart"/>
      <w:r w:rsidRPr="00755214">
        <w:t>tekintettel</w:t>
      </w:r>
      <w:proofErr w:type="gramEnd"/>
      <w:r w:rsidRPr="00755214">
        <w:t xml:space="preserve"> az Európai Gazdasági és Szociális Bizottság véleményére</w:t>
      </w:r>
      <w:r w:rsidRPr="00755214">
        <w:rPr>
          <w:rStyle w:val="FootnoteReference"/>
          <w:noProof/>
        </w:rPr>
        <w:footnoteReference w:id="3"/>
      </w:r>
      <w:r w:rsidRPr="00755214">
        <w:t xml:space="preserve">, </w:t>
      </w:r>
    </w:p>
    <w:p w14:paraId="5D39FA0E" w14:textId="77777777" w:rsidR="008B4B7B" w:rsidRPr="00755214" w:rsidRDefault="008B4B7B" w:rsidP="00755214">
      <w:pPr>
        <w:spacing w:before="120" w:after="120" w:line="360" w:lineRule="auto"/>
        <w:rPr>
          <w:rFonts w:eastAsia="Calibri"/>
          <w:noProof/>
          <w:szCs w:val="22"/>
        </w:rPr>
      </w:pPr>
      <w:proofErr w:type="gramStart"/>
      <w:r w:rsidRPr="00755214">
        <w:t>különleges</w:t>
      </w:r>
      <w:proofErr w:type="gramEnd"/>
      <w:r w:rsidRPr="00755214">
        <w:t xml:space="preserve"> jogalkotási eljárás keretében,</w:t>
      </w:r>
    </w:p>
    <w:p w14:paraId="143ADC02" w14:textId="77777777" w:rsidR="008B4B7B" w:rsidRPr="00755214" w:rsidRDefault="008B4B7B" w:rsidP="00755214">
      <w:pPr>
        <w:spacing w:before="120" w:after="120" w:line="360" w:lineRule="auto"/>
        <w:rPr>
          <w:rFonts w:eastAsia="Calibri"/>
          <w:noProof/>
          <w:szCs w:val="22"/>
        </w:rPr>
      </w:pPr>
      <w:proofErr w:type="gramStart"/>
      <w:r w:rsidRPr="00755214">
        <w:t>mivel</w:t>
      </w:r>
      <w:proofErr w:type="gramEnd"/>
      <w:r w:rsidRPr="00755214">
        <w:t>:</w:t>
      </w:r>
    </w:p>
    <w:p w14:paraId="3116E1F0" w14:textId="77777777" w:rsidR="008B4B7B" w:rsidRPr="00755214" w:rsidRDefault="008B4B7B" w:rsidP="00755214">
      <w:pPr>
        <w:pStyle w:val="ManualConsidrant"/>
        <w:spacing w:line="360" w:lineRule="auto"/>
        <w:rPr>
          <w:noProof/>
        </w:rPr>
      </w:pPr>
      <w:r w:rsidRPr="00755214">
        <w:t>(1)</w:t>
      </w:r>
      <w:r w:rsidRPr="00755214">
        <w:tab/>
      </w:r>
      <w:r w:rsidRPr="00755214">
        <w:rPr>
          <w:rStyle w:val="normaltextrun"/>
        </w:rPr>
        <w:t>A mesterséges intelligenciára vonatkozó harmonizált szabályok megállapításáról szóló (EU) 2024/</w:t>
      </w:r>
      <w:proofErr w:type="gramStart"/>
      <w:r w:rsidRPr="00755214">
        <w:rPr>
          <w:rStyle w:val="normaltextrun"/>
        </w:rPr>
        <w:t>...</w:t>
      </w:r>
      <w:proofErr w:type="gramEnd"/>
      <w:r w:rsidRPr="00755214">
        <w:rPr>
          <w:rStyle w:val="normaltextrun"/>
        </w:rPr>
        <w:t xml:space="preserve"> európai parlamenti és tanácsi rendelet</w:t>
      </w:r>
      <w:r w:rsidRPr="00755214">
        <w:rPr>
          <w:rStyle w:val="FootnoteReference"/>
          <w:noProof/>
        </w:rPr>
        <w:footnoteReference w:id="4"/>
      </w:r>
      <w:r w:rsidRPr="00755214">
        <w:rPr>
          <w:rStyle w:val="normaltextrun"/>
        </w:rPr>
        <w:t xml:space="preserve"> (a mesterséges intelligenciáról szóló jogszabály) célja</w:t>
      </w:r>
      <w:r w:rsidRPr="00755214">
        <w:t xml:space="preserve"> a belső piac működésének javítása azáltal, hogy egységes jogi </w:t>
      </w:r>
      <w:r w:rsidRPr="00755214">
        <w:lastRenderedPageBreak/>
        <w:t xml:space="preserve">keretet hoz létre különösen a mesterséges intelligencia uniós értékekkel összhangban történő fejlesztésére, forgalmazására és használatára vonatkozóan. </w:t>
      </w:r>
    </w:p>
    <w:p w14:paraId="55E68A47" w14:textId="77777777" w:rsidR="008B4B7B" w:rsidRPr="00755214" w:rsidRDefault="008B4B7B" w:rsidP="00755214">
      <w:pPr>
        <w:pStyle w:val="ManualConsidrant"/>
        <w:spacing w:line="360" w:lineRule="auto"/>
        <w:rPr>
          <w:noProof/>
        </w:rPr>
      </w:pPr>
      <w:r w:rsidRPr="00755214">
        <w:t>(2)</w:t>
      </w:r>
      <w:r w:rsidRPr="00755214">
        <w:tab/>
        <w:t>Amióta 2021-ben elfogadták az (EU) 2021/1173 tanácsi rendeletet</w:t>
      </w:r>
      <w:r w:rsidRPr="00755214">
        <w:rPr>
          <w:rStyle w:val="FootnoteReference"/>
          <w:noProof/>
        </w:rPr>
        <w:footnoteReference w:id="5"/>
      </w:r>
      <w:r w:rsidRPr="00755214">
        <w:t xml:space="preserve">, a mesterséges intelligencia (MI) területén hatalmas technikai fejlődés ment végbe, és az MI világszerte óriási stratégiai jelentőséggel bíró, egyszersmind vitatott területté vált. Az Unió élen jár a megbízható mesterséges intelligenciával kapcsolatos etikus és felelősségteljes innováció támogatására irányuló erőfeszítésekben, miközben védőintézkedéseket </w:t>
      </w:r>
      <w:proofErr w:type="gramStart"/>
      <w:r w:rsidRPr="00755214">
        <w:t>hoz</w:t>
      </w:r>
      <w:proofErr w:type="gramEnd"/>
      <w:r w:rsidRPr="00755214">
        <w:t xml:space="preserve"> és hatékony irányítást alakít ki.</w:t>
      </w:r>
    </w:p>
    <w:p w14:paraId="0853BAAF" w14:textId="77777777" w:rsidR="008B4B7B" w:rsidRPr="00755214" w:rsidRDefault="008B4B7B" w:rsidP="00755214">
      <w:pPr>
        <w:pStyle w:val="ManualConsidrant"/>
        <w:spacing w:line="360" w:lineRule="auto"/>
        <w:rPr>
          <w:rStyle w:val="eop"/>
          <w:noProof/>
          <w:szCs w:val="20"/>
          <w:lang w:eastAsia="en-GB"/>
        </w:rPr>
      </w:pPr>
      <w:r w:rsidRPr="00755214">
        <w:t>(3)</w:t>
      </w:r>
      <w:r w:rsidRPr="00755214">
        <w:tab/>
      </w:r>
      <w:r w:rsidRPr="00755214">
        <w:rPr>
          <w:rStyle w:val="normaltextrun"/>
        </w:rPr>
        <w:t xml:space="preserve">2023. szeptember 13-án a mesterséges intelligenciával kapcsolatos felelősségteljes innováció támogatására irányuló átfogó megközelítés részeként a Bizottság új stratégiai kezdeményezést jelentett be, amelynek célja, hogy az Unió nagy teljesítményű számítástechnikai </w:t>
      </w:r>
      <w:proofErr w:type="gramStart"/>
      <w:r w:rsidRPr="00755214">
        <w:rPr>
          <w:rStyle w:val="normaltextrun"/>
        </w:rPr>
        <w:t>kapacitását</w:t>
      </w:r>
      <w:proofErr w:type="gramEnd"/>
      <w:r w:rsidRPr="00755214">
        <w:rPr>
          <w:rStyle w:val="normaltextrun"/>
        </w:rPr>
        <w:t xml:space="preserve"> megbízható mesterséges intelligencián alapuló innovatív európai induló vállalkozások rendelkezésére bocsássa modelljeik tanítása érdekében. Ez kiegészíti a mesterséges intelligenciára vonatkozó védőintézkedéseknek az (EU) 2024/... rendelet révén történő megállapítására, az irányítási </w:t>
      </w:r>
      <w:proofErr w:type="gramStart"/>
      <w:r w:rsidRPr="00755214">
        <w:rPr>
          <w:rStyle w:val="normaltextrun"/>
        </w:rPr>
        <w:t>struktúrák</w:t>
      </w:r>
      <w:proofErr w:type="gramEnd"/>
      <w:r w:rsidRPr="00755214">
        <w:rPr>
          <w:rStyle w:val="normaltextrun"/>
        </w:rPr>
        <w:t xml:space="preserve"> létrehozására és az innovációnak a mesterséges intelligenciáról szóló összehangolt terv révén történő támogatására irányuló munkát. </w:t>
      </w:r>
      <w:r w:rsidRPr="00755214">
        <w:rPr>
          <w:rStyle w:val="eop"/>
        </w:rPr>
        <w:t> </w:t>
      </w:r>
    </w:p>
    <w:p w14:paraId="0F2D8CD7" w14:textId="77777777" w:rsidR="008B4B7B" w:rsidRPr="00755214" w:rsidRDefault="008B4B7B" w:rsidP="00755214">
      <w:pPr>
        <w:spacing w:before="120" w:after="120" w:line="360" w:lineRule="auto"/>
        <w:ind w:left="709" w:hanging="709"/>
        <w:jc w:val="both"/>
      </w:pPr>
      <w:proofErr w:type="gramStart"/>
      <w:r w:rsidRPr="00755214">
        <w:rPr>
          <w:b/>
          <w:i/>
        </w:rPr>
        <w:t>(3a)</w:t>
      </w:r>
      <w:r w:rsidRPr="00755214">
        <w:rPr>
          <w:b/>
          <w:i/>
        </w:rPr>
        <w:tab/>
      </w:r>
      <w:r w:rsidRPr="00755214">
        <w:t>A szuper-számítástechnikai infrastruktúrájának kiaknázása és az innovatív európai MI-ökoszisztéma előmozdítása érdekében – többek között az MI-gyárak Unió-szerte történő létrehozása révén – a Bizottság 2024. január 24-i, „Az induló innovatív vállalkozások és az innováció fellendítése a megbízható mesterséges intelligencia területén” című közleménye stratégiai beruházási keretet határoz meg, amely lehetővé teszi az uniós induló vállalkozások és ipar számára, hogy kihasználhassák azon potenciáljukat, hogy globális szinten élen járnak a megbízható, fejlett MI-modellek, -rendszerek és -alkalmazások</w:t>
      </w:r>
      <w:proofErr w:type="gramEnd"/>
      <w:r w:rsidRPr="00755214">
        <w:t xml:space="preserve"> </w:t>
      </w:r>
      <w:proofErr w:type="gramStart"/>
      <w:r w:rsidRPr="00755214">
        <w:t>terén</w:t>
      </w:r>
      <w:proofErr w:type="gramEnd"/>
      <w:r w:rsidRPr="00755214">
        <w:t>.</w:t>
      </w:r>
    </w:p>
    <w:p w14:paraId="6180CF99" w14:textId="77777777" w:rsidR="008B4B7B" w:rsidRPr="00755214" w:rsidRDefault="008B4B7B" w:rsidP="00755214">
      <w:pPr>
        <w:pStyle w:val="ManualConsidrant"/>
        <w:spacing w:line="360" w:lineRule="auto"/>
      </w:pPr>
      <w:r w:rsidRPr="00755214">
        <w:t>(4)</w:t>
      </w:r>
      <w:r w:rsidRPr="00755214">
        <w:tab/>
        <w:t xml:space="preserve">Mivel az Unió legnagyobb teljesítményű, világszínvonalú szuper-számítástechnikai </w:t>
      </w:r>
      <w:proofErr w:type="gramStart"/>
      <w:r w:rsidRPr="00755214">
        <w:t>kapacitása</w:t>
      </w:r>
      <w:proofErr w:type="gramEnd"/>
      <w:r w:rsidRPr="00755214">
        <w:t xml:space="preserve"> az Európai Nagy Teljesítményű Számítástechnika Közös Vállalkozás (a továbbiakban: a közös vállalkozás) létesítményeiben található, ezeket a létesítményeket kell rendelkezésre bocsátani ahhoz, hogy a Bizottság kezdeményezése </w:t>
      </w:r>
      <w:r w:rsidRPr="00755214">
        <w:lastRenderedPageBreak/>
        <w:t xml:space="preserve">megvalósulhasson. Ennek megfelelően a meglévő hat célon túl egy olyan további célt kell kitűzni a közös vállalkozás elé, amely a szuperszámítógépek új uniós MI-kezdeményezéshez való hozzájárulásának fedezésére irányul, biztosítva a </w:t>
      </w:r>
      <w:proofErr w:type="spellStart"/>
      <w:r w:rsidRPr="00755214">
        <w:t>méltányosságot</w:t>
      </w:r>
      <w:proofErr w:type="spellEnd"/>
      <w:r w:rsidRPr="00755214">
        <w:t>, az átláthatóságot, a megbízhatóságot és a pozitív társadalmi hatást, valamint megfelelve az Unió igényeinek és céljainak.</w:t>
      </w:r>
    </w:p>
    <w:p w14:paraId="25A902F7" w14:textId="77777777" w:rsidR="008B4B7B" w:rsidRPr="00755214" w:rsidRDefault="008B4B7B" w:rsidP="00755214">
      <w:pPr>
        <w:pStyle w:val="ManualConsidrant"/>
        <w:spacing w:line="360" w:lineRule="auto"/>
        <w:rPr>
          <w:noProof/>
        </w:rPr>
      </w:pPr>
      <w:r w:rsidRPr="00755214">
        <w:t>(5)</w:t>
      </w:r>
      <w:r w:rsidRPr="00755214">
        <w:tab/>
        <w:t xml:space="preserve">Az új célkitűzés lehetővé tenné a közös vállalkozás számára, hogy tevékenységeket végezzen a mesterséges intelligenciával foglalkozó szuperszámítógépek vagy a szuperszámítógépek felosztása korszerűsítésének vagy beszerzésének és üzemeltetésének területén, hogy lehetővé tegye a gyors gépi tanulást, valamint a megbízható és </w:t>
      </w:r>
      <w:proofErr w:type="gramStart"/>
      <w:r w:rsidRPr="00755214">
        <w:t>etikus</w:t>
      </w:r>
      <w:proofErr w:type="gramEnd"/>
      <w:r w:rsidRPr="00755214">
        <w:t xml:space="preserve"> nagy MI-alapmodellek képzését, ezáltal erősítve az Unió versenyképességét és ipari bázisát a mesterséges intelligencia területén. A közös vállalkozás számára azt is lehetővé kell tenni, hogy új hozzáférési módot hozzon létre számítástechnikai erőforrásaihoz, </w:t>
      </w:r>
      <w:r w:rsidRPr="00755214">
        <w:rPr>
          <w:b/>
          <w:bCs/>
          <w:i/>
          <w:iCs/>
        </w:rPr>
        <w:t>különösen</w:t>
      </w:r>
      <w:r w:rsidRPr="00755214">
        <w:t xml:space="preserve"> a mesterséges intelligenciával foglalkozó induló vállalkozások és a mesterséges intelligenciával foglalkozó szélesebb tudományos közösség számára, valamint hogy olyan célzott MI-alkalmazási </w:t>
      </w:r>
      <w:r w:rsidRPr="00755214">
        <w:rPr>
          <w:b/>
          <w:bCs/>
          <w:i/>
          <w:iCs/>
        </w:rPr>
        <w:t>modelleket és rendszereket</w:t>
      </w:r>
      <w:r w:rsidRPr="00755214">
        <w:t xml:space="preserve"> fejlesszen ki, amelyeket </w:t>
      </w:r>
      <w:r w:rsidRPr="00755214">
        <w:rPr>
          <w:b/>
          <w:bCs/>
          <w:i/>
          <w:iCs/>
        </w:rPr>
        <w:t>optimalizáltak</w:t>
      </w:r>
      <w:r w:rsidRPr="00755214">
        <w:t xml:space="preserve"> arra, hogy </w:t>
      </w:r>
      <w:proofErr w:type="spellStart"/>
      <w:r w:rsidRPr="00755214">
        <w:t>szuperszámítógépein</w:t>
      </w:r>
      <w:proofErr w:type="spellEnd"/>
      <w:r w:rsidRPr="00755214">
        <w:t xml:space="preserve"> üzemeljenek,</w:t>
      </w:r>
      <w:r w:rsidRPr="00755214">
        <w:rPr>
          <w:b/>
          <w:bCs/>
          <w:i/>
          <w:iCs/>
        </w:rPr>
        <w:t xml:space="preserve"> miközben megőrzik a nyílt hozzáférést, a </w:t>
      </w:r>
      <w:proofErr w:type="spellStart"/>
      <w:r w:rsidRPr="00755214">
        <w:rPr>
          <w:b/>
          <w:bCs/>
          <w:i/>
          <w:iCs/>
        </w:rPr>
        <w:t>méltányosságot</w:t>
      </w:r>
      <w:proofErr w:type="spellEnd"/>
      <w:r w:rsidRPr="00755214">
        <w:rPr>
          <w:b/>
          <w:bCs/>
          <w:i/>
          <w:iCs/>
        </w:rPr>
        <w:t xml:space="preserve"> és az átláthatóságot.</w:t>
      </w:r>
      <w:r w:rsidRPr="00755214">
        <w:t xml:space="preserve"> Ezek a változások megengednék, hogy a közös vállalkozás testre szabott számítási teljesítményt és szolgáltatásokat kínáljon a mesterséges intelligencia nagyléptékben történő tanításának, fejlesztésének és használatának támogatása érdekében az Unióban, ami a jelenlegi rendelet keretében nem megvalósítható. </w:t>
      </w:r>
    </w:p>
    <w:p w14:paraId="5FE38429" w14:textId="77777777" w:rsidR="008B4B7B" w:rsidRPr="00755214" w:rsidRDefault="008B4B7B" w:rsidP="00755214">
      <w:pPr>
        <w:spacing w:line="360" w:lineRule="auto"/>
        <w:ind w:left="709" w:hanging="709"/>
        <w:jc w:val="both"/>
        <w:rPr>
          <w:b/>
        </w:rPr>
      </w:pPr>
      <w:r w:rsidRPr="00755214">
        <w:rPr>
          <w:b/>
          <w:i/>
        </w:rPr>
        <w:t>(5a)</w:t>
      </w:r>
      <w:r w:rsidRPr="00755214">
        <w:rPr>
          <w:b/>
        </w:rPr>
        <w:tab/>
      </w:r>
      <w:proofErr w:type="gramStart"/>
      <w:r w:rsidRPr="00755214">
        <w:rPr>
          <w:b/>
          <w:i/>
        </w:rPr>
        <w:t>A</w:t>
      </w:r>
      <w:proofErr w:type="gramEnd"/>
      <w:r w:rsidRPr="00755214">
        <w:rPr>
          <w:b/>
          <w:i/>
        </w:rPr>
        <w:t xml:space="preserve"> közös vállalkozásnak egyablakos ügyintézési rendszert kell létrehoznia a nyílt hozzáférés elve alapján, oly módon, hogy a különböző típusú felhasználók teljes mértékben ki tudják aknázni a mesterséges intelligenciában rejlő lehetőségeket a szuper-számítástechnika terén. Az MI-gyárak által kínált lehetőségekről széles körben tájékoztatni kell az induló innovatív vállalkozásokat, a kis- és középvállalkozásokat (kkv-k), az innovációs ökoszisztémát és az uniós programokban részt vevő kutatókat, kiemelve, hogy a mesterséges intelligencia számos előnnyel járhat a szuper-számítástechnikai alkalmazásokban. Emellett a mesterségesintelligencia-gyárak közötti uniós szintű együttműködésnek Unió-szerte szolgáltatásként kell rendelkezésre bocsátania a számítástechnikai teljesítményt, ami elengedhetetlen a kínált támogatási szolgáltatásokhoz, tovább könnyítve az e kritikus infrastruktúrához való hozzáférést. Ennek a keresletorientált </w:t>
      </w:r>
      <w:proofErr w:type="spellStart"/>
      <w:r w:rsidRPr="00755214">
        <w:rPr>
          <w:b/>
          <w:i/>
        </w:rPr>
        <w:t>EuroHPC</w:t>
      </w:r>
      <w:proofErr w:type="spellEnd"/>
      <w:r w:rsidRPr="00755214">
        <w:rPr>
          <w:b/>
          <w:i/>
        </w:rPr>
        <w:t xml:space="preserve"> szuperszámítógépek fejlesztését is szolgálnia kell, </w:t>
      </w:r>
      <w:r w:rsidRPr="00755214">
        <w:rPr>
          <w:b/>
          <w:i/>
        </w:rPr>
        <w:lastRenderedPageBreak/>
        <w:t>biztosítva, hogy az infrastruktúra megfeleljen a felhasználók és az ágazatok változó igényeinek az egész Unióban.</w:t>
      </w:r>
    </w:p>
    <w:p w14:paraId="36520F35" w14:textId="6C247029" w:rsidR="008B4B7B" w:rsidRPr="00755214" w:rsidRDefault="008B4B7B" w:rsidP="00755214">
      <w:pPr>
        <w:spacing w:before="240" w:line="360" w:lineRule="auto"/>
        <w:ind w:left="709" w:hanging="709"/>
        <w:jc w:val="both"/>
        <w:rPr>
          <w:szCs w:val="24"/>
        </w:rPr>
      </w:pPr>
      <w:proofErr w:type="gramStart"/>
      <w:r w:rsidRPr="00755214">
        <w:rPr>
          <w:b/>
          <w:i/>
        </w:rPr>
        <w:t xml:space="preserve">(5b) </w:t>
      </w:r>
      <w:r w:rsidRPr="00755214">
        <w:rPr>
          <w:b/>
          <w:i/>
        </w:rPr>
        <w:tab/>
        <w:t>Az innovációnak, az ipari és technológiai versenyképességnek az induló és a növekvő innovatív vállalkozások számára kedvező környezet révén történő növeléséről szóló, 2023. december 14-i európai parlamenti állásfoglalás</w:t>
      </w:r>
      <w:r w:rsidRPr="00755214">
        <w:rPr>
          <w:rStyle w:val="FootnoteReference"/>
          <w:b/>
          <w:i/>
        </w:rPr>
        <w:footnoteReference w:id="6"/>
      </w:r>
      <w:r w:rsidRPr="00755214">
        <w:rPr>
          <w:b/>
          <w:i/>
        </w:rPr>
        <w:t xml:space="preserve"> hangsúlyozza, hogy a növekvő innovatív vállalkozások döntő szerepet játszanak az innováció, a munkahelyteremtés és a gazdasági növekedés ösztönzésében az Unióban, és felhívja a Bizottságot és a tagállamokat, hogy fogadják el a növekvő innovatív vállalkozások méretezhetőségen alapuló, megfelelő fogalommeghatározását, figyelembe véve ugyanakkor, hogy ezek hogyan különböznek</w:t>
      </w:r>
      <w:proofErr w:type="gramEnd"/>
      <w:r w:rsidRPr="00755214">
        <w:rPr>
          <w:b/>
          <w:i/>
        </w:rPr>
        <w:t xml:space="preserve"> </w:t>
      </w:r>
      <w:proofErr w:type="gramStart"/>
      <w:r w:rsidRPr="00755214">
        <w:rPr>
          <w:b/>
          <w:i/>
        </w:rPr>
        <w:t>az</w:t>
      </w:r>
      <w:proofErr w:type="gramEnd"/>
      <w:r w:rsidRPr="00755214">
        <w:rPr>
          <w:b/>
          <w:i/>
        </w:rPr>
        <w:t xml:space="preserve"> induló innovatív vállalkozásoktól és a kkv-któl.</w:t>
      </w:r>
      <w:r w:rsidRPr="00755214">
        <w:rPr>
          <w:b/>
          <w:i/>
          <w:snapToGrid w:val="0"/>
        </w:rPr>
        <w:t xml:space="preserve"> </w:t>
      </w:r>
      <w:r w:rsidRPr="00755214">
        <w:rPr>
          <w:b/>
          <w:i/>
        </w:rPr>
        <w:t xml:space="preserve">A közös vállalkozás irányító testületének meg kell határoznia az ilyen MI-specifikus szuperszámítógépekhez és a releváns támogató szolgáltatásokhoz való hozzáférés feltételeit a különböző felhasználói </w:t>
      </w:r>
      <w:proofErr w:type="gramStart"/>
      <w:r w:rsidRPr="00755214">
        <w:rPr>
          <w:b/>
          <w:i/>
        </w:rPr>
        <w:t>kategóriák</w:t>
      </w:r>
      <w:proofErr w:type="gramEnd"/>
      <w:r w:rsidRPr="00755214">
        <w:rPr>
          <w:b/>
          <w:i/>
        </w:rPr>
        <w:t>, például az induló innovatív vállalkozások, a növekvő innovatív vállalkozások, a kkv-k, a felsőoktatási intézmények és a kutatóközpontok számára, a költségkorlátok és az erőforrás-szakértelem hiányának leküzdése érdekében.</w:t>
      </w:r>
    </w:p>
    <w:p w14:paraId="051E36D4" w14:textId="77777777" w:rsidR="008B4B7B" w:rsidRPr="00755214" w:rsidRDefault="008B4B7B" w:rsidP="00755214">
      <w:pPr>
        <w:spacing w:before="240" w:line="360" w:lineRule="auto"/>
        <w:ind w:left="709" w:hanging="709"/>
        <w:jc w:val="both"/>
        <w:rPr>
          <w:szCs w:val="24"/>
        </w:rPr>
      </w:pPr>
      <w:r w:rsidRPr="00755214">
        <w:rPr>
          <w:b/>
          <w:i/>
        </w:rPr>
        <w:t>(5c)</w:t>
      </w:r>
      <w:r w:rsidRPr="00755214">
        <w:rPr>
          <w:b/>
          <w:i/>
        </w:rPr>
        <w:tab/>
        <w:t>Mivel a szuperszámítógépek MI-</w:t>
      </w:r>
      <w:proofErr w:type="spellStart"/>
      <w:r w:rsidRPr="00755214">
        <w:rPr>
          <w:b/>
          <w:i/>
        </w:rPr>
        <w:t>hez</w:t>
      </w:r>
      <w:proofErr w:type="spellEnd"/>
      <w:r w:rsidRPr="00755214">
        <w:rPr>
          <w:b/>
          <w:i/>
        </w:rPr>
        <w:t xml:space="preserve"> való használata nagyobb adatfelhasználást igényel, fontos, hogy azok vagy a közelben helyezkedjenek el, vagy nagy sebességű hálózatokon keresztül kapcsolódjanak egy meglévő vagy tervezett adatközponthoz. Ezen túlmenően az ilyen adatközpontoknak teljes mértékben meg kell felelniük az (EU) 2023/1791 európai parlamenti és tanácsi irányelv</w:t>
      </w:r>
      <w:r w:rsidRPr="00755214">
        <w:rPr>
          <w:rStyle w:val="FootnoteReference"/>
          <w:b/>
          <w:bCs/>
          <w:i/>
          <w:iCs/>
        </w:rPr>
        <w:footnoteReference w:id="7"/>
      </w:r>
      <w:r w:rsidRPr="00755214">
        <w:rPr>
          <w:b/>
          <w:i/>
        </w:rPr>
        <w:t xml:space="preserve"> 12. cikkében meghatározott követelményeknek, és a jövőben össze kell kapcsolódniuk a közös európai adatterekkel annak érdekében, hogy megkönnyítsék a modellek képzését a kulcsfontosságú ágazati területeken. Az üzemeltető szervezeteknek képesnek kell lenniük arra, hogy hatékonyan használják fel a közös európai adatterekből származó pénzügyi támogatást infrastruktúrájuk fejlesztésére, többek között adatközpontok beszerzésére vagy korszerűsítésére. </w:t>
      </w:r>
      <w:r w:rsidRPr="00755214">
        <w:rPr>
          <w:b/>
          <w:bCs/>
          <w:i/>
        </w:rPr>
        <w:t>Elő kell mozdítani a különböző kezdeményezések közötti szinergiákat.</w:t>
      </w:r>
      <w:r w:rsidRPr="00755214">
        <w:t xml:space="preserve"> </w:t>
      </w:r>
    </w:p>
    <w:p w14:paraId="732A1CEF" w14:textId="261CE549" w:rsidR="008B4B7B" w:rsidRPr="00755214" w:rsidRDefault="008B4B7B" w:rsidP="00755214">
      <w:pPr>
        <w:spacing w:before="240" w:line="360" w:lineRule="auto"/>
        <w:ind w:left="709" w:hanging="709"/>
        <w:jc w:val="both"/>
        <w:rPr>
          <w:b/>
          <w:bCs/>
          <w:i/>
          <w:iCs/>
        </w:rPr>
      </w:pPr>
      <w:r w:rsidRPr="00755214">
        <w:rPr>
          <w:b/>
          <w:i/>
        </w:rPr>
        <w:lastRenderedPageBreak/>
        <w:t>(5d)</w:t>
      </w:r>
      <w:r w:rsidRPr="00755214">
        <w:rPr>
          <w:b/>
          <w:i/>
        </w:rPr>
        <w:tab/>
        <w:t>Mivel a szuperszámítógépek MI-</w:t>
      </w:r>
      <w:proofErr w:type="spellStart"/>
      <w:r w:rsidRPr="00755214">
        <w:rPr>
          <w:b/>
          <w:i/>
        </w:rPr>
        <w:t>hez</w:t>
      </w:r>
      <w:proofErr w:type="spellEnd"/>
      <w:r w:rsidRPr="00755214">
        <w:rPr>
          <w:b/>
          <w:i/>
        </w:rPr>
        <w:t xml:space="preserve"> való használata a számítási </w:t>
      </w:r>
      <w:proofErr w:type="gramStart"/>
      <w:r w:rsidRPr="00755214">
        <w:rPr>
          <w:b/>
          <w:i/>
        </w:rPr>
        <w:t>teljesítmény jelentős</w:t>
      </w:r>
      <w:proofErr w:type="gramEnd"/>
      <w:r w:rsidRPr="00755214">
        <w:rPr>
          <w:b/>
          <w:i/>
        </w:rPr>
        <w:t xml:space="preserve"> növelését teszi szükségessé, ami viszont nagyobb energiafogyasztáshoz vezet, az üzemeltető szervezeteknek tervekkel kell rendelkezniük energiahatékonyságukra és környezeti fenntarthatóságukra vonatkozóan. E terveknek biztosítaniuk kell, hogy a szuperszámítógép biztonságos és </w:t>
      </w:r>
      <w:proofErr w:type="gramStart"/>
      <w:r w:rsidRPr="00755214">
        <w:rPr>
          <w:b/>
          <w:i/>
        </w:rPr>
        <w:t>stabil</w:t>
      </w:r>
      <w:proofErr w:type="gramEnd"/>
      <w:r w:rsidRPr="00755214">
        <w:rPr>
          <w:b/>
          <w:i/>
        </w:rPr>
        <w:t xml:space="preserve"> hálózati csatlakozáshoz és villamosenergia-ellátáshoz férjen hozzá, lehetőleg tiszta és megfizethető energián keresztül, beleértve az energiavásárlási megállapodások alkalmazását, amelyek szintén alapulhatnak megújuló energián, valamint a helyben termelt villamos energia felhasználásán. </w:t>
      </w:r>
      <w:proofErr w:type="gramStart"/>
      <w:r w:rsidRPr="00755214">
        <w:rPr>
          <w:b/>
          <w:i/>
        </w:rPr>
        <w:t>Ezenkívül</w:t>
      </w:r>
      <w:proofErr w:type="gramEnd"/>
      <w:r w:rsidRPr="00755214">
        <w:rPr>
          <w:b/>
          <w:i/>
        </w:rPr>
        <w:t xml:space="preserve"> az MI-modelleknek meg kell felelniük a</w:t>
      </w:r>
      <w:r w:rsidR="00960B7E" w:rsidRPr="00755214">
        <w:rPr>
          <w:b/>
          <w:i/>
        </w:rPr>
        <w:t xml:space="preserve">z </w:t>
      </w:r>
      <w:r w:rsidR="00960B7E" w:rsidRPr="00755214">
        <w:rPr>
          <w:rStyle w:val="normaltextrun"/>
          <w:b/>
          <w:i/>
          <w:noProof/>
        </w:rPr>
        <w:t>(EU) 2024/…</w:t>
      </w:r>
      <w:r w:rsidR="00960B7E" w:rsidRPr="00755214">
        <w:rPr>
          <w:b/>
          <w:i/>
        </w:rPr>
        <w:t xml:space="preserve"> rendeletben</w:t>
      </w:r>
      <w:r w:rsidRPr="00755214">
        <w:rPr>
          <w:b/>
          <w:i/>
        </w:rPr>
        <w:t xml:space="preserve"> [a mesterséges intelligenciáról szóló jogszabály]</w:t>
      </w:r>
      <w:r w:rsidR="00960B7E" w:rsidRPr="00755214">
        <w:rPr>
          <w:b/>
          <w:i/>
        </w:rPr>
        <w:t xml:space="preserve"> </w:t>
      </w:r>
      <w:r w:rsidRPr="00755214">
        <w:rPr>
          <w:b/>
          <w:i/>
        </w:rPr>
        <w:t>meghatározott energiafogyasztási követelményeknek. Be kell tartani az említett rendeletben meghatározott, az általános célú MI-modellekre vonatkozó jelentéstételi kötelezettségeket.</w:t>
      </w:r>
    </w:p>
    <w:p w14:paraId="31A4E653" w14:textId="3D94DD03" w:rsidR="008B4B7B" w:rsidRPr="00755214" w:rsidRDefault="008B4B7B" w:rsidP="00755214">
      <w:pPr>
        <w:spacing w:before="240" w:line="360" w:lineRule="auto"/>
        <w:ind w:left="709" w:hanging="709"/>
        <w:jc w:val="both"/>
        <w:rPr>
          <w:b/>
        </w:rPr>
      </w:pPr>
      <w:r w:rsidRPr="00755214">
        <w:rPr>
          <w:b/>
          <w:i/>
        </w:rPr>
        <w:t>(5e)</w:t>
      </w:r>
      <w:r w:rsidRPr="00755214">
        <w:rPr>
          <w:b/>
          <w:i/>
        </w:rPr>
        <w:tab/>
        <w:t xml:space="preserve">A mesterségesintelligencia-gyárak </w:t>
      </w:r>
      <w:proofErr w:type="gramStart"/>
      <w:r w:rsidRPr="00755214">
        <w:rPr>
          <w:b/>
          <w:i/>
        </w:rPr>
        <w:t>átfogó</w:t>
      </w:r>
      <w:proofErr w:type="gramEnd"/>
      <w:r w:rsidRPr="00755214">
        <w:rPr>
          <w:b/>
          <w:i/>
        </w:rPr>
        <w:t xml:space="preserve"> szuper-számítástechnikai támogatási szolgáltatásokat fognak nyújtani a mesterséges intelligenciával foglalkozó induló innovatív vállalkozásoknak, az innovatív kisvállalkozásoknak és a tágabb kutatási és innovációs ökoszisztémának. Ezek a szolgáltatások kulcsfontosságúak a szuperszámítógépekhez való hozzáférés megkönnyítéséhez, mivel célzott programozási létesítményeket és </w:t>
      </w:r>
      <w:proofErr w:type="gramStart"/>
      <w:r w:rsidRPr="00755214">
        <w:rPr>
          <w:b/>
          <w:i/>
        </w:rPr>
        <w:t>algoritmikus támogatást</w:t>
      </w:r>
      <w:proofErr w:type="gramEnd"/>
      <w:r w:rsidRPr="00755214">
        <w:rPr>
          <w:b/>
          <w:i/>
        </w:rPr>
        <w:t xml:space="preserve"> kínálnak a mesterséges intelligenciák tanítási modelljeinek és rendszereinek fejlesztéséhez, teszteléséhez, értékeléséhez és </w:t>
      </w:r>
      <w:proofErr w:type="spellStart"/>
      <w:r w:rsidRPr="00755214">
        <w:rPr>
          <w:b/>
          <w:i/>
        </w:rPr>
        <w:t>validálásához</w:t>
      </w:r>
      <w:proofErr w:type="spellEnd"/>
      <w:r w:rsidRPr="00755214">
        <w:rPr>
          <w:b/>
          <w:i/>
        </w:rPr>
        <w:t xml:space="preserve">. </w:t>
      </w:r>
      <w:proofErr w:type="gramStart"/>
      <w:r w:rsidRPr="00755214">
        <w:rPr>
          <w:b/>
          <w:i/>
        </w:rPr>
        <w:t xml:space="preserve">Emellett hozzájárulnak az Unió stratégiai területein új felhasználási esetek és újonnan megjelenő alkalmazások létrehozásához, többek között a robotika és a gyártás, az új anyagok és akkumulátorok, az űrkutatás, a mobilitás, az összekapcsolt és automatizált járművezetés, az egészségügy és a gondozás, a biotechnológia, az energia, az éghajlatváltozás és az alkalmazkodás, az összetett rendszerdinamika, a virtuális világok és a digitális ikermodellek, a </w:t>
      </w:r>
      <w:proofErr w:type="spellStart"/>
      <w:r w:rsidRPr="00755214">
        <w:rPr>
          <w:b/>
          <w:i/>
        </w:rPr>
        <w:t>kiberbiztonság</w:t>
      </w:r>
      <w:proofErr w:type="spellEnd"/>
      <w:r w:rsidRPr="00755214">
        <w:rPr>
          <w:b/>
          <w:i/>
        </w:rPr>
        <w:t>, a mezőgazdasági gyakorlatok, a kutatás és innováció, valamint a közszféra területén.</w:t>
      </w:r>
      <w:proofErr w:type="gramEnd"/>
    </w:p>
    <w:p w14:paraId="1E24CE67" w14:textId="77777777" w:rsidR="008B4B7B" w:rsidRPr="00755214" w:rsidRDefault="008B4B7B" w:rsidP="00755214">
      <w:pPr>
        <w:pStyle w:val="ManualConsidrant"/>
        <w:spacing w:line="360" w:lineRule="auto"/>
        <w:rPr>
          <w:noProof/>
        </w:rPr>
      </w:pPr>
      <w:r w:rsidRPr="00755214">
        <w:t>(6)</w:t>
      </w:r>
      <w:r w:rsidRPr="00755214">
        <w:tab/>
        <w:t>Annak biztosítására, hogy e rendelet alkalmazásának kezdőnapja összhangba kerüljön a mesterséges intelligenciára vonatkozó harmonizált szabályok megállapításáról szóló (EU) 2024/</w:t>
      </w:r>
      <w:proofErr w:type="gramStart"/>
      <w:r w:rsidRPr="00755214">
        <w:t>...</w:t>
      </w:r>
      <w:proofErr w:type="gramEnd"/>
      <w:r w:rsidRPr="00755214">
        <w:t xml:space="preserve"> európai parlamenti és tanácsi rendelet rendelkezései alkalmazásának kezdőnapjával, e rendeletet indokolatlan késedelem nélkül alkalmazni kell.</w:t>
      </w:r>
    </w:p>
    <w:p w14:paraId="050F0D81" w14:textId="77777777" w:rsidR="008B4B7B" w:rsidRPr="00755214" w:rsidRDefault="008B4B7B" w:rsidP="00755214">
      <w:pPr>
        <w:pStyle w:val="ManualConsidrant"/>
        <w:spacing w:line="360" w:lineRule="auto"/>
        <w:rPr>
          <w:noProof/>
        </w:rPr>
      </w:pPr>
      <w:r w:rsidRPr="00755214">
        <w:t>(7)</w:t>
      </w:r>
      <w:r w:rsidRPr="00755214">
        <w:tab/>
        <w:t>Az (EU) 2021/1173 rendeletet ezért ennek megfelelően módosítani kell,</w:t>
      </w:r>
    </w:p>
    <w:p w14:paraId="2D85B74D" w14:textId="77777777" w:rsidR="008B4B7B" w:rsidRPr="00755214" w:rsidRDefault="008B4B7B" w:rsidP="00755214">
      <w:pPr>
        <w:pStyle w:val="Formuledadoption"/>
        <w:spacing w:line="360" w:lineRule="auto"/>
        <w:rPr>
          <w:noProof/>
        </w:rPr>
      </w:pPr>
      <w:r w:rsidRPr="00755214">
        <w:lastRenderedPageBreak/>
        <w:t xml:space="preserve">ELFOGADTA EZT </w:t>
      </w:r>
      <w:proofErr w:type="gramStart"/>
      <w:r w:rsidRPr="00755214">
        <w:t>A</w:t>
      </w:r>
      <w:proofErr w:type="gramEnd"/>
      <w:r w:rsidRPr="00755214">
        <w:t xml:space="preserve"> RENDELETET:</w:t>
      </w:r>
    </w:p>
    <w:p w14:paraId="7DD5C99B" w14:textId="77777777" w:rsidR="008B4B7B" w:rsidRPr="00755214" w:rsidRDefault="008B4B7B" w:rsidP="00755214">
      <w:pPr>
        <w:pStyle w:val="Titrearticle"/>
        <w:spacing w:line="360" w:lineRule="auto"/>
        <w:rPr>
          <w:noProof/>
        </w:rPr>
      </w:pPr>
      <w:r w:rsidRPr="00755214">
        <w:t>1. cikk</w:t>
      </w:r>
    </w:p>
    <w:p w14:paraId="0DA427D6" w14:textId="77777777" w:rsidR="008B4B7B" w:rsidRPr="00755214" w:rsidRDefault="008B4B7B" w:rsidP="00755214">
      <w:pPr>
        <w:spacing w:line="360" w:lineRule="auto"/>
        <w:rPr>
          <w:noProof/>
        </w:rPr>
      </w:pPr>
      <w:r w:rsidRPr="00755214">
        <w:t xml:space="preserve">Az (EU) 2021/1173 rendelet a következőképpen módosul: </w:t>
      </w:r>
    </w:p>
    <w:p w14:paraId="6D98FF33" w14:textId="77777777" w:rsidR="008B4B7B" w:rsidRPr="00755214" w:rsidRDefault="008B4B7B" w:rsidP="00755214">
      <w:pPr>
        <w:pStyle w:val="ListParagraph"/>
        <w:spacing w:line="360" w:lineRule="auto"/>
        <w:ind w:left="1080"/>
        <w:rPr>
          <w:noProof/>
        </w:rPr>
      </w:pPr>
    </w:p>
    <w:p w14:paraId="21834C27" w14:textId="77777777" w:rsidR="008B4B7B" w:rsidRPr="00755214" w:rsidRDefault="008B4B7B" w:rsidP="00755214">
      <w:pPr>
        <w:pStyle w:val="Point0"/>
        <w:spacing w:line="360" w:lineRule="auto"/>
        <w:rPr>
          <w:noProof/>
        </w:rPr>
      </w:pPr>
      <w:r w:rsidRPr="00755214">
        <w:t>1.</w:t>
      </w:r>
      <w:r w:rsidRPr="00755214">
        <w:tab/>
        <w:t>A 2. cikk a következőképpen módosul:</w:t>
      </w:r>
    </w:p>
    <w:p w14:paraId="450D3B20" w14:textId="77777777" w:rsidR="008B4B7B" w:rsidRPr="00755214" w:rsidRDefault="008B4B7B" w:rsidP="00755214">
      <w:pPr>
        <w:pStyle w:val="Point0"/>
        <w:spacing w:line="360" w:lineRule="auto"/>
        <w:ind w:left="1700"/>
        <w:rPr>
          <w:noProof/>
        </w:rPr>
      </w:pPr>
      <w:proofErr w:type="gramStart"/>
      <w:r w:rsidRPr="00755214">
        <w:t>a</w:t>
      </w:r>
      <w:proofErr w:type="gramEnd"/>
      <w:r w:rsidRPr="00755214">
        <w:t>)</w:t>
      </w:r>
      <w:r w:rsidRPr="00755214">
        <w:tab/>
        <w:t>a cikk a következő 3a. és 3b. ponttal egészül ki:</w:t>
      </w:r>
    </w:p>
    <w:p w14:paraId="27A214FE" w14:textId="77777777" w:rsidR="008B4B7B" w:rsidRPr="00755214" w:rsidRDefault="008B4B7B" w:rsidP="00755214">
      <w:pPr>
        <w:pStyle w:val="ListParagraph"/>
        <w:spacing w:line="360" w:lineRule="auto"/>
        <w:ind w:left="2160" w:hanging="590"/>
        <w:rPr>
          <w:noProof/>
        </w:rPr>
      </w:pPr>
      <w:r w:rsidRPr="00755214">
        <w:t xml:space="preserve">„3b. </w:t>
      </w:r>
      <w:r w:rsidRPr="00755214">
        <w:tab/>
      </w:r>
      <w:proofErr w:type="gramStart"/>
      <w:r w:rsidRPr="00755214">
        <w:t>»mesterséges</w:t>
      </w:r>
      <w:proofErr w:type="gramEnd"/>
      <w:r w:rsidRPr="00755214">
        <w:t xml:space="preserve"> intelligencián alapuló szuperszámítógép«: olyan szuperszámítógép, amelyet elsősorban nagyléptékű </w:t>
      </w:r>
      <w:r w:rsidRPr="00755214">
        <w:rPr>
          <w:b/>
          <w:bCs/>
          <w:i/>
          <w:iCs/>
        </w:rPr>
        <w:t>polgári</w:t>
      </w:r>
      <w:r w:rsidRPr="00755214">
        <w:t>, általános célú mesterségesintelligencia-modellek és újonnan létrejövő mesterségesintelligencia-alkalmazások tanítására</w:t>
      </w:r>
      <w:r w:rsidRPr="00755214">
        <w:rPr>
          <w:b/>
          <w:bCs/>
          <w:i/>
          <w:iCs/>
        </w:rPr>
        <w:t>, valamint technológiák és rendszerek fejlesztésére</w:t>
      </w:r>
      <w:r w:rsidRPr="00755214">
        <w:t xml:space="preserve"> terveztek;</w:t>
      </w:r>
    </w:p>
    <w:p w14:paraId="100C0A00" w14:textId="77777777" w:rsidR="008B4B7B" w:rsidRPr="00755214" w:rsidRDefault="008B4B7B" w:rsidP="00755214">
      <w:pPr>
        <w:pStyle w:val="ListParagraph"/>
        <w:spacing w:line="360" w:lineRule="auto"/>
        <w:ind w:left="1570"/>
        <w:rPr>
          <w:noProof/>
        </w:rPr>
      </w:pPr>
    </w:p>
    <w:p w14:paraId="38E85E8B" w14:textId="77777777" w:rsidR="008B4B7B" w:rsidRPr="00755214" w:rsidRDefault="008B4B7B" w:rsidP="00755214">
      <w:pPr>
        <w:pStyle w:val="ListParagraph"/>
        <w:spacing w:line="360" w:lineRule="auto"/>
        <w:ind w:left="2160" w:hanging="590"/>
        <w:rPr>
          <w:noProof/>
        </w:rPr>
      </w:pPr>
      <w:r w:rsidRPr="00755214">
        <w:t xml:space="preserve">3c. </w:t>
      </w:r>
      <w:r w:rsidRPr="00755214">
        <w:tab/>
        <w:t>»</w:t>
      </w:r>
      <w:proofErr w:type="gramStart"/>
      <w:r w:rsidRPr="00755214">
        <w:t xml:space="preserve">Mesterségesintelligencia-adattár«: olyan központosított vagy elosztott </w:t>
      </w:r>
      <w:r w:rsidRPr="00755214">
        <w:rPr>
          <w:b/>
          <w:bCs/>
          <w:i/>
          <w:iCs/>
        </w:rPr>
        <w:t>nyílt ökoszisztéma,</w:t>
      </w:r>
      <w:r w:rsidRPr="00755214">
        <w:t xml:space="preserve"> amely mesterséges intelligencián alapuló szuperszámítógépet vagy szuperszámítógépből álló, mesterséges intelligencián alapuló szuperszámítógépet vagy a mesterséges intelligencia céljára korszerűsített </w:t>
      </w:r>
      <w:proofErr w:type="spellStart"/>
      <w:r w:rsidRPr="00755214">
        <w:rPr>
          <w:b/>
          <w:bCs/>
          <w:i/>
          <w:iCs/>
        </w:rPr>
        <w:t>EuroHPC</w:t>
      </w:r>
      <w:proofErr w:type="spellEnd"/>
      <w:r w:rsidRPr="00755214">
        <w:rPr>
          <w:b/>
          <w:bCs/>
          <w:i/>
          <w:iCs/>
        </w:rPr>
        <w:t xml:space="preserve"> szuperszámítógépet,</w:t>
      </w:r>
      <w:r w:rsidRPr="00755214">
        <w:t xml:space="preserve"> kapcsolódó adatközpontot, célzott hozzáférési és mesterséges intelligencián alapuló szuper-számítástechnikai szolgáltatásokat biztosít,</w:t>
      </w:r>
      <w:r w:rsidRPr="00755214">
        <w:rPr>
          <w:b/>
          <w:bCs/>
          <w:i/>
          <w:iCs/>
        </w:rPr>
        <w:t xml:space="preserve"> amelyek nyíltan és aktívan fejlesztik, vonzzák, megtartják és egyesítik a szakértelem és a szükséges kompetenciák, készségek és ismeretek biztosítása</w:t>
      </w:r>
      <w:proofErr w:type="gramEnd"/>
      <w:r w:rsidRPr="00755214">
        <w:rPr>
          <w:b/>
          <w:bCs/>
          <w:i/>
          <w:iCs/>
        </w:rPr>
        <w:t xml:space="preserve"> </w:t>
      </w:r>
      <w:proofErr w:type="gramStart"/>
      <w:r w:rsidRPr="00755214">
        <w:rPr>
          <w:b/>
          <w:bCs/>
          <w:i/>
          <w:iCs/>
        </w:rPr>
        <w:t>érdekében</w:t>
      </w:r>
      <w:proofErr w:type="gramEnd"/>
      <w:r w:rsidRPr="00755214">
        <w:rPr>
          <w:b/>
          <w:bCs/>
          <w:i/>
          <w:iCs/>
        </w:rPr>
        <w:t>, amelyek segítik és iránymutatást nyújtanak a felhasználóknak a szuperszámítógépek mesterséges intelligenciára való használatához, és amely biztosítja a karbantartásukhoz szükséges szolgáltatásokat;</w:t>
      </w:r>
      <w:r w:rsidRPr="00755214">
        <w:t>”;</w:t>
      </w:r>
    </w:p>
    <w:p w14:paraId="457FCB58" w14:textId="77777777" w:rsidR="008B4B7B" w:rsidRPr="00755214" w:rsidRDefault="008B4B7B" w:rsidP="00755214">
      <w:pPr>
        <w:pStyle w:val="Point0"/>
        <w:spacing w:line="360" w:lineRule="auto"/>
        <w:ind w:left="1700"/>
        <w:rPr>
          <w:noProof/>
        </w:rPr>
      </w:pPr>
      <w:r w:rsidRPr="00755214">
        <w:t>b)</w:t>
      </w:r>
      <w:r w:rsidRPr="00755214">
        <w:tab/>
        <w:t>a 9. pont helyébe a következő szöveg lép:</w:t>
      </w:r>
    </w:p>
    <w:p w14:paraId="52A8C86F" w14:textId="77777777" w:rsidR="008B4B7B" w:rsidRPr="00755214" w:rsidRDefault="008B4B7B" w:rsidP="00755214">
      <w:pPr>
        <w:pStyle w:val="ListParagraph"/>
        <w:spacing w:line="360" w:lineRule="auto"/>
        <w:ind w:left="2160" w:hanging="590"/>
        <w:rPr>
          <w:noProof/>
        </w:rPr>
      </w:pPr>
      <w:r w:rsidRPr="00755214">
        <w:t xml:space="preserve">„9. </w:t>
      </w:r>
      <w:r w:rsidRPr="00755214">
        <w:tab/>
        <w:t>»</w:t>
      </w:r>
      <w:proofErr w:type="spellStart"/>
      <w:r w:rsidRPr="00755214">
        <w:t>EuroHPC</w:t>
      </w:r>
      <w:proofErr w:type="spellEnd"/>
      <w:r w:rsidRPr="00755214">
        <w:t xml:space="preserve"> szuperszámítógép«: olyan számítástechnikai rendszer, amely teljes egészében a közös vállalkozás tulajdonát képezi, illetve amely egyéb részt vevő államokkal vagy egy magánpartner-konzorciummal közös tulajdonban van; lehet hagyományos szuperszámítógép (csúcskategóriás szuperszámítógép, ipari felhasználásra alkalmas </w:t>
      </w:r>
      <w:r w:rsidRPr="00755214">
        <w:lastRenderedPageBreak/>
        <w:t xml:space="preserve">szuperszámítógép, mesterséges intelligencián alapuló szuperszámítógép vagy közepes teljesítményű szuperszámítógép), hagyományos és </w:t>
      </w:r>
      <w:proofErr w:type="gramStart"/>
      <w:r w:rsidRPr="00755214">
        <w:t>kvantum</w:t>
      </w:r>
      <w:proofErr w:type="gramEnd"/>
      <w:r w:rsidRPr="00755214">
        <w:t>számítógépet ötvöző hibrid számítógép, kvantumszámítógép vagy kvantumszimulátor;”.</w:t>
      </w:r>
    </w:p>
    <w:p w14:paraId="301E1F85" w14:textId="77777777" w:rsidR="008B4B7B" w:rsidRPr="00755214" w:rsidRDefault="008B4B7B" w:rsidP="00755214">
      <w:pPr>
        <w:pStyle w:val="ListParagraph"/>
        <w:spacing w:line="360" w:lineRule="auto"/>
        <w:ind w:left="1570"/>
        <w:rPr>
          <w:noProof/>
        </w:rPr>
      </w:pPr>
    </w:p>
    <w:p w14:paraId="0EABF8F4" w14:textId="77777777" w:rsidR="008B4B7B" w:rsidRPr="00755214" w:rsidRDefault="008B4B7B" w:rsidP="00755214">
      <w:pPr>
        <w:pStyle w:val="Point0"/>
        <w:spacing w:line="360" w:lineRule="auto"/>
        <w:rPr>
          <w:noProof/>
        </w:rPr>
      </w:pPr>
      <w:r w:rsidRPr="00755214">
        <w:t>2.</w:t>
      </w:r>
      <w:r w:rsidRPr="00755214">
        <w:tab/>
        <w:t>A 3. cikk (2) bekezdése a következő h) ponttal egészül ki:</w:t>
      </w:r>
    </w:p>
    <w:p w14:paraId="767A4EA0" w14:textId="77777777" w:rsidR="008B4B7B" w:rsidRPr="00755214" w:rsidRDefault="008B4B7B" w:rsidP="00755214">
      <w:pPr>
        <w:pStyle w:val="Point1"/>
        <w:spacing w:before="0" w:line="360" w:lineRule="auto"/>
        <w:rPr>
          <w:noProof/>
        </w:rPr>
      </w:pPr>
      <w:r w:rsidRPr="00755214">
        <w:t xml:space="preserve">„h) </w:t>
      </w:r>
      <w:r w:rsidRPr="00755214">
        <w:tab/>
        <w:t xml:space="preserve">mesterségesintelligencia-gyárak fejlesztése és üzemeltetése az Unióban egy rendkívül versenyképes, </w:t>
      </w:r>
      <w:r w:rsidRPr="00755214">
        <w:rPr>
          <w:b/>
          <w:bCs/>
          <w:i/>
          <w:iCs/>
        </w:rPr>
        <w:t xml:space="preserve">fenntartható, megbízható és </w:t>
      </w:r>
      <w:proofErr w:type="gramStart"/>
      <w:r w:rsidRPr="00755214">
        <w:rPr>
          <w:b/>
          <w:bCs/>
          <w:i/>
          <w:iCs/>
        </w:rPr>
        <w:t>etikus</w:t>
      </w:r>
      <w:proofErr w:type="gramEnd"/>
      <w:r w:rsidRPr="00755214">
        <w:t xml:space="preserve"> MI-ökoszisztéma </w:t>
      </w:r>
      <w:proofErr w:type="spellStart"/>
      <w:r w:rsidRPr="00755214">
        <w:t>továbbfejlesztésének</w:t>
      </w:r>
      <w:proofErr w:type="spellEnd"/>
      <w:r w:rsidRPr="00755214">
        <w:t xml:space="preserve"> támogatása érdekében.”</w:t>
      </w:r>
    </w:p>
    <w:p w14:paraId="4D2753D9" w14:textId="77777777" w:rsidR="008B4B7B" w:rsidRPr="00755214" w:rsidRDefault="008B4B7B" w:rsidP="00755214">
      <w:pPr>
        <w:pStyle w:val="Point0"/>
        <w:spacing w:line="360" w:lineRule="auto"/>
        <w:rPr>
          <w:noProof/>
        </w:rPr>
      </w:pPr>
      <w:r w:rsidRPr="00755214">
        <w:t>3.</w:t>
      </w:r>
      <w:r w:rsidRPr="00755214">
        <w:tab/>
        <w:t>A 4. cikk (1) bekezdése a következő h) ponttal egészül ki:</w:t>
      </w:r>
    </w:p>
    <w:p w14:paraId="78C89242" w14:textId="77777777" w:rsidR="008B4B7B" w:rsidRPr="00755214" w:rsidRDefault="008B4B7B" w:rsidP="00755214">
      <w:pPr>
        <w:pStyle w:val="Point1"/>
        <w:spacing w:line="360" w:lineRule="auto"/>
        <w:rPr>
          <w:noProof/>
        </w:rPr>
      </w:pPr>
      <w:r w:rsidRPr="00755214">
        <w:t xml:space="preserve">„h) a megbízható és </w:t>
      </w:r>
      <w:proofErr w:type="gramStart"/>
      <w:r w:rsidRPr="00755214">
        <w:t>etikus</w:t>
      </w:r>
      <w:proofErr w:type="gramEnd"/>
      <w:r w:rsidRPr="00755214">
        <w:t xml:space="preserve"> mesterséges intelligenciát támogató mesterségesintelligencia-gyárra vonatkozó pillér, amely magában foglalja a mesterséges intelligencián alapuló szuper-számítástechnikai szolgáltatási infrastruktúra biztosítására irányuló tevékenységeket, a mesterségesintelligencia-ökoszisztéma innovációs képességeinek és készségeinek továbbfejlesztése céljával; </w:t>
      </w:r>
      <w:r w:rsidRPr="00755214">
        <w:rPr>
          <w:b/>
          <w:bCs/>
          <w:i/>
          <w:iCs/>
        </w:rPr>
        <w:t>az említett tevékenységeknek ki kell terjedniük többek között a következőkre:</w:t>
      </w:r>
    </w:p>
    <w:p w14:paraId="419FD36E" w14:textId="77777777" w:rsidR="008B4B7B" w:rsidRPr="00755214" w:rsidRDefault="008B4B7B" w:rsidP="00755214">
      <w:pPr>
        <w:pStyle w:val="Point2"/>
        <w:spacing w:before="0" w:line="360" w:lineRule="auto"/>
        <w:rPr>
          <w:noProof/>
        </w:rPr>
      </w:pPr>
      <w:proofErr w:type="gramStart"/>
      <w:r w:rsidRPr="00755214">
        <w:t>i.</w:t>
      </w:r>
      <w:proofErr w:type="gramEnd"/>
      <w:r w:rsidRPr="00755214">
        <w:tab/>
        <w:t>adatközpontokkal egy helyen található vagy ▌az adatközpontokhoz nagyon nagy sebességű hálózatokon keresztül csatlakoztatott, mesterséges intelligencián alapuló szuperszámítógépek beszerzése és üzemeltetése;</w:t>
      </w:r>
    </w:p>
    <w:p w14:paraId="2B7EFAB4" w14:textId="77777777" w:rsidR="008B4B7B" w:rsidRPr="00755214" w:rsidRDefault="008B4B7B" w:rsidP="00755214">
      <w:pPr>
        <w:pStyle w:val="Point2"/>
        <w:spacing w:before="0" w:line="360" w:lineRule="auto"/>
        <w:rPr>
          <w:noProof/>
        </w:rPr>
      </w:pPr>
      <w:r w:rsidRPr="00755214">
        <w:t>ii.</w:t>
      </w:r>
      <w:r w:rsidRPr="00755214">
        <w:tab/>
        <w:t xml:space="preserve">a mesterségesintelligencia-képességekkel rendelkező meglévő </w:t>
      </w:r>
      <w:proofErr w:type="spellStart"/>
      <w:r w:rsidRPr="00755214">
        <w:t>EuroHPC</w:t>
      </w:r>
      <w:proofErr w:type="spellEnd"/>
      <w:r w:rsidRPr="00755214">
        <w:t xml:space="preserve"> szuperszámítógépek korszerűsítése;</w:t>
      </w:r>
    </w:p>
    <w:p w14:paraId="416499C4" w14:textId="77777777" w:rsidR="008B4B7B" w:rsidRPr="00755214" w:rsidRDefault="008B4B7B" w:rsidP="00755214">
      <w:pPr>
        <w:pStyle w:val="Point2"/>
        <w:spacing w:before="0" w:line="360" w:lineRule="auto"/>
        <w:rPr>
          <w:noProof/>
        </w:rPr>
      </w:pPr>
      <w:r w:rsidRPr="00755214">
        <w:t>iii.</w:t>
      </w:r>
      <w:r w:rsidRPr="00755214">
        <w:tab/>
        <w:t xml:space="preserve">hozzáférés biztosítása a mesterséges </w:t>
      </w:r>
      <w:proofErr w:type="gramStart"/>
      <w:r w:rsidRPr="00755214">
        <w:t>intelligenciával</w:t>
      </w:r>
      <w:proofErr w:type="gramEnd"/>
      <w:r w:rsidRPr="00755214">
        <w:t xml:space="preserve"> kapcsolatos </w:t>
      </w:r>
      <w:r w:rsidRPr="00755214">
        <w:rPr>
          <w:b/>
          <w:bCs/>
          <w:i/>
          <w:iCs/>
        </w:rPr>
        <w:t>képességekkel</w:t>
      </w:r>
      <w:r w:rsidRPr="00755214">
        <w:t xml:space="preserve"> korszerűsített, mesterséges intelligencián alapuló szuperszámítógépekhez vagy </w:t>
      </w:r>
      <w:proofErr w:type="spellStart"/>
      <w:r w:rsidRPr="00755214">
        <w:t>EuroHPC</w:t>
      </w:r>
      <w:proofErr w:type="spellEnd"/>
      <w:r w:rsidRPr="00755214">
        <w:t xml:space="preserve"> szuperszámítógépekhez, beleértve használatuk kiterjesztését számos köz- és magánfelhasználóra, beleértve az</w:t>
      </w:r>
      <w:r w:rsidRPr="00755214">
        <w:rPr>
          <w:b/>
          <w:bCs/>
          <w:i/>
          <w:iCs/>
        </w:rPr>
        <w:t xml:space="preserve"> induló innovatív vállalkozásokat, a növekvő innovatív vállalkozásokat, a kkv-kat, a felsőoktatási intézményeket és a szélesebb tudományos közösséget;</w:t>
      </w:r>
    </w:p>
    <w:p w14:paraId="4B6BCDE4" w14:textId="77777777" w:rsidR="008B4B7B" w:rsidRPr="00755214" w:rsidRDefault="008B4B7B" w:rsidP="00755214">
      <w:pPr>
        <w:spacing w:after="120" w:line="360" w:lineRule="auto"/>
        <w:ind w:left="1984" w:hanging="567"/>
        <w:rPr>
          <w:rFonts w:eastAsia="Calibri"/>
          <w:noProof/>
          <w:szCs w:val="22"/>
        </w:rPr>
      </w:pPr>
      <w:proofErr w:type="spellStart"/>
      <w:r w:rsidRPr="00755214">
        <w:rPr>
          <w:b/>
          <w:i/>
        </w:rPr>
        <w:t>iiia</w:t>
      </w:r>
      <w:proofErr w:type="spellEnd"/>
      <w:r w:rsidRPr="00755214">
        <w:rPr>
          <w:b/>
          <w:i/>
        </w:rPr>
        <w:t>.</w:t>
      </w:r>
      <w:r w:rsidRPr="00755214">
        <w:tab/>
      </w:r>
      <w:r w:rsidRPr="00755214">
        <w:rPr>
          <w:b/>
          <w:bCs/>
          <w:i/>
          <w:iCs/>
        </w:rPr>
        <w:t xml:space="preserve">a mesterségesintelligencia-gyárak által az induló innovatív vállalkozások, a növekvő innovatív vállalkozások, valamint a kutatási </w:t>
      </w:r>
      <w:r w:rsidRPr="00755214">
        <w:rPr>
          <w:b/>
          <w:bCs/>
          <w:i/>
          <w:iCs/>
        </w:rPr>
        <w:lastRenderedPageBreak/>
        <w:t>és innovációs közösségek számára kínált lehetőségek széles körű kommunikálása;</w:t>
      </w:r>
    </w:p>
    <w:p w14:paraId="01C68DEE" w14:textId="77777777" w:rsidR="008B4B7B" w:rsidRPr="00755214" w:rsidRDefault="008B4B7B" w:rsidP="00755214">
      <w:pPr>
        <w:pStyle w:val="Point2"/>
        <w:spacing w:before="0" w:line="360" w:lineRule="auto"/>
        <w:rPr>
          <w:noProof/>
        </w:rPr>
      </w:pPr>
      <w:proofErr w:type="gramStart"/>
      <w:r w:rsidRPr="00755214">
        <w:t>iv.</w:t>
      </w:r>
      <w:r w:rsidRPr="00755214">
        <w:tab/>
        <w:t xml:space="preserve">a mesterséges intelligenciával foglalkozó induló vállalkozások, kutatás és innováció ökoszisztémájának algoritmikus támogatást, </w:t>
      </w:r>
      <w:r w:rsidRPr="00755214">
        <w:rPr>
          <w:b/>
          <w:bCs/>
          <w:i/>
          <w:iCs/>
        </w:rPr>
        <w:t>a felhasználóknak segítséget és iránymutatást nyújtó, interdiszciplináris kutatás előmozdító</w:t>
      </w:r>
      <w:r w:rsidRPr="00755214">
        <w:t xml:space="preserve"> mesterséges intelligencián alapuló központosított vagy nem központosított szuper-számítástechnikai szolgáltatási központok működtetése, a tanítandó mesterségesintelligencia-modellek és -rendszerek </w:t>
      </w:r>
      <w:proofErr w:type="spellStart"/>
      <w:r w:rsidRPr="00755214">
        <w:t>továbbfejlesztésének</w:t>
      </w:r>
      <w:proofErr w:type="spellEnd"/>
      <w:r w:rsidRPr="00755214">
        <w:t xml:space="preserve">, tanításának, tesztelésének, értékelésének és </w:t>
      </w:r>
      <w:proofErr w:type="spellStart"/>
      <w:r w:rsidRPr="00755214">
        <w:t>validálásának</w:t>
      </w:r>
      <w:proofErr w:type="spellEnd"/>
      <w:r w:rsidRPr="00755214">
        <w:t xml:space="preserve"> támogatása, valamint az újonnan létrejövő nagyléptékű mesterségesintelligencia-alkalmazások fejlesztésének</w:t>
      </w:r>
      <w:proofErr w:type="gramEnd"/>
      <w:r w:rsidRPr="00755214">
        <w:t xml:space="preserve"> </w:t>
      </w:r>
      <w:proofErr w:type="gramStart"/>
      <w:r w:rsidRPr="00755214">
        <w:t>támogatása</w:t>
      </w:r>
      <w:proofErr w:type="gramEnd"/>
      <w:r w:rsidRPr="00755214">
        <w:t xml:space="preserve"> olyan stratégiai területeken, mint az egészségügy és az ellátás, az éghajlatváltozás, a robotika, az energia vagy az összekapcsolt és automatizált mobilitás;</w:t>
      </w:r>
    </w:p>
    <w:p w14:paraId="393F9EBB" w14:textId="77777777" w:rsidR="008B4B7B" w:rsidRPr="00755214" w:rsidRDefault="008B4B7B" w:rsidP="00755214">
      <w:pPr>
        <w:pStyle w:val="Point2"/>
        <w:spacing w:before="0" w:line="360" w:lineRule="auto"/>
        <w:rPr>
          <w:noProof/>
        </w:rPr>
      </w:pPr>
      <w:proofErr w:type="gramStart"/>
      <w:r w:rsidRPr="00755214">
        <w:t>v.</w:t>
      </w:r>
      <w:proofErr w:type="gramEnd"/>
      <w:r w:rsidRPr="00755214">
        <w:tab/>
        <w:t>szuperszámítógép-barát programozási eszközök üzemeltetése, többek között mesterségesintelligencia-alkalmazások párhuzamosítása céljából a szuper-számítástechnikai képességek használatának optimalizálása, valamint a mesterséges intelligenciát lehetővé tevő egyéb szuper-számítástechnikai szolgáltatások működtetése érdekében;</w:t>
      </w:r>
    </w:p>
    <w:p w14:paraId="58B93969" w14:textId="77777777" w:rsidR="008B4B7B" w:rsidRPr="00755214" w:rsidRDefault="008B4B7B" w:rsidP="00755214">
      <w:pPr>
        <w:pStyle w:val="Point2"/>
        <w:spacing w:before="0" w:line="360" w:lineRule="auto"/>
        <w:rPr>
          <w:noProof/>
        </w:rPr>
      </w:pPr>
      <w:r w:rsidRPr="00755214">
        <w:t xml:space="preserve">  ▌</w:t>
      </w:r>
    </w:p>
    <w:p w14:paraId="54DC5AF1" w14:textId="77777777" w:rsidR="008B4B7B" w:rsidRPr="00755214" w:rsidRDefault="008B4B7B" w:rsidP="00755214">
      <w:pPr>
        <w:pStyle w:val="Point2"/>
        <w:spacing w:before="0" w:line="360" w:lineRule="auto"/>
        <w:rPr>
          <w:noProof/>
          <w:color w:val="000000" w:themeColor="text1"/>
        </w:rPr>
      </w:pPr>
      <w:r w:rsidRPr="00755214">
        <w:t>vii.</w:t>
      </w:r>
      <w:r w:rsidRPr="00755214">
        <w:tab/>
      </w:r>
      <w:r w:rsidRPr="00755214">
        <w:rPr>
          <w:b/>
          <w:bCs/>
          <w:i/>
          <w:iCs/>
        </w:rPr>
        <w:t xml:space="preserve">átlátható, egyenlő esélyekkel és nyílt eljárással, a tehetségek – többek között diákok, fejlesztők, kutatók, tudósok és felhasználói közösség – vonzása, összevonása, képzése és megtartása az </w:t>
      </w:r>
      <w:proofErr w:type="spellStart"/>
      <w:r w:rsidRPr="00755214">
        <w:rPr>
          <w:b/>
          <w:bCs/>
          <w:i/>
          <w:iCs/>
        </w:rPr>
        <w:t>EuroHPC</w:t>
      </w:r>
      <w:proofErr w:type="spellEnd"/>
      <w:r w:rsidRPr="00755214">
        <w:rPr>
          <w:b/>
          <w:bCs/>
          <w:i/>
          <w:iCs/>
        </w:rPr>
        <w:t xml:space="preserve"> szuperszámítógépek mesterséges intelligenciára való használatával kapcsolatos </w:t>
      </w:r>
      <w:proofErr w:type="gramStart"/>
      <w:r w:rsidRPr="00755214">
        <w:rPr>
          <w:b/>
          <w:bCs/>
          <w:i/>
          <w:iCs/>
        </w:rPr>
        <w:t>kompetenciáik</w:t>
      </w:r>
      <w:proofErr w:type="gramEnd"/>
      <w:r w:rsidRPr="00755214">
        <w:rPr>
          <w:b/>
          <w:bCs/>
          <w:i/>
          <w:iCs/>
        </w:rPr>
        <w:t xml:space="preserve">, készségeik és tudásuk fejlesztése érdekében, valamint személyre szabott </w:t>
      </w:r>
      <w:proofErr w:type="spellStart"/>
      <w:r w:rsidRPr="00755214">
        <w:rPr>
          <w:b/>
          <w:bCs/>
          <w:i/>
          <w:iCs/>
        </w:rPr>
        <w:t>coaching</w:t>
      </w:r>
      <w:proofErr w:type="spellEnd"/>
      <w:r w:rsidRPr="00755214">
        <w:rPr>
          <w:b/>
          <w:bCs/>
          <w:i/>
          <w:iCs/>
        </w:rPr>
        <w:t xml:space="preserve"> biztosítása;</w:t>
      </w:r>
    </w:p>
    <w:p w14:paraId="2499BBAD" w14:textId="77777777" w:rsidR="008B4B7B" w:rsidRPr="00755214" w:rsidRDefault="008B4B7B" w:rsidP="00755214">
      <w:pPr>
        <w:pStyle w:val="Point2"/>
        <w:spacing w:before="0" w:line="360" w:lineRule="auto"/>
        <w:rPr>
          <w:rFonts w:eastAsia="Times New Roman"/>
          <w:noProof/>
          <w:szCs w:val="24"/>
        </w:rPr>
      </w:pPr>
      <w:proofErr w:type="gramStart"/>
      <w:r w:rsidRPr="00755214">
        <w:rPr>
          <w:color w:val="000000" w:themeColor="text1"/>
        </w:rPr>
        <w:t xml:space="preserve">viii. </w:t>
      </w:r>
      <w:r w:rsidRPr="00755214">
        <w:t>együttműködés más mesterségesintelligencia-gyárakkal, szolgáltatásaik hozzáférhetővé tétele Európa-szerte a földrajzi</w:t>
      </w:r>
      <w:r w:rsidRPr="00755214">
        <w:rPr>
          <w:b/>
          <w:bCs/>
          <w:i/>
          <w:iCs/>
        </w:rPr>
        <w:t xml:space="preserve"> és a nemek közötti egyensúly</w:t>
      </w:r>
      <w:r w:rsidRPr="00755214">
        <w:t xml:space="preserve"> folyamatos szem előtt tartásával, együttműködés az </w:t>
      </w:r>
      <w:proofErr w:type="spellStart"/>
      <w:r w:rsidRPr="00755214">
        <w:t>EuroHPC</w:t>
      </w:r>
      <w:proofErr w:type="spellEnd"/>
      <w:r w:rsidRPr="00755214">
        <w:t xml:space="preserve"> kompetenciaközpontokkal és kiválósági központokkal, valamint az Unió mesterséges intelligenciával kapcsolatos olyan releváns kezdeményezéseivel, mint a mesterséges intelligenciával foglalkozó </w:t>
      </w:r>
      <w:r w:rsidRPr="00755214">
        <w:lastRenderedPageBreak/>
        <w:t>induló vállalkozások központjai, a mesterségesintelligencia- és adatökoszisztémák, a mesterséges intelligenciához kapcsolódó tesztelési és kísérleti létesítmények, az európai központi mesterségesintelligencia-platform,</w:t>
      </w:r>
      <w:proofErr w:type="gramEnd"/>
      <w:r w:rsidRPr="00755214">
        <w:t xml:space="preserve"> </w:t>
      </w:r>
      <w:proofErr w:type="gramStart"/>
      <w:r w:rsidRPr="00755214">
        <w:t>a</w:t>
      </w:r>
      <w:proofErr w:type="gramEnd"/>
      <w:r w:rsidRPr="00755214">
        <w:t xml:space="preserve"> mesterségesintelligencia-orientált digitális innovációs központok, a mesterséges intelligenciához kapcsolódó Európai Innovációs és Technológiai Intézet, valamint a tudományos és innovációs társulások, a Horizont Európa mesterséges intelligenciához kapcsolódó közös vállalkozásai és partnerségei, a releváns európai kutatási infrastruktúrák és más kapcsolódó kezdeményezések.</w:t>
      </w:r>
    </w:p>
    <w:p w14:paraId="38C19372" w14:textId="77777777" w:rsidR="008B4B7B" w:rsidRPr="00755214" w:rsidRDefault="008B4B7B" w:rsidP="00755214">
      <w:pPr>
        <w:spacing w:after="120" w:line="360" w:lineRule="auto"/>
        <w:ind w:left="1984" w:hanging="567"/>
        <w:rPr>
          <w:b/>
          <w:i/>
          <w:noProof/>
        </w:rPr>
      </w:pPr>
      <w:proofErr w:type="spellStart"/>
      <w:r w:rsidRPr="00755214">
        <w:rPr>
          <w:b/>
          <w:i/>
        </w:rPr>
        <w:t>viiia</w:t>
      </w:r>
      <w:proofErr w:type="spellEnd"/>
      <w:r w:rsidRPr="00755214">
        <w:rPr>
          <w:b/>
          <w:i/>
        </w:rPr>
        <w:t xml:space="preserve">. </w:t>
      </w:r>
      <w:r w:rsidRPr="00755214">
        <w:rPr>
          <w:b/>
          <w:i/>
        </w:rPr>
        <w:tab/>
        <w:t>mesterségesintelligencia-képességekkel rendelkező szuperszámítógépek karbantartása és optimalizálása, biztosítva azok megbízhatóságát és teljesítményét a fejlett számítástechnikai feladatok tekintetében.”;</w:t>
      </w:r>
    </w:p>
    <w:p w14:paraId="75424DB5" w14:textId="77777777" w:rsidR="008B4B7B" w:rsidRPr="00755214" w:rsidRDefault="008B4B7B" w:rsidP="00755214">
      <w:pPr>
        <w:pStyle w:val="Point0"/>
        <w:spacing w:line="360" w:lineRule="auto"/>
        <w:rPr>
          <w:noProof/>
        </w:rPr>
      </w:pPr>
      <w:r w:rsidRPr="00755214">
        <w:t>4.</w:t>
      </w:r>
      <w:r w:rsidRPr="00755214">
        <w:tab/>
        <w:t>▌A 9. cikk (5) bekezdése</w:t>
      </w:r>
      <w:r w:rsidRPr="00755214">
        <w:rPr>
          <w:b/>
          <w:bCs/>
          <w:i/>
          <w:iCs/>
        </w:rPr>
        <w:t xml:space="preserve"> a következőképpen módosul:</w:t>
      </w:r>
    </w:p>
    <w:p w14:paraId="0BAC1C08" w14:textId="77777777" w:rsidR="008B4B7B" w:rsidRPr="00755214" w:rsidRDefault="008B4B7B" w:rsidP="00755214">
      <w:pPr>
        <w:pStyle w:val="Point0"/>
        <w:spacing w:line="360" w:lineRule="auto"/>
        <w:ind w:firstLine="0"/>
        <w:rPr>
          <w:noProof/>
        </w:rPr>
      </w:pPr>
      <w:proofErr w:type="gramStart"/>
      <w:r w:rsidRPr="00755214">
        <w:rPr>
          <w:b/>
          <w:i/>
        </w:rPr>
        <w:t>a</w:t>
      </w:r>
      <w:proofErr w:type="gramEnd"/>
      <w:r w:rsidRPr="00755214">
        <w:rPr>
          <w:b/>
          <w:i/>
        </w:rPr>
        <w:t>)</w:t>
      </w:r>
      <w:r w:rsidRPr="00755214">
        <w:rPr>
          <w:b/>
          <w:i/>
        </w:rPr>
        <w:tab/>
      </w:r>
      <w:r w:rsidRPr="00755214">
        <w:t xml:space="preserve">a szöveg a következő g) ponttal egészül ki: </w:t>
      </w:r>
    </w:p>
    <w:p w14:paraId="64BC1B5F" w14:textId="77777777" w:rsidR="008B4B7B" w:rsidRPr="00755214" w:rsidRDefault="008B4B7B" w:rsidP="00755214">
      <w:pPr>
        <w:pStyle w:val="Point1"/>
        <w:spacing w:line="360" w:lineRule="auto"/>
        <w:rPr>
          <w:noProof/>
        </w:rPr>
      </w:pPr>
      <w:r w:rsidRPr="00755214">
        <w:t xml:space="preserve">„g) </w:t>
      </w:r>
      <w:r w:rsidRPr="00755214">
        <w:tab/>
        <w:t xml:space="preserve">a mesterséges intelligencián alapuló szuperszámítógépek esetében az üzemeltető szervezetekre a következő további kiválasztási </w:t>
      </w:r>
      <w:proofErr w:type="gramStart"/>
      <w:r w:rsidRPr="00755214">
        <w:t>kritériumok</w:t>
      </w:r>
      <w:proofErr w:type="gramEnd"/>
      <w:r w:rsidRPr="00755214">
        <w:t xml:space="preserve"> alkalmazandók:</w:t>
      </w:r>
    </w:p>
    <w:p w14:paraId="1F72FBC2" w14:textId="77777777" w:rsidR="008B4B7B" w:rsidRPr="00755214" w:rsidRDefault="008B4B7B" w:rsidP="00755214">
      <w:pPr>
        <w:pStyle w:val="Point1"/>
        <w:tabs>
          <w:tab w:val="left" w:pos="1843"/>
        </w:tabs>
        <w:spacing w:before="0" w:line="360" w:lineRule="auto"/>
        <w:ind w:left="1843" w:hanging="425"/>
        <w:rPr>
          <w:noProof/>
        </w:rPr>
      </w:pPr>
      <w:proofErr w:type="gramStart"/>
      <w:r w:rsidRPr="00755214">
        <w:t>i.</w:t>
      </w:r>
      <w:proofErr w:type="gramEnd"/>
      <w:r w:rsidRPr="00755214">
        <w:tab/>
      </w:r>
      <w:r w:rsidRPr="00755214">
        <w:rPr>
          <w:b/>
          <w:bCs/>
          <w:i/>
          <w:iCs/>
        </w:rPr>
        <w:t>az (EU) 2023/1791 irányelv 12. cikkével összhangban tervezett vagy létrehozott adatközponthoz való közelség vagy csatlakozás nagyon nagy sebességű hálózatokon keresztül;</w:t>
      </w:r>
    </w:p>
    <w:p w14:paraId="1930F8B4" w14:textId="77777777" w:rsidR="008B4B7B" w:rsidRPr="00755214" w:rsidRDefault="008B4B7B" w:rsidP="00755214">
      <w:pPr>
        <w:pStyle w:val="Point1"/>
        <w:tabs>
          <w:tab w:val="left" w:pos="1843"/>
        </w:tabs>
        <w:spacing w:before="0" w:line="360" w:lineRule="auto"/>
        <w:ind w:left="1843" w:hanging="425"/>
        <w:rPr>
          <w:noProof/>
        </w:rPr>
      </w:pPr>
      <w:proofErr w:type="spellStart"/>
      <w:r w:rsidRPr="00755214">
        <w:rPr>
          <w:b/>
          <w:i/>
        </w:rPr>
        <w:t>ia</w:t>
      </w:r>
      <w:proofErr w:type="spellEnd"/>
      <w:r w:rsidRPr="00755214">
        <w:rPr>
          <w:b/>
          <w:i/>
        </w:rPr>
        <w:t xml:space="preserve">. </w:t>
      </w:r>
      <w:r w:rsidRPr="00755214">
        <w:rPr>
          <w:b/>
          <w:i/>
        </w:rPr>
        <w:tab/>
      </w:r>
      <w:r w:rsidRPr="00755214">
        <w:rPr>
          <w:b/>
          <w:bCs/>
          <w:i/>
          <w:iCs/>
        </w:rPr>
        <w:t>az üzemeltető szervezet jövőképe és tervei a mesterséges intelligencián alapuló szuperszámítógép energiahatékonyságával és környezeti fenntarthatóságával kapcsolatban, az életciklus-megközelítés alkalmazásával, a tiszta és megfizethető energiához való megfelelő hozzáférés rendelkezésre állásával, többek között megújuló energián alapuló energiavásárlási megállapodások révén, valamint a helyben termelt villamos energia felhasználásával kapcsolatban;</w:t>
      </w:r>
    </w:p>
    <w:p w14:paraId="06C1BFDA" w14:textId="77777777" w:rsidR="008B4B7B" w:rsidRPr="00755214" w:rsidRDefault="008B4B7B" w:rsidP="00755214">
      <w:pPr>
        <w:pStyle w:val="Point1"/>
        <w:tabs>
          <w:tab w:val="left" w:pos="1843"/>
        </w:tabs>
        <w:spacing w:before="0" w:line="360" w:lineRule="auto"/>
        <w:ind w:left="1843" w:hanging="425"/>
        <w:rPr>
          <w:noProof/>
        </w:rPr>
      </w:pPr>
      <w:r w:rsidRPr="00755214">
        <w:t>ii.</w:t>
      </w:r>
      <w:r w:rsidRPr="00755214">
        <w:tab/>
      </w:r>
      <w:r w:rsidRPr="00755214">
        <w:rPr>
          <w:b/>
          <w:bCs/>
          <w:i/>
          <w:iCs/>
        </w:rPr>
        <w:t xml:space="preserve">a fogadó szervezet jövőképe, tervei és képessége a mesterséges intelligenciával kapcsolatos induló vállalkozások, valamint a kutatási és innovációs ökoszisztéma és a mesterséges intelligencia felhasználói közössége kihívásainak kezelésére, megerősítve ezt az ökoszisztémát a szinergiák és az innováció előmozdításával, beleértve a jövőbeli technológiákba történő beruházásokat is, hozzájárulva és biztosítva egy </w:t>
      </w:r>
      <w:r w:rsidRPr="00755214">
        <w:rPr>
          <w:b/>
          <w:bCs/>
          <w:i/>
          <w:iCs/>
        </w:rPr>
        <w:lastRenderedPageBreak/>
        <w:t>támogató központosított vagy megosztott mesterséges intelligencián alapuló szuper-számítástechnikai szolgáltatást;</w:t>
      </w:r>
    </w:p>
    <w:p w14:paraId="51E9B2FC" w14:textId="77777777" w:rsidR="008B4B7B" w:rsidRPr="00755214" w:rsidRDefault="008B4B7B" w:rsidP="00755214">
      <w:pPr>
        <w:pStyle w:val="Point1"/>
        <w:tabs>
          <w:tab w:val="left" w:pos="1843"/>
        </w:tabs>
        <w:spacing w:before="0" w:line="360" w:lineRule="auto"/>
        <w:ind w:left="1843" w:hanging="425"/>
        <w:rPr>
          <w:noProof/>
        </w:rPr>
      </w:pPr>
      <w:r w:rsidRPr="00755214">
        <w:t>iii.</w:t>
      </w:r>
      <w:r w:rsidRPr="00755214">
        <w:tab/>
        <w:t>a támogató mesterségesintelligencia-orientált szuper-számítástechnikai szolgáltatási környezetért felelős, kijelölt csoportban rendelkezésre álló tapasztalat és know-how minősége és helytállósága;</w:t>
      </w:r>
    </w:p>
    <w:p w14:paraId="0D844E82" w14:textId="77777777" w:rsidR="008B4B7B" w:rsidRPr="00755214" w:rsidRDefault="008B4B7B" w:rsidP="00755214">
      <w:pPr>
        <w:pStyle w:val="Point1"/>
        <w:tabs>
          <w:tab w:val="left" w:pos="1843"/>
        </w:tabs>
        <w:spacing w:before="0" w:line="360" w:lineRule="auto"/>
        <w:ind w:left="1843" w:hanging="425"/>
        <w:rPr>
          <w:noProof/>
        </w:rPr>
      </w:pPr>
      <w:proofErr w:type="gramStart"/>
      <w:r w:rsidRPr="00755214">
        <w:t xml:space="preserve">iv. más mesterségesintelligencia-gyárakkal, az </w:t>
      </w:r>
      <w:proofErr w:type="spellStart"/>
      <w:r w:rsidRPr="00755214">
        <w:t>EuroHPC</w:t>
      </w:r>
      <w:proofErr w:type="spellEnd"/>
      <w:r w:rsidRPr="00755214">
        <w:t xml:space="preserve"> kompetenciaközpontokkal és az </w:t>
      </w:r>
      <w:proofErr w:type="spellStart"/>
      <w:r w:rsidRPr="00755214">
        <w:t>EuroHPC</w:t>
      </w:r>
      <w:proofErr w:type="spellEnd"/>
      <w:r w:rsidRPr="00755214">
        <w:t xml:space="preserve"> kiválósági központokkal, valamint a mesterséges intelligenciával kapcsolatos olyan releváns tevékenységeket végző intézményekkel való interakcióra és együttműködésre vonatkozó tervek, mint a mesterséges intelligenciával foglalkozó induló vállalkozások központjai, a mesterségesintelligencia- és adatökoszisztémák, a mesterséges intelligenciához kapcsolódó tesztelési és kísérleti létesítmények, az európai központi mesterségesintelligencia-platform, a mesterségesintelligencia-orientált digitális innovációs</w:t>
      </w:r>
      <w:proofErr w:type="gramEnd"/>
      <w:r w:rsidRPr="00755214">
        <w:t xml:space="preserve"> </w:t>
      </w:r>
      <w:proofErr w:type="gramStart"/>
      <w:r w:rsidRPr="00755214">
        <w:t>központok</w:t>
      </w:r>
      <w:proofErr w:type="gramEnd"/>
      <w:r w:rsidRPr="00755214">
        <w:t xml:space="preserve"> és más kapcsolódó kezdeményezések;</w:t>
      </w:r>
    </w:p>
    <w:p w14:paraId="27C4865A" w14:textId="77777777" w:rsidR="008B4B7B" w:rsidRPr="00755214" w:rsidRDefault="008B4B7B" w:rsidP="00755214">
      <w:pPr>
        <w:pStyle w:val="Point1"/>
        <w:tabs>
          <w:tab w:val="left" w:pos="1843"/>
        </w:tabs>
        <w:spacing w:before="0" w:line="360" w:lineRule="auto"/>
        <w:ind w:left="1843" w:hanging="425"/>
        <w:rPr>
          <w:noProof/>
        </w:rPr>
      </w:pPr>
      <w:r w:rsidRPr="00755214">
        <w:t xml:space="preserve">v. az üzemeltető szervezet meglévő képességei és jövőbeli tervei </w:t>
      </w:r>
      <w:r w:rsidRPr="00755214">
        <w:rPr>
          <w:b/>
          <w:bCs/>
          <w:i/>
          <w:iCs/>
        </w:rPr>
        <w:t xml:space="preserve">a szakértői bázis fejlesztéséhez, vonzásához, képzéséhez és megtartásához, valamint a szuperszámítógépek használatához szükséges készségek, képességek és </w:t>
      </w:r>
      <w:proofErr w:type="gramStart"/>
      <w:r w:rsidRPr="00755214">
        <w:rPr>
          <w:b/>
          <w:bCs/>
          <w:i/>
          <w:iCs/>
        </w:rPr>
        <w:t>kompetenciák</w:t>
      </w:r>
      <w:proofErr w:type="gramEnd"/>
      <w:r w:rsidRPr="00755214">
        <w:rPr>
          <w:b/>
          <w:bCs/>
          <w:i/>
          <w:iCs/>
        </w:rPr>
        <w:t xml:space="preserve"> létrehozásához való hozzájárulás érdekében, többek között az induló vállalkozások inkubátor vagy akcelerátorprogramok révén történő támogatása formájában.”;</w:t>
      </w:r>
    </w:p>
    <w:p w14:paraId="3962FC38" w14:textId="77777777" w:rsidR="008B4B7B" w:rsidRPr="00755214" w:rsidRDefault="008B4B7B" w:rsidP="00755214">
      <w:pPr>
        <w:pStyle w:val="Point1"/>
        <w:spacing w:line="360" w:lineRule="auto"/>
        <w:rPr>
          <w:noProof/>
        </w:rPr>
      </w:pPr>
      <w:proofErr w:type="spellStart"/>
      <w:r w:rsidRPr="00755214">
        <w:rPr>
          <w:b/>
          <w:i/>
        </w:rPr>
        <w:t>ga</w:t>
      </w:r>
      <w:proofErr w:type="spellEnd"/>
      <w:r w:rsidRPr="00755214">
        <w:rPr>
          <w:b/>
          <w:i/>
        </w:rPr>
        <w:t>)</w:t>
      </w:r>
      <w:r w:rsidRPr="00755214">
        <w:rPr>
          <w:b/>
          <w:i/>
        </w:rPr>
        <w:tab/>
      </w:r>
      <w:r w:rsidRPr="00755214">
        <w:rPr>
          <w:b/>
          <w:bCs/>
          <w:i/>
          <w:iCs/>
        </w:rPr>
        <w:t xml:space="preserve">az irányító testület által tisztességes és átlátható eljárás keretében, szándéknyilatkozati felhívást követően kiválasztott meglévő üzemeltető szervezet mesterséges intelligenciával kapcsolatos tájékoztatót hozhat létre, amennyiben megfelel a 9. cikk (5) bekezdésének g) pontjában említett </w:t>
      </w:r>
      <w:proofErr w:type="gramStart"/>
      <w:r w:rsidRPr="00755214">
        <w:rPr>
          <w:b/>
          <w:bCs/>
          <w:i/>
          <w:iCs/>
        </w:rPr>
        <w:t>kritériumoknak</w:t>
      </w:r>
      <w:proofErr w:type="gramEnd"/>
      <w:r w:rsidRPr="00755214">
        <w:rPr>
          <w:b/>
          <w:bCs/>
          <w:i/>
          <w:iCs/>
        </w:rPr>
        <w:t>.”;</w:t>
      </w:r>
    </w:p>
    <w:p w14:paraId="2572BBCC" w14:textId="77777777" w:rsidR="008B4B7B" w:rsidRPr="00755214" w:rsidRDefault="008B4B7B" w:rsidP="00755214">
      <w:pPr>
        <w:pStyle w:val="Point0"/>
        <w:spacing w:line="360" w:lineRule="auto"/>
        <w:ind w:hanging="708"/>
        <w:rPr>
          <w:noProof/>
        </w:rPr>
      </w:pPr>
      <w:r w:rsidRPr="00755214">
        <w:t>5.</w:t>
      </w:r>
      <w:r w:rsidRPr="00755214">
        <w:tab/>
        <w:t>A 9. cikk a következő (6a) bekezdéssel egészül ki:</w:t>
      </w:r>
    </w:p>
    <w:p w14:paraId="3D9B5794" w14:textId="77777777" w:rsidR="008B4B7B" w:rsidRPr="00755214" w:rsidRDefault="008B4B7B" w:rsidP="00755214">
      <w:pPr>
        <w:pStyle w:val="Point2"/>
        <w:spacing w:line="360" w:lineRule="auto"/>
        <w:ind w:left="1276" w:hanging="425"/>
        <w:rPr>
          <w:i/>
          <w:iCs/>
          <w:noProof/>
        </w:rPr>
      </w:pPr>
      <w:r w:rsidRPr="00755214">
        <w:t xml:space="preserve">„6a. </w:t>
      </w:r>
      <w:r w:rsidRPr="00755214">
        <w:tab/>
        <w:t xml:space="preserve">A 12a. cikkben említett, mesterséges intelligenciával foglalkozó szuperszámítógépek, </w:t>
      </w:r>
      <w:r w:rsidRPr="00755214">
        <w:rPr>
          <w:b/>
          <w:bCs/>
          <w:i/>
          <w:iCs/>
        </w:rPr>
        <w:t xml:space="preserve">valamint a 11., 12., 12a., 14. és 15. cikkben említett </w:t>
      </w:r>
      <w:proofErr w:type="spellStart"/>
      <w:r w:rsidRPr="00755214">
        <w:rPr>
          <w:b/>
          <w:bCs/>
          <w:i/>
          <w:iCs/>
        </w:rPr>
        <w:t>EuroHPC</w:t>
      </w:r>
      <w:proofErr w:type="spellEnd"/>
      <w:r w:rsidRPr="00755214">
        <w:rPr>
          <w:b/>
          <w:bCs/>
          <w:i/>
          <w:iCs/>
        </w:rPr>
        <w:t xml:space="preserve"> szuperszámítógépek</w:t>
      </w:r>
      <w:r w:rsidRPr="00755214">
        <w:t xml:space="preserve"> esetében az üzemeltető szervezetek egyablakos ügyintézési pontot hoznak létre az induló innovatív vállalkozások, </w:t>
      </w:r>
      <w:r w:rsidRPr="00755214">
        <w:rPr>
          <w:b/>
          <w:bCs/>
          <w:i/>
          <w:iCs/>
        </w:rPr>
        <w:t>a növekvő innovatív vállalkozások, a kkv-k</w:t>
      </w:r>
      <w:r w:rsidRPr="00755214">
        <w:t xml:space="preserve"> és más felhasználók számára, </w:t>
      </w:r>
      <w:r w:rsidRPr="00755214">
        <w:rPr>
          <w:b/>
          <w:bCs/>
          <w:i/>
          <w:iCs/>
        </w:rPr>
        <w:t xml:space="preserve">hogy </w:t>
      </w:r>
      <w:r w:rsidRPr="00755214">
        <w:rPr>
          <w:b/>
          <w:bCs/>
          <w:i/>
          <w:iCs/>
        </w:rPr>
        <w:lastRenderedPageBreak/>
        <w:t xml:space="preserve">megkönnyítsék a támogató szolgáltatásaikhoz való hozzáférést, és támogassák készségeik és </w:t>
      </w:r>
      <w:proofErr w:type="gramStart"/>
      <w:r w:rsidRPr="00755214">
        <w:rPr>
          <w:b/>
          <w:bCs/>
          <w:i/>
          <w:iCs/>
        </w:rPr>
        <w:t>kompetenciáik</w:t>
      </w:r>
      <w:proofErr w:type="gramEnd"/>
      <w:r w:rsidRPr="00755214">
        <w:rPr>
          <w:b/>
          <w:bCs/>
          <w:i/>
          <w:iCs/>
        </w:rPr>
        <w:t xml:space="preserve"> fejlesztését.</w:t>
      </w:r>
      <w:r w:rsidRPr="00755214">
        <w:t>”;</w:t>
      </w:r>
    </w:p>
    <w:p w14:paraId="0B7B93C6" w14:textId="77777777" w:rsidR="008B4B7B" w:rsidRPr="00755214" w:rsidRDefault="008B4B7B" w:rsidP="00755214">
      <w:pPr>
        <w:pStyle w:val="Point0"/>
        <w:spacing w:line="360" w:lineRule="auto"/>
        <w:rPr>
          <w:noProof/>
        </w:rPr>
      </w:pPr>
      <w:r w:rsidRPr="00755214">
        <w:t>6.</w:t>
      </w:r>
      <w:r w:rsidRPr="00755214">
        <w:tab/>
        <w:t>A 10. cikk (2) bekezdésének l) pontja helyébe a következő szöveg lép:</w:t>
      </w:r>
    </w:p>
    <w:p w14:paraId="1EE0BF97" w14:textId="12EF9E79" w:rsidR="008B4B7B" w:rsidRPr="00755214" w:rsidRDefault="008B4B7B" w:rsidP="00755214">
      <w:pPr>
        <w:pStyle w:val="Point2"/>
        <w:spacing w:line="360" w:lineRule="auto"/>
        <w:ind w:left="1276" w:hanging="425"/>
        <w:rPr>
          <w:i/>
          <w:iCs/>
          <w:noProof/>
        </w:rPr>
      </w:pPr>
      <w:r w:rsidRPr="00755214">
        <w:t>„1</w:t>
      </w:r>
      <w:r w:rsidR="00960B7E" w:rsidRPr="00755214">
        <w:t>)</w:t>
      </w:r>
      <w:r w:rsidRPr="00755214">
        <w:t xml:space="preserve"> </w:t>
      </w:r>
      <w:r w:rsidRPr="00755214">
        <w:tab/>
      </w:r>
      <w:r w:rsidRPr="00755214">
        <w:rPr>
          <w:b/>
          <w:bCs/>
          <w:i/>
          <w:iCs/>
        </w:rPr>
        <w:t xml:space="preserve">az üzemeltető szervezet ipari felhasználásra szánt </w:t>
      </w:r>
      <w:proofErr w:type="spellStart"/>
      <w:r w:rsidRPr="00755214">
        <w:rPr>
          <w:b/>
          <w:bCs/>
          <w:i/>
          <w:iCs/>
        </w:rPr>
        <w:t>EuroHPC</w:t>
      </w:r>
      <w:proofErr w:type="spellEnd"/>
      <w:r w:rsidRPr="00755214">
        <w:rPr>
          <w:b/>
          <w:bCs/>
          <w:i/>
          <w:iCs/>
        </w:rPr>
        <w:t xml:space="preserve"> szuperszámítógép, </w:t>
      </w:r>
      <w:r w:rsidRPr="00755214">
        <w:rPr>
          <w:bCs/>
          <w:iCs/>
        </w:rPr>
        <w:t>mesterséges intelligenciával ellátott szuperszámítógép</w:t>
      </w:r>
      <w:r w:rsidRPr="00755214">
        <w:rPr>
          <w:b/>
          <w:bCs/>
          <w:i/>
          <w:iCs/>
        </w:rPr>
        <w:t xml:space="preserve"> vagy mesterségesintelligencia-képességekkel korszerűsített meglévő </w:t>
      </w:r>
      <w:proofErr w:type="spellStart"/>
      <w:r w:rsidRPr="00755214">
        <w:rPr>
          <w:b/>
          <w:bCs/>
          <w:i/>
          <w:iCs/>
        </w:rPr>
        <w:t>EuroHPC</w:t>
      </w:r>
      <w:proofErr w:type="spellEnd"/>
      <w:r w:rsidRPr="00755214">
        <w:rPr>
          <w:b/>
          <w:bCs/>
          <w:i/>
          <w:iCs/>
        </w:rPr>
        <w:t xml:space="preserve"> szuperszámítógép üzemeltetése esetén alkalmazandó egyedi feltételek.”;</w:t>
      </w:r>
    </w:p>
    <w:p w14:paraId="2F22C139" w14:textId="77777777" w:rsidR="008B4B7B" w:rsidRPr="00755214" w:rsidRDefault="008B4B7B" w:rsidP="00755214">
      <w:pPr>
        <w:pStyle w:val="Point0"/>
        <w:spacing w:line="360" w:lineRule="auto"/>
        <w:rPr>
          <w:noProof/>
        </w:rPr>
      </w:pPr>
      <w:r w:rsidRPr="00755214">
        <w:t>7.</w:t>
      </w:r>
      <w:r w:rsidRPr="00755214">
        <w:tab/>
        <w:t>A szöveg a következő 12a. cikkel egészül ki:</w:t>
      </w:r>
    </w:p>
    <w:p w14:paraId="635B787A" w14:textId="77777777" w:rsidR="008B4B7B" w:rsidRPr="00755214" w:rsidRDefault="008B4B7B" w:rsidP="00755214">
      <w:pPr>
        <w:pStyle w:val="Point2"/>
        <w:spacing w:line="360" w:lineRule="auto"/>
        <w:ind w:left="720" w:firstLine="0"/>
        <w:jc w:val="left"/>
        <w:rPr>
          <w:noProof/>
        </w:rPr>
      </w:pPr>
      <w:r w:rsidRPr="00755214">
        <w:t>„12a. cikk</w:t>
      </w:r>
      <w:r w:rsidRPr="00755214">
        <w:br/>
        <w:t>Mesterséges intelligencián alapuló szuperszámítógépek beszerzése és tulajdonjoga</w:t>
      </w:r>
    </w:p>
    <w:p w14:paraId="4729D92E" w14:textId="77777777" w:rsidR="008B4B7B" w:rsidRPr="00755214" w:rsidRDefault="008B4B7B" w:rsidP="00755214">
      <w:pPr>
        <w:pStyle w:val="ManualNumPar1"/>
        <w:spacing w:line="360" w:lineRule="auto"/>
        <w:ind w:left="1570"/>
        <w:rPr>
          <w:noProof/>
        </w:rPr>
      </w:pPr>
      <w:r w:rsidRPr="00755214">
        <w:t>(1)</w:t>
      </w:r>
      <w:r w:rsidRPr="00755214">
        <w:tab/>
        <w:t xml:space="preserve">A közös vállalkozás </w:t>
      </w:r>
      <w:proofErr w:type="spellStart"/>
      <w:r w:rsidRPr="00755214">
        <w:t>szerzi</w:t>
      </w:r>
      <w:proofErr w:type="spellEnd"/>
      <w:r w:rsidRPr="00755214">
        <w:t xml:space="preserve"> be a mesterséges intelligencián alapuló szuperszámítógépeket, valamint ő rendelkezik azok tulajdonjogával.</w:t>
      </w:r>
    </w:p>
    <w:p w14:paraId="2B7D9307" w14:textId="77777777" w:rsidR="008B4B7B" w:rsidRPr="00755214" w:rsidRDefault="008B4B7B" w:rsidP="00755214">
      <w:pPr>
        <w:pStyle w:val="ManualNumPar1"/>
        <w:spacing w:line="360" w:lineRule="auto"/>
        <w:ind w:left="1570"/>
        <w:rPr>
          <w:noProof/>
        </w:rPr>
      </w:pPr>
      <w:r w:rsidRPr="00755214">
        <w:t>(2)</w:t>
      </w:r>
      <w:r w:rsidRPr="00755214">
        <w:tab/>
        <w:t>Az 5. cikk (1) bekezdésében említett uniós pénzügyi hozzájárulás a mesterséges intelligencián alapuló szuperszámítógép beszerzési költségének legfeljebb 50 %-át és üzemeltetési költségének legfeljebb 50 %-át fedezi.</w:t>
      </w:r>
    </w:p>
    <w:p w14:paraId="0B7E3ACE" w14:textId="77777777" w:rsidR="008B4B7B" w:rsidRPr="00755214" w:rsidRDefault="008B4B7B" w:rsidP="00755214">
      <w:pPr>
        <w:pStyle w:val="Text1"/>
        <w:spacing w:line="360" w:lineRule="auto"/>
        <w:ind w:left="1570"/>
        <w:rPr>
          <w:noProof/>
        </w:rPr>
      </w:pPr>
      <w:r w:rsidRPr="00755214">
        <w:t xml:space="preserve">A mesterséges intelligencián alapuló szuperszámítógép teljes tulajdonlási költségének fennmaradó részét az üzemeltető szervezet székhelye szerinti részt vevő állam vagy az üzemeltetési </w:t>
      </w:r>
      <w:proofErr w:type="gramStart"/>
      <w:r w:rsidRPr="00755214">
        <w:t>konzorcium</w:t>
      </w:r>
      <w:proofErr w:type="gramEnd"/>
      <w:r w:rsidRPr="00755214">
        <w:t xml:space="preserve"> részt vevő államai fedezik, adott esetben kiegészítve a 6. cikkben említett hozzájárulásokkal.</w:t>
      </w:r>
    </w:p>
    <w:p w14:paraId="04A29A5A" w14:textId="77777777" w:rsidR="008B4B7B" w:rsidRPr="00755214" w:rsidRDefault="008B4B7B" w:rsidP="00755214">
      <w:pPr>
        <w:pStyle w:val="ManualNumPar1"/>
        <w:spacing w:line="360" w:lineRule="auto"/>
        <w:ind w:left="1570"/>
        <w:rPr>
          <w:noProof/>
        </w:rPr>
      </w:pPr>
      <w:r w:rsidRPr="00755214">
        <w:t>(3)</w:t>
      </w:r>
      <w:r w:rsidRPr="00755214">
        <w:tab/>
        <w:t xml:space="preserve">A mesterséges intelligencián alapuló szuperszámítógép beszállítójának kiválasztásához használt </w:t>
      </w:r>
      <w:proofErr w:type="spellStart"/>
      <w:r w:rsidRPr="00755214">
        <w:t>keresletvezérelt</w:t>
      </w:r>
      <w:proofErr w:type="spellEnd"/>
      <w:r w:rsidRPr="00755214">
        <w:t xml:space="preserve"> kiírási feltételek meghatározásánál figyelembe kell venni a felhasználói igényeket és a kiválasztott üzemeltető szervezet által a részvételi szándék kifejezésére való felhívásra benyújtott pályázatban megadott általános rendszerjellemzőket. A kiválasztásnál tekintetbe kell venni az ellátási lánc biztonságát is.</w:t>
      </w:r>
    </w:p>
    <w:p w14:paraId="6D0813EF" w14:textId="77777777" w:rsidR="008B4B7B" w:rsidRPr="00755214" w:rsidRDefault="008B4B7B" w:rsidP="00755214">
      <w:pPr>
        <w:pStyle w:val="ManualNumPar1"/>
        <w:spacing w:line="360" w:lineRule="auto"/>
        <w:ind w:left="1570"/>
        <w:rPr>
          <w:noProof/>
        </w:rPr>
      </w:pPr>
      <w:r w:rsidRPr="00755214">
        <w:t>(4)</w:t>
      </w:r>
      <w:r w:rsidRPr="00755214">
        <w:tab/>
        <w:t>A közös vállalkozás olyan, mesterséges intelligencián alapuló szuperszámítógépek első felhasználóként járhat el, amelyek integrálják az elsősorban az Unióban kifejlesztett technológiákat.</w:t>
      </w:r>
    </w:p>
    <w:p w14:paraId="69F19C3A" w14:textId="77777777" w:rsidR="008B4B7B" w:rsidRPr="00755214" w:rsidRDefault="008B4B7B" w:rsidP="00755214">
      <w:pPr>
        <w:pStyle w:val="ManualNumPar1"/>
        <w:spacing w:line="360" w:lineRule="auto"/>
        <w:ind w:left="1570"/>
        <w:rPr>
          <w:noProof/>
        </w:rPr>
      </w:pPr>
      <w:r w:rsidRPr="00755214">
        <w:t>(5)</w:t>
      </w:r>
      <w:r w:rsidRPr="00755214">
        <w:tab/>
        <w:t xml:space="preserve">Az irányító testület a munkaprogramban – biztonsági okokból kellően indokolt esetben – határozhat úgy, hogy az (EU) 2021/694 rendelet 12. cikkének (6) bekezdésével összhangban feltételekhez köti a beszállítóknak a mesterséges </w:t>
      </w:r>
      <w:r w:rsidRPr="00755214">
        <w:lastRenderedPageBreak/>
        <w:t>intelligencián alapuló szuperszámítógépek beszerzésében való részvételét, illetve biztonsági okokból vagy az Unió stratégiai autonómiájához közvetlenül kapcsolódó tevékenységek miatt az említett rendelet 18. cikkének (4) bekezdésével összhangban korlátozza részvételüket.</w:t>
      </w:r>
    </w:p>
    <w:p w14:paraId="75034631" w14:textId="77777777" w:rsidR="008B4B7B" w:rsidRPr="00755214" w:rsidRDefault="008B4B7B" w:rsidP="00755214">
      <w:pPr>
        <w:pStyle w:val="ManualNumPar1"/>
        <w:spacing w:line="360" w:lineRule="auto"/>
        <w:ind w:left="1570"/>
        <w:rPr>
          <w:noProof/>
        </w:rPr>
      </w:pPr>
      <w:r w:rsidRPr="00755214">
        <w:t>(6)</w:t>
      </w:r>
      <w:r w:rsidRPr="00755214">
        <w:tab/>
        <w:t xml:space="preserve">A mesterséges intelligencián alapuló szuperszámítógépeket egy </w:t>
      </w:r>
      <w:proofErr w:type="spellStart"/>
      <w:r w:rsidRPr="00755214">
        <w:t>EuroHPC</w:t>
      </w:r>
      <w:proofErr w:type="spellEnd"/>
      <w:r w:rsidRPr="00755214">
        <w:t xml:space="preserve"> szuperszámítógép Unióban található üzemeltető szervezeténél kell elhelyezni. </w:t>
      </w:r>
    </w:p>
    <w:p w14:paraId="19A8BFF0" w14:textId="77777777" w:rsidR="008B4B7B" w:rsidRPr="00755214" w:rsidRDefault="008B4B7B" w:rsidP="00755214">
      <w:pPr>
        <w:pStyle w:val="ManualNumPar1"/>
        <w:spacing w:line="360" w:lineRule="auto"/>
        <w:ind w:left="1570"/>
        <w:rPr>
          <w:noProof/>
        </w:rPr>
      </w:pPr>
      <w:r w:rsidRPr="00755214">
        <w:t>(7)</w:t>
      </w:r>
      <w:r w:rsidRPr="00755214">
        <w:tab/>
      </w:r>
      <w:proofErr w:type="gramStart"/>
      <w:r w:rsidRPr="00755214">
        <w:t>A közös vállalkozásnak az alapokmány 23. cikkének (4) bekezdésében említett végelszámolása sérelme nélkül legkorábban öt évvel azt követően, hogy egy üzemeltető szervezetnél üzembe helyezett mesterséges intelligencián alapuló szuperszámítógép megfelelt az átvételi vizsgálaton, az irányító testület döntése alapján és az üzemeltetési megállapodásban foglaltaknak megfelelően a mesterséges intelligencián alapuló szuperszámítógép tulajdonjogát át lehet ruházni az említett üzemeltető szervezetre, illetve a mesterséges intelligencián alapuló szuperszámítógépet el lehet adni egy másik szervezetnek vagy</w:t>
      </w:r>
      <w:proofErr w:type="gramEnd"/>
      <w:r w:rsidRPr="00755214">
        <w:t xml:space="preserve"> </w:t>
      </w:r>
      <w:proofErr w:type="gramStart"/>
      <w:r w:rsidRPr="00755214">
        <w:t>üzemen</w:t>
      </w:r>
      <w:proofErr w:type="gramEnd"/>
      <w:r w:rsidRPr="00755214">
        <w:t xml:space="preserve"> kívül lehet helyezni. A mesterséges intelligencián alapuló szuperszámítógép tulajdonjogának átruházása esetén az üzemeltető szervezet visszatéríti a közös vállalkozás számára az átruházandó szuperszámítógép maradványértékét. Ha nem kerül sor a tulajdonjognak az üzemeltető szervezetre történő átruházására, hanem az üzemen kívül helyezés mellett döntenek, a vonatkozó költségeket egyenlően kell megosztani a közös vállalkozás és az üzemeltető szervezet között. A közös vállalkozás nem felel a mesterséges intelligencián alapuló szuperszámítógépek tulajdonjogának átruházását, a szuperszámítógépek eladását vagy üzemen kívül helyezését követően felmerülő költségekért.”</w:t>
      </w:r>
    </w:p>
    <w:p w14:paraId="79D810A8" w14:textId="77777777" w:rsidR="008B4B7B" w:rsidRPr="00755214" w:rsidRDefault="008B4B7B" w:rsidP="00755214">
      <w:pPr>
        <w:pStyle w:val="Point0"/>
        <w:spacing w:line="360" w:lineRule="auto"/>
        <w:rPr>
          <w:noProof/>
        </w:rPr>
      </w:pPr>
      <w:r w:rsidRPr="00755214">
        <w:t>8.</w:t>
      </w:r>
      <w:r w:rsidRPr="00755214">
        <w:tab/>
        <w:t>A 15. cikk a következőképpen módosul:</w:t>
      </w:r>
    </w:p>
    <w:p w14:paraId="7103FF41" w14:textId="77777777" w:rsidR="008B4B7B" w:rsidRPr="00755214" w:rsidRDefault="008B4B7B" w:rsidP="00755214">
      <w:pPr>
        <w:pStyle w:val="Point0"/>
        <w:spacing w:line="360" w:lineRule="auto"/>
        <w:ind w:left="1700"/>
        <w:rPr>
          <w:noProof/>
        </w:rPr>
      </w:pPr>
      <w:proofErr w:type="gramStart"/>
      <w:r w:rsidRPr="00755214">
        <w:t>a</w:t>
      </w:r>
      <w:proofErr w:type="gramEnd"/>
      <w:r w:rsidRPr="00755214">
        <w:t>)</w:t>
      </w:r>
      <w:r w:rsidRPr="00755214">
        <w:tab/>
        <w:t>az (1) bekezdés helyébe a következő szöveg lép:</w:t>
      </w:r>
    </w:p>
    <w:p w14:paraId="41645521" w14:textId="77777777" w:rsidR="008B4B7B" w:rsidRPr="00755214" w:rsidRDefault="008B4B7B" w:rsidP="00755214">
      <w:pPr>
        <w:pStyle w:val="Text1"/>
        <w:spacing w:line="360" w:lineRule="auto"/>
        <w:ind w:left="2160" w:hanging="590"/>
        <w:rPr>
          <w:noProof/>
        </w:rPr>
      </w:pPr>
      <w:r w:rsidRPr="00755214">
        <w:t xml:space="preserve">„(1) </w:t>
      </w:r>
      <w:r w:rsidRPr="00755214">
        <w:tab/>
        <w:t xml:space="preserve">A közös vállalkozás részvételi szándék kifejezésére való felhívást tehet közzé a tulajdonában vagy társtulajdonában lévő </w:t>
      </w:r>
      <w:proofErr w:type="spellStart"/>
      <w:r w:rsidRPr="00755214">
        <w:t>EuroHPC</w:t>
      </w:r>
      <w:proofErr w:type="spellEnd"/>
      <w:r w:rsidRPr="00755214">
        <w:t xml:space="preserve"> szuperszámítógépek korszerűsítésére, a szuperszámítógép teljesítményszintjének </w:t>
      </w:r>
      <w:proofErr w:type="spellStart"/>
      <w:r w:rsidRPr="00755214">
        <w:t>exaszinthez</w:t>
      </w:r>
      <w:proofErr w:type="spellEnd"/>
      <w:r w:rsidRPr="00755214">
        <w:t xml:space="preserve"> közelítő növelésére vagy a szuperszámítógép mesterségesintelligencia-képességeinek növelésére, illetve a szuperszámítógép működési teljesítményének bármilyen más </w:t>
      </w:r>
      <w:r w:rsidRPr="00755214">
        <w:lastRenderedPageBreak/>
        <w:t xml:space="preserve">módon történő növelésére, beleértve a </w:t>
      </w:r>
      <w:proofErr w:type="gramStart"/>
      <w:r w:rsidRPr="00755214">
        <w:t>kvantum</w:t>
      </w:r>
      <w:proofErr w:type="gramEnd"/>
      <w:r w:rsidRPr="00755214">
        <w:t>gyorsítókat is.”; a (2) bekezdést el kell hagyni;</w:t>
      </w:r>
    </w:p>
    <w:p w14:paraId="412297D9" w14:textId="77777777" w:rsidR="008B4B7B" w:rsidRPr="00755214" w:rsidRDefault="008B4B7B" w:rsidP="00755214">
      <w:pPr>
        <w:pStyle w:val="Point0"/>
        <w:spacing w:line="360" w:lineRule="auto"/>
        <w:ind w:left="1700"/>
        <w:rPr>
          <w:noProof/>
        </w:rPr>
      </w:pPr>
      <w:r w:rsidRPr="00755214">
        <w:t>b)</w:t>
      </w:r>
      <w:r w:rsidRPr="00755214">
        <w:tab/>
        <w:t>az (5) bekezdés helyébe a következő szöveg lép:</w:t>
      </w:r>
    </w:p>
    <w:p w14:paraId="672836E6" w14:textId="77777777" w:rsidR="008B4B7B" w:rsidRPr="00755214" w:rsidRDefault="008B4B7B" w:rsidP="00755214">
      <w:pPr>
        <w:pStyle w:val="Text1"/>
        <w:spacing w:line="360" w:lineRule="auto"/>
        <w:ind w:left="2160" w:hanging="590"/>
        <w:rPr>
          <w:noProof/>
        </w:rPr>
      </w:pPr>
      <w:r w:rsidRPr="00755214">
        <w:t>„(5)</w:t>
      </w:r>
      <w:r w:rsidRPr="00755214">
        <w:tab/>
        <w:t xml:space="preserve">A korszerűsítéssel kapcsolatos beszerzési költségekhez nyújtott uniós pénzügyi hozzájárulás százalékos aránya megegyezik az eredeti </w:t>
      </w:r>
      <w:proofErr w:type="spellStart"/>
      <w:r w:rsidRPr="00755214">
        <w:t>EuroHPC</w:t>
      </w:r>
      <w:proofErr w:type="spellEnd"/>
      <w:r w:rsidRPr="00755214">
        <w:t xml:space="preserve"> szuperszámítógéphez nyújtott uniós pénzügyi hozzájárulás százalékos arányával, amely az eredeti szuperszámítógép várható hátralévő élettartama alatt kerül leírásra. A korszerűsítés operatív többletköltségeihez nyújtott uniós pénzügyi hozzájárulás százalékos aránya megegyezik az eredeti </w:t>
      </w:r>
      <w:proofErr w:type="spellStart"/>
      <w:r w:rsidRPr="00755214">
        <w:t>EuroHPC</w:t>
      </w:r>
      <w:proofErr w:type="spellEnd"/>
      <w:r w:rsidRPr="00755214">
        <w:t xml:space="preserve"> szuperszámítógéphez nyújtott uniós pénzügyi hozzájárulás százalékos arányával.”</w:t>
      </w:r>
    </w:p>
    <w:p w14:paraId="0CCEF1F2" w14:textId="77777777" w:rsidR="008B4B7B" w:rsidRPr="00755214" w:rsidRDefault="008B4B7B" w:rsidP="00755214">
      <w:pPr>
        <w:pStyle w:val="Point0"/>
        <w:spacing w:line="360" w:lineRule="auto"/>
        <w:rPr>
          <w:noProof/>
        </w:rPr>
      </w:pPr>
      <w:r w:rsidRPr="00755214">
        <w:t>9.</w:t>
      </w:r>
      <w:r w:rsidRPr="00755214">
        <w:tab/>
        <w:t>A 16. cikk a következőképpen módosul:</w:t>
      </w:r>
    </w:p>
    <w:p w14:paraId="7A2482F7" w14:textId="77777777" w:rsidR="008B4B7B" w:rsidRPr="00755214" w:rsidRDefault="008B4B7B" w:rsidP="00755214">
      <w:pPr>
        <w:pStyle w:val="Point0"/>
        <w:spacing w:line="360" w:lineRule="auto"/>
        <w:ind w:left="1700"/>
        <w:rPr>
          <w:noProof/>
        </w:rPr>
      </w:pPr>
      <w:proofErr w:type="gramStart"/>
      <w:r w:rsidRPr="00755214">
        <w:t>a</w:t>
      </w:r>
      <w:proofErr w:type="gramEnd"/>
      <w:r w:rsidRPr="00755214">
        <w:t>)</w:t>
      </w:r>
      <w:r w:rsidRPr="00755214">
        <w:tab/>
        <w:t>a szöveg a következő (1b) bekezdéssel egészül ki:</w:t>
      </w:r>
    </w:p>
    <w:p w14:paraId="65C12475" w14:textId="77777777" w:rsidR="008B4B7B" w:rsidRPr="00755214" w:rsidRDefault="008B4B7B" w:rsidP="00755214">
      <w:pPr>
        <w:pStyle w:val="Text1"/>
        <w:spacing w:line="360" w:lineRule="auto"/>
        <w:ind w:left="2160" w:hanging="590"/>
        <w:rPr>
          <w:i/>
          <w:iCs/>
          <w:noProof/>
        </w:rPr>
      </w:pPr>
      <w:proofErr w:type="gramStart"/>
      <w:r w:rsidRPr="00755214">
        <w:t xml:space="preserve">„(1b) </w:t>
      </w:r>
      <w:r w:rsidRPr="00755214">
        <w:tab/>
        <w:t xml:space="preserve">A mesterséges intelligencián alapuló szuperszámítógépeket és a mesterségesintelligencia-képességek tekintetében korszerűsített </w:t>
      </w:r>
      <w:proofErr w:type="spellStart"/>
      <w:r w:rsidRPr="00755214">
        <w:t>EuroHPC</w:t>
      </w:r>
      <w:proofErr w:type="spellEnd"/>
      <w:r w:rsidRPr="00755214">
        <w:t xml:space="preserve"> szuperszámítógépeket elsősorban nagyléptékű, általános célú, tanítandó mesterségesintelligencia-modellek és újonnan létrejövő mesterségesintelligencia-alkalmazások fejlesztésére, tesztelésére, értékelésére és </w:t>
      </w:r>
      <w:proofErr w:type="spellStart"/>
      <w:r w:rsidRPr="00755214">
        <w:t>validálására</w:t>
      </w:r>
      <w:proofErr w:type="spellEnd"/>
      <w:r w:rsidRPr="00755214">
        <w:t>, valamint a nagy teljesítményű számítást igénylő uniós mesterségesintelligencia-megoldások továbbfejlesztésére, továbbá a tudományos problémák megoldása érdekében nagyléptékű mesterségesintelligencia-algoritmusok végrehajtására kell felhasználni.”;</w:t>
      </w:r>
      <w:proofErr w:type="gramEnd"/>
    </w:p>
    <w:p w14:paraId="3DA0778B" w14:textId="77777777" w:rsidR="008B4B7B" w:rsidRPr="00755214" w:rsidRDefault="008B4B7B" w:rsidP="00755214">
      <w:pPr>
        <w:pStyle w:val="Point0"/>
        <w:spacing w:line="360" w:lineRule="auto"/>
        <w:ind w:left="1700"/>
        <w:rPr>
          <w:noProof/>
        </w:rPr>
      </w:pPr>
      <w:r w:rsidRPr="00755214">
        <w:t>b)</w:t>
      </w:r>
      <w:r w:rsidRPr="00755214">
        <w:tab/>
        <w:t>a szöveg a következő (2b) bekezdéssel egészül ki:</w:t>
      </w:r>
    </w:p>
    <w:p w14:paraId="5016DD92" w14:textId="77777777" w:rsidR="008B4B7B" w:rsidRPr="00755214" w:rsidRDefault="008B4B7B" w:rsidP="00755214">
      <w:pPr>
        <w:pStyle w:val="Text1"/>
        <w:spacing w:line="360" w:lineRule="auto"/>
        <w:ind w:left="2160" w:hanging="590"/>
        <w:rPr>
          <w:noProof/>
        </w:rPr>
      </w:pPr>
      <w:r w:rsidRPr="00755214">
        <w:t xml:space="preserve">„(2b) </w:t>
      </w:r>
      <w:r w:rsidRPr="00755214">
        <w:tab/>
        <w:t xml:space="preserve">Az irányító testület a 17. cikkel összhangban ▌ hozzáférési feltételeket határoz meg a mesterséges intelligencián alapuló szuperszámítógépekhez és a mesterségesintelligencia-képességek tekintetében korszerűsített </w:t>
      </w:r>
      <w:proofErr w:type="spellStart"/>
      <w:r w:rsidRPr="00755214">
        <w:t>EuroHPC</w:t>
      </w:r>
      <w:proofErr w:type="spellEnd"/>
      <w:r w:rsidRPr="00755214">
        <w:t xml:space="preserve"> szuperszámítógépekhez, figyelembe véve a mesterséges intelligenciával foglalkozó induló vállalkozások és kutatás ökoszisztémájának sajátos igényeit. </w:t>
      </w:r>
      <w:r w:rsidRPr="00755214">
        <w:rPr>
          <w:b/>
          <w:bCs/>
          <w:i/>
          <w:iCs/>
        </w:rPr>
        <w:t xml:space="preserve">Az irányító testület egyedi hozzáférési feltételeket határozhat meg a különböző típusú felhasználók vagy alkalmazások számára, beleértve az induló </w:t>
      </w:r>
      <w:r w:rsidRPr="00755214">
        <w:rPr>
          <w:b/>
          <w:bCs/>
          <w:i/>
          <w:iCs/>
        </w:rPr>
        <w:lastRenderedPageBreak/>
        <w:t>innovatív vállalkozások, a növekvő innovatív vállalkozások és a kkv-k célzott hozzáférését.</w:t>
      </w:r>
      <w:r w:rsidRPr="00755214">
        <w:rPr>
          <w:b/>
          <w:i/>
        </w:rPr>
        <w:t xml:space="preserve"> </w:t>
      </w:r>
      <w:r w:rsidRPr="00755214">
        <w:t xml:space="preserve">A szolgáltatás biztonságának és minőségének az egyes felhasználói </w:t>
      </w:r>
      <w:proofErr w:type="gramStart"/>
      <w:r w:rsidRPr="00755214">
        <w:t>kategóriákon</w:t>
      </w:r>
      <w:proofErr w:type="gramEnd"/>
      <w:r w:rsidRPr="00755214">
        <w:t xml:space="preserve"> belül minden felhasználó esetében azonosnak kell lennie. </w:t>
      </w:r>
      <w:r w:rsidRPr="00755214">
        <w:rPr>
          <w:b/>
          <w:bCs/>
          <w:i/>
          <w:iCs/>
        </w:rPr>
        <w:t xml:space="preserve">Csak az uniós szabályokkal és értékekkel, különösen az Európai Unióról szóló szerződés 2. cikkében és az Európai Unió Alapjogi Chartájában foglalt szabályokkal és értékekkel összhangban lévő megbízható és </w:t>
      </w:r>
      <w:proofErr w:type="gramStart"/>
      <w:r w:rsidRPr="00755214">
        <w:rPr>
          <w:b/>
          <w:bCs/>
          <w:i/>
          <w:iCs/>
        </w:rPr>
        <w:t>etikus</w:t>
      </w:r>
      <w:proofErr w:type="gramEnd"/>
      <w:r w:rsidRPr="00755214">
        <w:rPr>
          <w:b/>
          <w:bCs/>
          <w:i/>
          <w:iCs/>
        </w:rPr>
        <w:t xml:space="preserve"> mesterségesintelligencia-modellek, -rendszerek és -alkalmazások fejlesztésére irányuló javaslatok kaphatnak hozzáférést.</w:t>
      </w:r>
      <w:r w:rsidRPr="00755214">
        <w:t xml:space="preserve"> </w:t>
      </w:r>
      <w:r w:rsidRPr="00755214">
        <w:rPr>
          <w:b/>
          <w:i/>
        </w:rPr>
        <w:t xml:space="preserve">A hozzáférés rangsorolására vonatkozó hozzáférési </w:t>
      </w:r>
      <w:proofErr w:type="gramStart"/>
      <w:r w:rsidRPr="00755214">
        <w:rPr>
          <w:b/>
          <w:i/>
        </w:rPr>
        <w:t>kritériumokat</w:t>
      </w:r>
      <w:proofErr w:type="gramEnd"/>
      <w:r w:rsidRPr="00755214">
        <w:rPr>
          <w:b/>
          <w:i/>
        </w:rPr>
        <w:t>, módszereket és iránymutatást a mesterséges intelligencia etikai tervezési megközelítésével összhangban és a Horizont Európa etikai értékelési mechanizmusának támogatásával határozzák meg.</w:t>
      </w:r>
      <w:r w:rsidRPr="00755214">
        <w:t>’</w:t>
      </w:r>
      <w:r w:rsidRPr="00755214">
        <w:rPr>
          <w:b/>
          <w:i/>
        </w:rPr>
        <w:t>;</w:t>
      </w:r>
    </w:p>
    <w:p w14:paraId="183F0E39" w14:textId="77777777" w:rsidR="008B4B7B" w:rsidRPr="00755214" w:rsidRDefault="008B4B7B" w:rsidP="00755214">
      <w:pPr>
        <w:pStyle w:val="Point0"/>
        <w:spacing w:line="360" w:lineRule="auto"/>
        <w:rPr>
          <w:noProof/>
        </w:rPr>
      </w:pPr>
      <w:r w:rsidRPr="00755214">
        <w:t>10.</w:t>
      </w:r>
      <w:r w:rsidRPr="00755214">
        <w:tab/>
        <w:t>A 17. cikk (1) bekezdésének helyébe a következő szöveg lép:</w:t>
      </w:r>
    </w:p>
    <w:p w14:paraId="46114E90" w14:textId="77777777" w:rsidR="008B4B7B" w:rsidRPr="00755214" w:rsidRDefault="008B4B7B" w:rsidP="00755214">
      <w:pPr>
        <w:pStyle w:val="Text1"/>
        <w:spacing w:line="360" w:lineRule="auto"/>
        <w:ind w:left="1440" w:hanging="720"/>
        <w:rPr>
          <w:noProof/>
        </w:rPr>
      </w:pPr>
      <w:r w:rsidRPr="00755214">
        <w:t xml:space="preserve">„(1) </w:t>
      </w:r>
      <w:r w:rsidRPr="00755214">
        <w:tab/>
        <w:t xml:space="preserve">Az egyes csúcskategóriás, </w:t>
      </w:r>
      <w:proofErr w:type="gramStart"/>
      <w:r w:rsidRPr="00755214">
        <w:t>kvantum-</w:t>
      </w:r>
      <w:proofErr w:type="gramEnd"/>
      <w:r w:rsidRPr="00755214">
        <w:t xml:space="preserve"> és mesterséges intelligencián alapuló </w:t>
      </w:r>
      <w:proofErr w:type="spellStart"/>
      <w:r w:rsidRPr="00755214">
        <w:t>EuroHPC</w:t>
      </w:r>
      <w:proofErr w:type="spellEnd"/>
      <w:r w:rsidRPr="00755214">
        <w:t xml:space="preserve"> szuperszámítógépekhez való hozzáférési időből az Unióra jutó rész egyenes arányban áll az 5. cikk (1) bekezdésében említett uniós pénzügyi hozzájárulásnak az </w:t>
      </w:r>
      <w:proofErr w:type="spellStart"/>
      <w:r w:rsidRPr="00755214">
        <w:t>EuroHPC</w:t>
      </w:r>
      <w:proofErr w:type="spellEnd"/>
      <w:r w:rsidRPr="00755214">
        <w:t xml:space="preserve"> szuperszámítógép teljes tulajdonlási költségéhez viszonyított arányával, és így nem haladhatja meg az </w:t>
      </w:r>
      <w:proofErr w:type="spellStart"/>
      <w:r w:rsidRPr="00755214">
        <w:t>EuroHPC</w:t>
      </w:r>
      <w:proofErr w:type="spellEnd"/>
      <w:r w:rsidRPr="00755214">
        <w:t xml:space="preserve"> szuperszámítógéphez rendelt teljes hozzáférési idő 50 %-át.”</w:t>
      </w:r>
    </w:p>
    <w:p w14:paraId="20FFCA73" w14:textId="0D9F4E65" w:rsidR="008B4B7B" w:rsidRPr="00755214" w:rsidRDefault="008B4B7B" w:rsidP="00755214">
      <w:pPr>
        <w:pStyle w:val="Titrearticle"/>
        <w:spacing w:line="360" w:lineRule="auto"/>
        <w:rPr>
          <w:noProof/>
        </w:rPr>
      </w:pPr>
      <w:r w:rsidRPr="00755214">
        <w:t>2. cikk</w:t>
      </w:r>
    </w:p>
    <w:p w14:paraId="100652FB" w14:textId="77777777" w:rsidR="008B4B7B" w:rsidRPr="00755214" w:rsidRDefault="008B4B7B" w:rsidP="00755214">
      <w:pPr>
        <w:spacing w:line="360" w:lineRule="auto"/>
        <w:rPr>
          <w:noProof/>
        </w:rPr>
      </w:pPr>
      <w:r w:rsidRPr="00755214">
        <w:t xml:space="preserve">Ez a rendelet az </w:t>
      </w:r>
      <w:r w:rsidRPr="00755214">
        <w:rPr>
          <w:i/>
        </w:rPr>
        <w:t>Európai Unió Hivatalos Lapjában</w:t>
      </w:r>
      <w:r w:rsidRPr="00755214">
        <w:t xml:space="preserve"> való kihirdetését követő huszadik napon lép hatályba.</w:t>
      </w:r>
    </w:p>
    <w:p w14:paraId="5DAA194F" w14:textId="77777777" w:rsidR="008B4B7B" w:rsidRPr="00755214" w:rsidRDefault="008B4B7B" w:rsidP="00755214">
      <w:pPr>
        <w:pStyle w:val="Applicationdirecte"/>
        <w:spacing w:line="360" w:lineRule="auto"/>
        <w:rPr>
          <w:noProof/>
        </w:rPr>
      </w:pPr>
      <w:r w:rsidRPr="00755214">
        <w:t>Ez a rendelet teljes egészében kötelező és közvetlenül alkalmazandó valamennyi tagállamban.</w:t>
      </w:r>
    </w:p>
    <w:p w14:paraId="6199D964" w14:textId="338F2247" w:rsidR="008B4B7B" w:rsidRPr="00755214" w:rsidRDefault="008B4B7B" w:rsidP="00755214">
      <w:pPr>
        <w:pStyle w:val="Fait"/>
        <w:spacing w:line="360" w:lineRule="auto"/>
        <w:rPr>
          <w:noProof/>
        </w:rPr>
      </w:pPr>
      <w:proofErr w:type="gramStart"/>
      <w:r w:rsidRPr="00755214">
        <w:t>Kelt .</w:t>
      </w:r>
      <w:proofErr w:type="gramEnd"/>
      <w:r w:rsidRPr="00755214">
        <w:t xml:space="preserve">.., </w:t>
      </w:r>
    </w:p>
    <w:p w14:paraId="6635CE88" w14:textId="77777777" w:rsidR="008B4B7B" w:rsidRPr="00755214" w:rsidRDefault="008B4B7B" w:rsidP="008B4B7B">
      <w:pPr>
        <w:pStyle w:val="Institutionquisigne"/>
        <w:rPr>
          <w:noProof/>
        </w:rPr>
      </w:pPr>
      <w:r w:rsidRPr="00755214">
        <w:tab/>
      </w:r>
      <w:proofErr w:type="gramStart"/>
      <w:r w:rsidRPr="00755214">
        <w:t>a</w:t>
      </w:r>
      <w:proofErr w:type="gramEnd"/>
      <w:r w:rsidRPr="00755214">
        <w:t xml:space="preserve"> Tanács részéről</w:t>
      </w:r>
    </w:p>
    <w:p w14:paraId="39412540" w14:textId="77777777" w:rsidR="008B4B7B" w:rsidRPr="00755214" w:rsidRDefault="008B4B7B" w:rsidP="00755214">
      <w:pPr>
        <w:pStyle w:val="Institutionquisigne"/>
        <w:spacing w:before="120"/>
      </w:pPr>
      <w:r w:rsidRPr="00755214">
        <w:tab/>
      </w:r>
      <w:proofErr w:type="gramStart"/>
      <w:r w:rsidRPr="00755214">
        <w:t>az</w:t>
      </w:r>
      <w:proofErr w:type="gramEnd"/>
      <w:r w:rsidRPr="00755214">
        <w:t xml:space="preserve"> elnök</w:t>
      </w:r>
    </w:p>
    <w:p w14:paraId="133EED08" w14:textId="1522D05E" w:rsidR="00E365E1" w:rsidRPr="00755214" w:rsidRDefault="00E365E1" w:rsidP="00896B5F">
      <w:bookmarkStart w:id="8" w:name="TextBodyEnd"/>
      <w:bookmarkEnd w:id="8"/>
    </w:p>
    <w:sectPr w:rsidR="00E365E1" w:rsidRPr="00755214" w:rsidSect="008B46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99F40" w14:textId="77777777" w:rsidR="00896B5F" w:rsidRPr="008B46B5" w:rsidRDefault="00896B5F">
      <w:r w:rsidRPr="008B46B5">
        <w:separator/>
      </w:r>
    </w:p>
  </w:endnote>
  <w:endnote w:type="continuationSeparator" w:id="0">
    <w:p w14:paraId="6331F01A" w14:textId="77777777" w:rsidR="00896B5F" w:rsidRPr="008B46B5" w:rsidRDefault="00896B5F">
      <w:r w:rsidRPr="008B46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CC5F9" w14:textId="77777777" w:rsidR="00064002" w:rsidRPr="008B46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BDCC8" w14:textId="77777777" w:rsidR="00064002" w:rsidRPr="008B46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F52F0" w14:textId="77777777" w:rsidR="00064002" w:rsidRPr="008B46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F8BCB" w14:textId="77777777" w:rsidR="00896B5F" w:rsidRPr="008B46B5" w:rsidRDefault="00896B5F">
      <w:r w:rsidRPr="008B46B5">
        <w:separator/>
      </w:r>
    </w:p>
  </w:footnote>
  <w:footnote w:type="continuationSeparator" w:id="0">
    <w:p w14:paraId="222E1069" w14:textId="77777777" w:rsidR="00896B5F" w:rsidRPr="008B46B5" w:rsidRDefault="00896B5F">
      <w:r w:rsidRPr="008B46B5">
        <w:continuationSeparator/>
      </w:r>
    </w:p>
  </w:footnote>
  <w:footnote w:id="1">
    <w:p w14:paraId="6CB3BF7E" w14:textId="77777777" w:rsidR="008B4B7B" w:rsidRPr="008B46B5" w:rsidRDefault="008B4B7B" w:rsidP="008B46B5">
      <w:pPr>
        <w:pStyle w:val="FootnoteText"/>
        <w:ind w:left="567" w:hanging="567"/>
        <w:rPr>
          <w:sz w:val="24"/>
          <w:lang w:val="hu-HU"/>
        </w:rPr>
      </w:pPr>
      <w:r w:rsidRPr="008B46B5">
        <w:rPr>
          <w:rStyle w:val="FootnoteReference"/>
          <w:sz w:val="24"/>
          <w:lang w:val="hu-HU"/>
        </w:rPr>
        <w:t>*</w:t>
      </w:r>
      <w:r w:rsidR="008B46B5" w:rsidRPr="008B46B5">
        <w:rPr>
          <w:sz w:val="24"/>
          <w:lang w:val="hu-HU"/>
        </w:rPr>
        <w:t xml:space="preserve"> </w:t>
      </w:r>
      <w:r w:rsidR="008B46B5" w:rsidRPr="008B46B5">
        <w:rPr>
          <w:sz w:val="24"/>
          <w:lang w:val="hu-HU"/>
        </w:rPr>
        <w:tab/>
      </w:r>
      <w:r w:rsidRPr="008B46B5">
        <w:rPr>
          <w:sz w:val="24"/>
          <w:lang w:val="hu-HU"/>
        </w:rPr>
        <w:t>Módosítások: az új vagy módosított szöveget félkövér dőlt betűtípus, a törléseket pedig a ▌jel mutatja.</w:t>
      </w:r>
    </w:p>
  </w:footnote>
  <w:footnote w:id="2">
    <w:p w14:paraId="46C63C5C" w14:textId="77777777" w:rsidR="008B4B7B" w:rsidRPr="008B46B5" w:rsidRDefault="008B4B7B" w:rsidP="008B46B5">
      <w:pPr>
        <w:pStyle w:val="FootnoteText"/>
        <w:ind w:left="567" w:hanging="567"/>
        <w:rPr>
          <w:sz w:val="24"/>
          <w:lang w:val="hu-HU"/>
        </w:rPr>
      </w:pPr>
      <w:r w:rsidRPr="008B46B5">
        <w:rPr>
          <w:rStyle w:val="FootnoteReference"/>
          <w:sz w:val="24"/>
          <w:lang w:val="hu-HU"/>
        </w:rPr>
        <w:footnoteRef/>
      </w:r>
      <w:r w:rsidR="008B46B5" w:rsidRPr="008B46B5">
        <w:rPr>
          <w:sz w:val="24"/>
          <w:lang w:val="hu-HU"/>
        </w:rPr>
        <w:t xml:space="preserve"> </w:t>
      </w:r>
      <w:r w:rsidR="008B46B5" w:rsidRPr="008B46B5">
        <w:rPr>
          <w:sz w:val="24"/>
          <w:lang w:val="hu-HU"/>
        </w:rPr>
        <w:tab/>
      </w:r>
      <w:r w:rsidRPr="008B46B5">
        <w:rPr>
          <w:sz w:val="24"/>
          <w:lang w:val="hu-HU"/>
        </w:rPr>
        <w:t xml:space="preserve">HL </w:t>
      </w:r>
      <w:proofErr w:type="gramStart"/>
      <w:r w:rsidRPr="008B46B5">
        <w:rPr>
          <w:sz w:val="24"/>
          <w:lang w:val="hu-HU"/>
        </w:rPr>
        <w:t>C ..</w:t>
      </w:r>
      <w:proofErr w:type="gramEnd"/>
      <w:r w:rsidRPr="008B46B5">
        <w:rPr>
          <w:sz w:val="24"/>
          <w:lang w:val="hu-HU"/>
        </w:rPr>
        <w:t xml:space="preserve">. </w:t>
      </w:r>
      <w:proofErr w:type="gramStart"/>
      <w:r w:rsidRPr="008B46B5">
        <w:rPr>
          <w:sz w:val="24"/>
          <w:lang w:val="hu-HU"/>
        </w:rPr>
        <w:t>, ..</w:t>
      </w:r>
      <w:proofErr w:type="gramEnd"/>
      <w:r w:rsidRPr="008B46B5">
        <w:rPr>
          <w:sz w:val="24"/>
          <w:lang w:val="hu-HU"/>
        </w:rPr>
        <w:t xml:space="preserve">., ... </w:t>
      </w:r>
      <w:proofErr w:type="gramStart"/>
      <w:r w:rsidRPr="008B46B5">
        <w:rPr>
          <w:sz w:val="24"/>
          <w:lang w:val="hu-HU"/>
        </w:rPr>
        <w:t>o.</w:t>
      </w:r>
      <w:proofErr w:type="gramEnd"/>
    </w:p>
  </w:footnote>
  <w:footnote w:id="3">
    <w:p w14:paraId="3E066B5D" w14:textId="77777777" w:rsidR="008B4B7B" w:rsidRPr="008B46B5" w:rsidRDefault="008B4B7B" w:rsidP="008B46B5">
      <w:pPr>
        <w:pStyle w:val="FootnoteText"/>
        <w:ind w:left="567" w:hanging="567"/>
        <w:rPr>
          <w:sz w:val="24"/>
          <w:lang w:val="hu-HU"/>
        </w:rPr>
      </w:pPr>
      <w:r w:rsidRPr="008B46B5">
        <w:rPr>
          <w:rStyle w:val="FootnoteReference"/>
          <w:sz w:val="24"/>
          <w:lang w:val="hu-HU"/>
        </w:rPr>
        <w:footnoteRef/>
      </w:r>
      <w:r w:rsidR="008B46B5" w:rsidRPr="008B46B5">
        <w:rPr>
          <w:sz w:val="24"/>
          <w:lang w:val="hu-HU"/>
        </w:rPr>
        <w:t xml:space="preserve"> </w:t>
      </w:r>
      <w:r w:rsidR="008B46B5" w:rsidRPr="008B46B5">
        <w:rPr>
          <w:sz w:val="24"/>
          <w:lang w:val="hu-HU"/>
        </w:rPr>
        <w:tab/>
      </w:r>
      <w:r w:rsidRPr="008B46B5">
        <w:rPr>
          <w:sz w:val="24"/>
          <w:lang w:val="hu-HU"/>
        </w:rPr>
        <w:t xml:space="preserve">-i vélemény, HL </w:t>
      </w:r>
      <w:proofErr w:type="gramStart"/>
      <w:r w:rsidRPr="008B46B5">
        <w:rPr>
          <w:sz w:val="24"/>
          <w:lang w:val="hu-HU"/>
        </w:rPr>
        <w:t>C ..</w:t>
      </w:r>
      <w:proofErr w:type="gramEnd"/>
      <w:r w:rsidRPr="008B46B5">
        <w:rPr>
          <w:sz w:val="24"/>
          <w:lang w:val="hu-HU"/>
        </w:rPr>
        <w:t xml:space="preserve">. </w:t>
      </w:r>
      <w:proofErr w:type="gramStart"/>
      <w:r w:rsidRPr="008B46B5">
        <w:rPr>
          <w:sz w:val="24"/>
          <w:lang w:val="hu-HU"/>
        </w:rPr>
        <w:t>, ..</w:t>
      </w:r>
      <w:proofErr w:type="gramEnd"/>
      <w:r w:rsidRPr="008B46B5">
        <w:rPr>
          <w:sz w:val="24"/>
          <w:lang w:val="hu-HU"/>
        </w:rPr>
        <w:t xml:space="preserve">., ... </w:t>
      </w:r>
      <w:proofErr w:type="gramStart"/>
      <w:r w:rsidRPr="008B46B5">
        <w:rPr>
          <w:sz w:val="24"/>
          <w:lang w:val="hu-HU"/>
        </w:rPr>
        <w:t>o.</w:t>
      </w:r>
      <w:proofErr w:type="gramEnd"/>
    </w:p>
  </w:footnote>
  <w:footnote w:id="4">
    <w:p w14:paraId="1751B5BD" w14:textId="77777777" w:rsidR="008B4B7B" w:rsidRPr="008B46B5" w:rsidRDefault="008B4B7B" w:rsidP="008B46B5">
      <w:pPr>
        <w:pStyle w:val="FootnoteText"/>
        <w:ind w:left="567" w:hanging="567"/>
        <w:rPr>
          <w:sz w:val="24"/>
          <w:lang w:val="hu-HU"/>
        </w:rPr>
      </w:pPr>
      <w:r w:rsidRPr="008B46B5">
        <w:rPr>
          <w:rStyle w:val="FootnoteReference"/>
          <w:sz w:val="24"/>
          <w:lang w:val="hu-HU"/>
        </w:rPr>
        <w:footnoteRef/>
      </w:r>
      <w:r w:rsidR="008B46B5" w:rsidRPr="008B46B5">
        <w:rPr>
          <w:rStyle w:val="normaltextrun"/>
          <w:sz w:val="24"/>
          <w:lang w:val="hu-HU"/>
        </w:rPr>
        <w:t xml:space="preserve"> </w:t>
      </w:r>
      <w:r w:rsidR="008B46B5" w:rsidRPr="008B46B5">
        <w:rPr>
          <w:rStyle w:val="normaltextrun"/>
          <w:sz w:val="24"/>
          <w:lang w:val="hu-HU"/>
        </w:rPr>
        <w:tab/>
      </w:r>
      <w:r w:rsidRPr="008B46B5">
        <w:rPr>
          <w:rStyle w:val="normaltextrun"/>
          <w:sz w:val="24"/>
          <w:lang w:val="hu-HU"/>
        </w:rPr>
        <w:t xml:space="preserve">Az Európai Parlament és a Tanács (EU) 2024/… rendelete a mesterséges intelligenciára vonatkozó harmonizált szabályok (a mesterséges intelligenciáról szóló jogszabály) megállapításáról és egyes uniós jogalkotási </w:t>
      </w:r>
      <w:proofErr w:type="gramStart"/>
      <w:r w:rsidRPr="008B46B5">
        <w:rPr>
          <w:rStyle w:val="normaltextrun"/>
          <w:sz w:val="24"/>
          <w:lang w:val="hu-HU"/>
        </w:rPr>
        <w:t>aktusok</w:t>
      </w:r>
      <w:proofErr w:type="gramEnd"/>
      <w:r w:rsidRPr="008B46B5">
        <w:rPr>
          <w:rStyle w:val="normaltextrun"/>
          <w:sz w:val="24"/>
          <w:lang w:val="hu-HU"/>
        </w:rPr>
        <w:t xml:space="preserve"> módosításáról (HL L …).</w:t>
      </w:r>
    </w:p>
  </w:footnote>
  <w:footnote w:id="5">
    <w:p w14:paraId="34B5DD2A" w14:textId="77777777" w:rsidR="008B4B7B" w:rsidRPr="008B46B5" w:rsidRDefault="008B4B7B" w:rsidP="008B46B5">
      <w:pPr>
        <w:pStyle w:val="FootnoteText"/>
        <w:ind w:left="567" w:hanging="567"/>
        <w:rPr>
          <w:sz w:val="24"/>
          <w:lang w:val="hu-HU"/>
        </w:rPr>
      </w:pPr>
      <w:r w:rsidRPr="008B46B5">
        <w:rPr>
          <w:rStyle w:val="FootnoteReference"/>
          <w:sz w:val="24"/>
          <w:lang w:val="hu-HU"/>
        </w:rPr>
        <w:footnoteRef/>
      </w:r>
      <w:r w:rsidR="008B46B5" w:rsidRPr="008B46B5">
        <w:rPr>
          <w:sz w:val="24"/>
          <w:lang w:val="hu-HU"/>
        </w:rPr>
        <w:t xml:space="preserve"> </w:t>
      </w:r>
      <w:r w:rsidR="008B46B5" w:rsidRPr="008B46B5">
        <w:rPr>
          <w:sz w:val="24"/>
          <w:lang w:val="hu-HU"/>
        </w:rPr>
        <w:tab/>
      </w:r>
      <w:r w:rsidRPr="008B46B5">
        <w:rPr>
          <w:sz w:val="24"/>
          <w:lang w:val="hu-HU"/>
        </w:rPr>
        <w:t>A Tanács (EU) 2021/1173 rendelete (2021. július 13.) az európai nagy teljesítményű számítástechnikával foglalkozó közös vállalkozás létrehozásáról és az (EU) 2018/1488 rendelet hatályon kívül helyezéséről (HL L 256., 2021.7.19</w:t>
      </w:r>
      <w:proofErr w:type="gramStart"/>
      <w:r w:rsidRPr="008B46B5">
        <w:rPr>
          <w:sz w:val="24"/>
          <w:lang w:val="hu-HU"/>
        </w:rPr>
        <w:t>.,</w:t>
      </w:r>
      <w:proofErr w:type="gramEnd"/>
      <w:r w:rsidRPr="008B46B5">
        <w:rPr>
          <w:sz w:val="24"/>
          <w:lang w:val="hu-HU"/>
        </w:rPr>
        <w:t xml:space="preserve"> 3. o., ELI: </w:t>
      </w:r>
      <w:hyperlink r:id="rId1" w:history="1">
        <w:r w:rsidRPr="008B46B5">
          <w:rPr>
            <w:rStyle w:val="Hyperlink"/>
            <w:sz w:val="24"/>
            <w:lang w:val="hu-HU"/>
          </w:rPr>
          <w:t>http://data.europa.eu/eli/reg/2021/1173/oj</w:t>
        </w:r>
      </w:hyperlink>
      <w:r w:rsidRPr="008B46B5">
        <w:rPr>
          <w:sz w:val="24"/>
          <w:lang w:val="hu-HU"/>
        </w:rPr>
        <w:t>).</w:t>
      </w:r>
    </w:p>
  </w:footnote>
  <w:footnote w:id="6">
    <w:p w14:paraId="3FF2755D" w14:textId="77777777" w:rsidR="008B4B7B" w:rsidRPr="008B46B5" w:rsidRDefault="008B4B7B" w:rsidP="008B46B5">
      <w:pPr>
        <w:pStyle w:val="FootnoteText"/>
        <w:ind w:left="567" w:hanging="567"/>
        <w:rPr>
          <w:sz w:val="24"/>
          <w:lang w:val="hu-HU"/>
        </w:rPr>
      </w:pPr>
      <w:r w:rsidRPr="008B46B5">
        <w:rPr>
          <w:rStyle w:val="FootnoteReference"/>
          <w:sz w:val="24"/>
          <w:lang w:val="hu-HU"/>
        </w:rPr>
        <w:footnoteRef/>
      </w:r>
      <w:r w:rsidR="008B46B5" w:rsidRPr="008B46B5">
        <w:rPr>
          <w:b/>
          <w:i/>
          <w:sz w:val="24"/>
          <w:lang w:val="hu-HU"/>
        </w:rPr>
        <w:t xml:space="preserve"> </w:t>
      </w:r>
      <w:r w:rsidR="008B46B5" w:rsidRPr="008B46B5">
        <w:rPr>
          <w:b/>
          <w:i/>
          <w:sz w:val="24"/>
          <w:lang w:val="hu-HU"/>
        </w:rPr>
        <w:tab/>
      </w:r>
      <w:r w:rsidRPr="008B46B5">
        <w:rPr>
          <w:b/>
          <w:i/>
          <w:sz w:val="24"/>
          <w:lang w:val="hu-HU"/>
        </w:rPr>
        <w:t>Elfogadott szövegek, P9_</w:t>
      </w:r>
      <w:proofErr w:type="gramStart"/>
      <w:r w:rsidRPr="008B46B5">
        <w:rPr>
          <w:b/>
          <w:i/>
          <w:sz w:val="24"/>
          <w:lang w:val="hu-HU"/>
        </w:rPr>
        <w:t>TA(</w:t>
      </w:r>
      <w:proofErr w:type="gramEnd"/>
      <w:r w:rsidRPr="008B46B5">
        <w:rPr>
          <w:b/>
          <w:i/>
          <w:sz w:val="24"/>
          <w:lang w:val="hu-HU"/>
        </w:rPr>
        <w:t>2023)0480.</w:t>
      </w:r>
    </w:p>
  </w:footnote>
  <w:footnote w:id="7">
    <w:p w14:paraId="538D5A35" w14:textId="77777777" w:rsidR="008B4B7B" w:rsidRPr="008B46B5" w:rsidRDefault="008B4B7B" w:rsidP="008B46B5">
      <w:pPr>
        <w:pStyle w:val="FootnoteText"/>
        <w:ind w:left="567" w:hanging="567"/>
        <w:rPr>
          <w:b/>
          <w:i/>
          <w:sz w:val="24"/>
          <w:lang w:val="hu-HU"/>
        </w:rPr>
      </w:pPr>
      <w:r w:rsidRPr="008B46B5">
        <w:rPr>
          <w:rStyle w:val="FootnoteReference"/>
          <w:b/>
          <w:i/>
          <w:sz w:val="24"/>
          <w:lang w:val="hu-HU"/>
        </w:rPr>
        <w:footnoteRef/>
      </w:r>
      <w:r w:rsidR="008B46B5" w:rsidRPr="008B46B5">
        <w:rPr>
          <w:b/>
          <w:i/>
          <w:sz w:val="24"/>
          <w:lang w:val="hu-HU"/>
        </w:rPr>
        <w:t xml:space="preserve"> </w:t>
      </w:r>
      <w:r w:rsidR="008B46B5" w:rsidRPr="008B46B5">
        <w:rPr>
          <w:b/>
          <w:i/>
          <w:sz w:val="24"/>
          <w:lang w:val="hu-HU"/>
        </w:rPr>
        <w:tab/>
      </w:r>
      <w:r w:rsidRPr="008B46B5">
        <w:rPr>
          <w:b/>
          <w:i/>
          <w:sz w:val="24"/>
          <w:lang w:val="hu-HU"/>
        </w:rPr>
        <w:t>Az Európai Parlament és a Tanács (EU) 2023/1791 irányelve (2023. szeptember 13.) az energiahatékonyságról és az (EU) 2023/955 rendelet módosításáról (HL L 231., 2023.9.20</w:t>
      </w:r>
      <w:proofErr w:type="gramStart"/>
      <w:r w:rsidRPr="008B46B5">
        <w:rPr>
          <w:b/>
          <w:i/>
          <w:sz w:val="24"/>
          <w:lang w:val="hu-HU"/>
        </w:rPr>
        <w:t>.,</w:t>
      </w:r>
      <w:proofErr w:type="gramEnd"/>
      <w:r w:rsidRPr="008B46B5">
        <w:rPr>
          <w:b/>
          <w:i/>
          <w:sz w:val="24"/>
          <w:lang w:val="hu-HU"/>
        </w:rPr>
        <w:t xml:space="preserve"> 1. o.).</w:t>
      </w:r>
      <w:bookmarkStart w:id="7" w:name="_GoBack"/>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90D6F" w14:textId="77777777" w:rsidR="00064002" w:rsidRPr="008B46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4BC31" w14:textId="77777777" w:rsidR="00064002" w:rsidRPr="008B46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16FD8" w14:textId="77777777" w:rsidR="00064002" w:rsidRPr="008B46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HU"/>
    <w:docVar w:name="dvnumam" w:val="0"/>
    <w:docVar w:name="dvpe" w:val="759.744"/>
    <w:docVar w:name="dvrapporteur" w:val="Előadó: "/>
    <w:docVar w:name="dvstar" w:val="*"/>
    <w:docVar w:name="dvtitre" w:val="Az Európai Parlament 2024.  ...-i jogalkotási állásfoglalása az (EU) 2021/1173 rendeletnek egy induló vállalkozásokat érintő, Európa vezető szerepének a megbízható mesterséges intelligencia területén való megerősítését célzó EuroHPC-kezdeményezés tekintetében történő módosításáról szóló tanácsi rendeletre irányuló javaslatról(COM(2024)0029 – C9-0013/2024 – 2024/0016(CNS))"/>
  </w:docVars>
  <w:rsids>
    <w:rsidRoot w:val="00896B5F"/>
    <w:rsid w:val="00002272"/>
    <w:rsid w:val="00064002"/>
    <w:rsid w:val="000677B9"/>
    <w:rsid w:val="000831BA"/>
    <w:rsid w:val="000A106E"/>
    <w:rsid w:val="000A42CC"/>
    <w:rsid w:val="000E7DD9"/>
    <w:rsid w:val="0010095E"/>
    <w:rsid w:val="00125B37"/>
    <w:rsid w:val="001377F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0140"/>
    <w:rsid w:val="00731ADD"/>
    <w:rsid w:val="00734777"/>
    <w:rsid w:val="00747932"/>
    <w:rsid w:val="00751A4A"/>
    <w:rsid w:val="00755214"/>
    <w:rsid w:val="00756632"/>
    <w:rsid w:val="00762C74"/>
    <w:rsid w:val="00786EC0"/>
    <w:rsid w:val="007D1690"/>
    <w:rsid w:val="007E22AD"/>
    <w:rsid w:val="00817416"/>
    <w:rsid w:val="00842779"/>
    <w:rsid w:val="00865F67"/>
    <w:rsid w:val="00881A7B"/>
    <w:rsid w:val="008840E5"/>
    <w:rsid w:val="00887B3E"/>
    <w:rsid w:val="00896B5F"/>
    <w:rsid w:val="008B46B5"/>
    <w:rsid w:val="008B4B7B"/>
    <w:rsid w:val="008C2AC6"/>
    <w:rsid w:val="00930C23"/>
    <w:rsid w:val="0093193B"/>
    <w:rsid w:val="009509D8"/>
    <w:rsid w:val="00950B64"/>
    <w:rsid w:val="00960B7E"/>
    <w:rsid w:val="00981893"/>
    <w:rsid w:val="00A1687D"/>
    <w:rsid w:val="00A43E52"/>
    <w:rsid w:val="00A4678D"/>
    <w:rsid w:val="00A778C7"/>
    <w:rsid w:val="00AB441E"/>
    <w:rsid w:val="00AB6293"/>
    <w:rsid w:val="00AC7C23"/>
    <w:rsid w:val="00AE0928"/>
    <w:rsid w:val="00AF3B82"/>
    <w:rsid w:val="00B12E95"/>
    <w:rsid w:val="00B22876"/>
    <w:rsid w:val="00B31A2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D4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45190"/>
  <w15:chartTrackingRefBased/>
  <w15:docId w15:val="{C5F68D62-BD26-4256-9EB4-F2D87759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4B7B"/>
    <w:pPr>
      <w:spacing w:before="480" w:after="240"/>
    </w:pPr>
  </w:style>
  <w:style w:type="paragraph" w:customStyle="1" w:styleId="NormalBold">
    <w:name w:val="NormalBold"/>
    <w:basedOn w:val="Normal"/>
    <w:rsid w:val="008B4B7B"/>
    <w:rPr>
      <w:b/>
    </w:rPr>
  </w:style>
  <w:style w:type="paragraph" w:customStyle="1" w:styleId="NormalHanging12a">
    <w:name w:val="NormalHanging12a"/>
    <w:basedOn w:val="Normal"/>
    <w:rsid w:val="008B4B7B"/>
    <w:pPr>
      <w:spacing w:after="240"/>
      <w:ind w:left="567" w:hanging="567"/>
    </w:pPr>
  </w:style>
  <w:style w:type="paragraph" w:customStyle="1" w:styleId="AmNumberTabs">
    <w:name w:val="AmNumberTabs"/>
    <w:basedOn w:val="Normal"/>
    <w:rsid w:val="008B4B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8B4B7B"/>
    <w:rPr>
      <w:color w:val="0563C1" w:themeColor="hyperlink"/>
      <w:u w:val="single"/>
    </w:rPr>
  </w:style>
  <w:style w:type="paragraph" w:styleId="ListParagraph">
    <w:name w:val="List Paragraph"/>
    <w:basedOn w:val="Normal"/>
    <w:uiPriority w:val="34"/>
    <w:qFormat/>
    <w:rsid w:val="008B4B7B"/>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8B4B7B"/>
    <w:pPr>
      <w:widowControl/>
      <w:spacing w:before="120" w:after="120"/>
      <w:ind w:left="850"/>
      <w:jc w:val="both"/>
    </w:pPr>
    <w:rPr>
      <w:rFonts w:eastAsiaTheme="minorHAnsi"/>
      <w:szCs w:val="22"/>
      <w:lang w:eastAsia="en-US"/>
    </w:rPr>
  </w:style>
  <w:style w:type="paragraph" w:customStyle="1" w:styleId="Point0">
    <w:name w:val="Point 0"/>
    <w:basedOn w:val="Normal"/>
    <w:rsid w:val="008B4B7B"/>
    <w:pPr>
      <w:widowControl/>
      <w:spacing w:before="120" w:after="120"/>
      <w:ind w:left="850" w:hanging="850"/>
      <w:jc w:val="both"/>
    </w:pPr>
    <w:rPr>
      <w:rFonts w:eastAsiaTheme="minorHAnsi"/>
      <w:szCs w:val="22"/>
      <w:lang w:eastAsia="en-US"/>
    </w:rPr>
  </w:style>
  <w:style w:type="paragraph" w:customStyle="1" w:styleId="Point1">
    <w:name w:val="Point 1"/>
    <w:basedOn w:val="Normal"/>
    <w:rsid w:val="008B4B7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B4B7B"/>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8B4B7B"/>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8B4B7B"/>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B4B7B"/>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8B4B7B"/>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B4B7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B4B7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B4B7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B4B7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8B4B7B"/>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8B4B7B"/>
    <w:pPr>
      <w:widowControl/>
      <w:ind w:left="5103"/>
    </w:pPr>
    <w:rPr>
      <w:rFonts w:eastAsiaTheme="minorHAnsi"/>
      <w:szCs w:val="22"/>
      <w:lang w:eastAsia="en-US"/>
    </w:rPr>
  </w:style>
  <w:style w:type="paragraph" w:customStyle="1" w:styleId="Typedudocument">
    <w:name w:val="Type du document"/>
    <w:basedOn w:val="Normal"/>
    <w:next w:val="Titreobjet"/>
    <w:rsid w:val="008B4B7B"/>
    <w:pPr>
      <w:widowControl/>
      <w:spacing w:before="360"/>
      <w:jc w:val="center"/>
    </w:pPr>
    <w:rPr>
      <w:rFonts w:eastAsiaTheme="minorHAnsi"/>
      <w:b/>
      <w:szCs w:val="22"/>
      <w:lang w:eastAsia="en-US"/>
    </w:rPr>
  </w:style>
  <w:style w:type="paragraph" w:customStyle="1" w:styleId="Titreobjet">
    <w:name w:val="Titre objet"/>
    <w:basedOn w:val="Normal"/>
    <w:next w:val="Normal"/>
    <w:rsid w:val="008B4B7B"/>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8B4B7B"/>
  </w:style>
  <w:style w:type="character" w:customStyle="1" w:styleId="eop">
    <w:name w:val="eop"/>
    <w:basedOn w:val="DefaultParagraphFont"/>
    <w:rsid w:val="008B4B7B"/>
  </w:style>
  <w:style w:type="paragraph" w:customStyle="1" w:styleId="NormalCenter12a">
    <w:name w:val="NormalCenter12a"/>
    <w:basedOn w:val="Normal"/>
    <w:rsid w:val="008B4B7B"/>
    <w:pPr>
      <w:spacing w:after="240"/>
      <w:jc w:val="center"/>
    </w:pPr>
  </w:style>
  <w:style w:type="paragraph" w:customStyle="1" w:styleId="AmHeadingConsam">
    <w:name w:val="AmHeadingConsam"/>
    <w:basedOn w:val="Normal"/>
    <w:next w:val="NormalCenter12a"/>
    <w:rsid w:val="008B4B7B"/>
    <w:pPr>
      <w:spacing w:before="720" w:after="240"/>
      <w:jc w:val="center"/>
    </w:pPr>
  </w:style>
  <w:style w:type="character" w:styleId="CommentReference">
    <w:name w:val="annotation reference"/>
    <w:basedOn w:val="DefaultParagraphFont"/>
    <w:rsid w:val="00960B7E"/>
    <w:rPr>
      <w:sz w:val="16"/>
      <w:szCs w:val="16"/>
    </w:rPr>
  </w:style>
  <w:style w:type="paragraph" w:styleId="CommentText">
    <w:name w:val="annotation text"/>
    <w:basedOn w:val="Normal"/>
    <w:link w:val="CommentTextChar"/>
    <w:rsid w:val="00960B7E"/>
    <w:rPr>
      <w:sz w:val="20"/>
    </w:rPr>
  </w:style>
  <w:style w:type="character" w:customStyle="1" w:styleId="CommentTextChar">
    <w:name w:val="Comment Text Char"/>
    <w:basedOn w:val="DefaultParagraphFont"/>
    <w:link w:val="CommentText"/>
    <w:rsid w:val="00960B7E"/>
    <w:rPr>
      <w:lang w:val="hu-HU"/>
    </w:rPr>
  </w:style>
  <w:style w:type="paragraph" w:styleId="CommentSubject">
    <w:name w:val="annotation subject"/>
    <w:basedOn w:val="CommentText"/>
    <w:next w:val="CommentText"/>
    <w:link w:val="CommentSubjectChar"/>
    <w:rsid w:val="00960B7E"/>
    <w:rPr>
      <w:b/>
      <w:bCs/>
    </w:rPr>
  </w:style>
  <w:style w:type="character" w:customStyle="1" w:styleId="CommentSubjectChar">
    <w:name w:val="Comment Subject Char"/>
    <w:basedOn w:val="CommentTextChar"/>
    <w:link w:val="CommentSubject"/>
    <w:rsid w:val="00960B7E"/>
    <w:rPr>
      <w:b/>
      <w:bCs/>
      <w:lang w:val="hu-HU"/>
    </w:rPr>
  </w:style>
  <w:style w:type="paragraph" w:styleId="BalloonText">
    <w:name w:val="Balloon Text"/>
    <w:basedOn w:val="Normal"/>
    <w:link w:val="BalloonTextChar"/>
    <w:rsid w:val="00960B7E"/>
    <w:rPr>
      <w:rFonts w:ascii="Segoe UI" w:hAnsi="Segoe UI" w:cs="Segoe UI"/>
      <w:sz w:val="18"/>
      <w:szCs w:val="18"/>
    </w:rPr>
  </w:style>
  <w:style w:type="character" w:customStyle="1" w:styleId="BalloonTextChar">
    <w:name w:val="Balloon Text Char"/>
    <w:basedOn w:val="DefaultParagraphFont"/>
    <w:link w:val="BalloonText"/>
    <w:rsid w:val="00960B7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4DC7B-D5EB-43C1-A1F4-727D6FF94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3268</Words>
  <Characters>26626</Characters>
  <Application>Microsoft Office Word</Application>
  <DocSecurity>0</DocSecurity>
  <Lines>221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2024-04-24T16:25:00Z</dcterms:created>
  <dcterms:modified xsi:type="dcterms:W3CDTF">2024-09-05T10:21:00Z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P9_TA(2024)0359_</vt:lpwstr>
  </property>
  <property fmtid="{D5CDD505-2E9C-101B-9397-08002B2CF9AE}" pid="4" name="&lt;Type&gt;">
    <vt:lpwstr>RR</vt:lpwstr>
  </property>
</Properties>
</file>