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15AC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15ACB" w:rsidRDefault="00EB0A43" w:rsidP="0010095E">
            <w:pPr>
              <w:pStyle w:val="EPName"/>
            </w:pPr>
            <w:r w:rsidRPr="00F15ACB">
              <w:t>Europski parlament</w:t>
            </w:r>
          </w:p>
          <w:p w:rsidR="00751A4A" w:rsidRPr="00F15AC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15AC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F15ACB" w:rsidRDefault="00187494" w:rsidP="0010095E">
            <w:pPr>
              <w:pStyle w:val="EPLogo"/>
            </w:pPr>
            <w:r w:rsidRPr="00F15ACB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15ACB" w:rsidRDefault="00D058B8" w:rsidP="004C5D52">
      <w:pPr>
        <w:pStyle w:val="LineTop"/>
      </w:pPr>
    </w:p>
    <w:p w:rsidR="00680577" w:rsidRPr="00F15ACB" w:rsidRDefault="00EB0A43" w:rsidP="00680577">
      <w:pPr>
        <w:pStyle w:val="EPBodyTA1"/>
      </w:pPr>
      <w:r w:rsidRPr="00F15ACB">
        <w:t>USVOJENI TEKSTOVI</w:t>
      </w:r>
    </w:p>
    <w:p w:rsidR="00D058B8" w:rsidRPr="00F15ACB" w:rsidRDefault="00D058B8" w:rsidP="00D058B8">
      <w:pPr>
        <w:pStyle w:val="LineBottom"/>
      </w:pPr>
    </w:p>
    <w:p w:rsidR="00EB0A43" w:rsidRPr="00F15ACB" w:rsidRDefault="00EB0A43" w:rsidP="00EB0A43">
      <w:pPr>
        <w:pStyle w:val="ATHeading1"/>
      </w:pPr>
      <w:bookmarkStart w:id="0" w:name="TANumber"/>
      <w:r w:rsidRPr="00F15ACB">
        <w:t>P9_TA(2024)0</w:t>
      </w:r>
      <w:bookmarkEnd w:id="0"/>
      <w:r w:rsidR="00F15ACB" w:rsidRPr="00F15ACB">
        <w:t>362</w:t>
      </w:r>
    </w:p>
    <w:p w:rsidR="00EB0A43" w:rsidRPr="00F15ACB" w:rsidRDefault="00EB0A43" w:rsidP="00EB0A43">
      <w:pPr>
        <w:pStyle w:val="ATHeading2"/>
      </w:pPr>
      <w:bookmarkStart w:id="1" w:name="title"/>
      <w:r w:rsidRPr="00F15ACB">
        <w:t>Izmjena Direktive 2013/36/EU u pogledu nadzornih ovlasti, sankcija, podružnica iz trećih zemalja i okolišnih, socijalnih i upravljačkih rizika</w:t>
      </w:r>
      <w:bookmarkEnd w:id="1"/>
    </w:p>
    <w:p w:rsidR="00EB0A43" w:rsidRPr="00F15ACB" w:rsidRDefault="00EB0A43" w:rsidP="00EB0A43">
      <w:pPr>
        <w:rPr>
          <w:i/>
          <w:vanish/>
        </w:rPr>
      </w:pPr>
      <w:r w:rsidRPr="00F15ACB">
        <w:rPr>
          <w:i/>
        </w:rPr>
        <w:fldChar w:fldCharType="begin"/>
      </w:r>
      <w:r w:rsidRPr="00F15ACB">
        <w:rPr>
          <w:i/>
        </w:rPr>
        <w:instrText xml:space="preserve"> TC"(</w:instrText>
      </w:r>
      <w:bookmarkStart w:id="2" w:name="DocNumber"/>
      <w:r w:rsidRPr="00F15ACB">
        <w:rPr>
          <w:i/>
        </w:rPr>
        <w:instrText>A9-0029/2023</w:instrText>
      </w:r>
      <w:bookmarkEnd w:id="2"/>
      <w:r w:rsidRPr="00F15ACB">
        <w:rPr>
          <w:i/>
        </w:rPr>
        <w:instrText xml:space="preserve"> - Izvjestitelj: Jonás Fernández)"\l3 \n&gt; \* MERGEFORMAT </w:instrText>
      </w:r>
      <w:r w:rsidRPr="00F15ACB">
        <w:rPr>
          <w:i/>
        </w:rPr>
        <w:fldChar w:fldCharType="end"/>
      </w:r>
    </w:p>
    <w:p w:rsidR="00EB0A43" w:rsidRPr="00F15ACB" w:rsidRDefault="00EB0A43" w:rsidP="00EB0A43">
      <w:pPr>
        <w:rPr>
          <w:vanish/>
        </w:rPr>
      </w:pPr>
      <w:bookmarkStart w:id="3" w:name="Commission"/>
      <w:r w:rsidRPr="00F15ACB">
        <w:rPr>
          <w:vanish/>
        </w:rPr>
        <w:t>Odbor za ekonomsku i monetarnu politiku</w:t>
      </w:r>
      <w:bookmarkEnd w:id="3"/>
    </w:p>
    <w:p w:rsidR="00EB0A43" w:rsidRPr="00F15ACB" w:rsidRDefault="00EB0A43" w:rsidP="00EB0A43">
      <w:pPr>
        <w:rPr>
          <w:vanish/>
        </w:rPr>
      </w:pPr>
      <w:bookmarkStart w:id="4" w:name="PE"/>
      <w:r w:rsidRPr="00F15ACB">
        <w:rPr>
          <w:vanish/>
        </w:rPr>
        <w:t>PE731.819</w:t>
      </w:r>
      <w:bookmarkEnd w:id="4"/>
    </w:p>
    <w:p w:rsidR="00EB0A43" w:rsidRPr="00F15ACB" w:rsidRDefault="00EB0A43" w:rsidP="00EB0A43">
      <w:pPr>
        <w:pStyle w:val="ATHeading3"/>
      </w:pPr>
      <w:bookmarkStart w:id="5" w:name="Sujet"/>
      <w:r w:rsidRPr="00F15ACB">
        <w:t>Zakonodavna rezoluc</w:t>
      </w:r>
      <w:r w:rsidR="00202A01" w:rsidRPr="00F15ACB">
        <w:t>ija Europskog parlamenta od 24. travnja</w:t>
      </w:r>
      <w:r w:rsidRPr="00F15ACB">
        <w:t xml:space="preserve"> 2024. o prijedlogu direktive Europskog parlamenta i Vijeća o izmjeni Direktive 2013/36/EU u pogledu nadzornih ovlasti, sankcija, podružnica iz trećih zemalja i okolišnih, socijalnih i upravljačkih rizika te o izmjeni Direktive 2014/59/EU</w:t>
      </w:r>
      <w:bookmarkEnd w:id="5"/>
      <w:r w:rsidRPr="00F15ACB">
        <w:t xml:space="preserve"> </w:t>
      </w:r>
      <w:bookmarkStart w:id="6" w:name="References"/>
      <w:r w:rsidRPr="00F15ACB">
        <w:t>(COM(2021)0663 – C9-0395/2021 – 2021/0341(COD))</w:t>
      </w:r>
      <w:bookmarkEnd w:id="6"/>
    </w:p>
    <w:p w:rsidR="00285DEB" w:rsidRPr="00F15ACB" w:rsidRDefault="00285DEB" w:rsidP="00285DEB">
      <w:pPr>
        <w:pStyle w:val="NormalBold"/>
      </w:pPr>
      <w:bookmarkStart w:id="7" w:name="TextBodyBegin"/>
      <w:bookmarkEnd w:id="7"/>
      <w:r w:rsidRPr="00F15ACB">
        <w:t>(Redovni zakonodavni postupak: prvo čitanje)</w:t>
      </w:r>
    </w:p>
    <w:p w:rsidR="00285DEB" w:rsidRPr="00F15ACB" w:rsidRDefault="00285DEB" w:rsidP="00285DEB">
      <w:pPr>
        <w:pStyle w:val="EPComma"/>
      </w:pPr>
      <w:r w:rsidRPr="00F15ACB">
        <w:rPr>
          <w:i/>
        </w:rPr>
        <w:t>Europski parlament</w:t>
      </w:r>
      <w:r w:rsidRPr="00F15ACB">
        <w:t>,</w:t>
      </w:r>
    </w:p>
    <w:p w:rsidR="00285DEB" w:rsidRPr="00F15ACB" w:rsidRDefault="00285DEB" w:rsidP="00285DEB">
      <w:pPr>
        <w:pStyle w:val="NormalHanging12a"/>
      </w:pPr>
      <w:r w:rsidRPr="00F15ACB">
        <w:t>–</w:t>
      </w:r>
      <w:r w:rsidRPr="00F15ACB">
        <w:tab/>
        <w:t>uzimajući u obzir Prijedlog Komisije upućen Europskom parlamentu i Vijeću (COM(2021)0663),</w:t>
      </w:r>
    </w:p>
    <w:p w:rsidR="00285DEB" w:rsidRPr="00F15ACB" w:rsidRDefault="00285DEB" w:rsidP="00285DEB">
      <w:pPr>
        <w:pStyle w:val="NormalHanging12a"/>
      </w:pPr>
      <w:r w:rsidRPr="00F15ACB">
        <w:t>–</w:t>
      </w:r>
      <w:r w:rsidRPr="00F15ACB">
        <w:tab/>
        <w:t>uzimajući u obzir članak 294. stavak 2. i članak 53. stavak 1. Ugovora o funkcioniranju Europske unije, u skladu s kojima je Komisija podnijela Prijedlog Parlamentu (C9</w:t>
      </w:r>
      <w:r w:rsidRPr="00F15ACB">
        <w:noBreakHyphen/>
        <w:t>0395/2021),</w:t>
      </w:r>
    </w:p>
    <w:p w:rsidR="00285DEB" w:rsidRPr="00F15ACB" w:rsidRDefault="00285DEB" w:rsidP="00285DEB">
      <w:pPr>
        <w:pStyle w:val="NormalHanging12a"/>
      </w:pPr>
      <w:r w:rsidRPr="00F15ACB">
        <w:t>–</w:t>
      </w:r>
      <w:r w:rsidRPr="00F15ACB">
        <w:tab/>
        <w:t>uzimajući u obzir članak 294. stavak 3. Ugovora o funkcioniranju Europske unije,</w:t>
      </w:r>
    </w:p>
    <w:p w:rsidR="00285DEB" w:rsidRPr="00F15ACB" w:rsidRDefault="00285DEB" w:rsidP="00285DEB">
      <w:pPr>
        <w:pStyle w:val="NormalHanging12a"/>
      </w:pPr>
      <w:r w:rsidRPr="00F15ACB">
        <w:t>–</w:t>
      </w:r>
      <w:r w:rsidRPr="00F15ACB">
        <w:tab/>
        <w:t>uzimajući u obzir mišljenje Europske središnje banke od 27. travnja 2022.</w:t>
      </w:r>
      <w:r w:rsidRPr="00F15ACB">
        <w:rPr>
          <w:rStyle w:val="FootnoteReference"/>
        </w:rPr>
        <w:footnoteReference w:id="1"/>
      </w:r>
      <w:r w:rsidRPr="00F15ACB">
        <w:t>,</w:t>
      </w:r>
    </w:p>
    <w:p w:rsidR="00202A01" w:rsidRPr="00F15ACB" w:rsidRDefault="00202A01" w:rsidP="00285DEB">
      <w:pPr>
        <w:pStyle w:val="NormalHanging12a"/>
      </w:pPr>
      <w:r w:rsidRPr="00F15ACB">
        <w:t>–</w:t>
      </w:r>
      <w:r w:rsidRPr="00F15ACB">
        <w:tab/>
        <w:t>uzimajući u obzir privremeni sporazum koji je odobrio nadležni odbor u skladu s člankom 74. stavkom 4. Poslovnika te činjenicu da se predstavnik Vijeća pismom od 6. prosinca 2023. obvezao prihvatiti stajalište Europskog parlamenta u skladu s člankom 294. stavkom 4. Ugovora o funkcioniranju Europske unije,</w:t>
      </w:r>
    </w:p>
    <w:p w:rsidR="00285DEB" w:rsidRPr="00F15ACB" w:rsidRDefault="00285DEB" w:rsidP="00285DEB">
      <w:pPr>
        <w:pStyle w:val="NormalHanging12a"/>
      </w:pPr>
      <w:r w:rsidRPr="00F15ACB">
        <w:t>–</w:t>
      </w:r>
      <w:r w:rsidRPr="00F15ACB">
        <w:tab/>
        <w:t>uzimajući u obzir članak 59. Poslovnika,</w:t>
      </w:r>
    </w:p>
    <w:p w:rsidR="00285DEB" w:rsidRPr="00F15ACB" w:rsidRDefault="00285DEB" w:rsidP="00285DEB">
      <w:pPr>
        <w:pStyle w:val="NormalHanging12a"/>
      </w:pPr>
      <w:r w:rsidRPr="00F15ACB">
        <w:t>–</w:t>
      </w:r>
      <w:r w:rsidRPr="00F15ACB">
        <w:tab/>
        <w:t>uzimajući u obzir izvješće Odbora za ekonomsku i monetarnu politiku (A9</w:t>
      </w:r>
      <w:r w:rsidRPr="00F15ACB">
        <w:noBreakHyphen/>
        <w:t>0029/2023),</w:t>
      </w:r>
    </w:p>
    <w:p w:rsidR="00285DEB" w:rsidRPr="00F15ACB" w:rsidRDefault="00285DEB" w:rsidP="00285DEB">
      <w:pPr>
        <w:pStyle w:val="NormalHanging12a"/>
      </w:pPr>
      <w:r w:rsidRPr="00F15ACB">
        <w:t>1.</w:t>
      </w:r>
      <w:r w:rsidRPr="00F15ACB">
        <w:tab/>
        <w:t>usvaja sljedeće stajalište u prvom čitanju;</w:t>
      </w:r>
    </w:p>
    <w:p w:rsidR="00285DEB" w:rsidRPr="00F15ACB" w:rsidRDefault="00285DEB" w:rsidP="00285DEB">
      <w:pPr>
        <w:pStyle w:val="NormalHanging12a"/>
      </w:pPr>
      <w:r w:rsidRPr="00F15ACB">
        <w:lastRenderedPageBreak/>
        <w:t>2.</w:t>
      </w:r>
      <w:r w:rsidRPr="00F15ACB">
        <w:tab/>
        <w:t>poziva Komisiju da predmet ponovno uputi Parlamentu ako zamijeni, bitno izmijeni ili namjerava bitno izmijeniti svoj Prijedlog;</w:t>
      </w:r>
    </w:p>
    <w:p w:rsidR="00285DEB" w:rsidRPr="00F15ACB" w:rsidRDefault="00285DEB" w:rsidP="00285DEB">
      <w:pPr>
        <w:pStyle w:val="NormalHanging12a"/>
      </w:pPr>
      <w:r w:rsidRPr="00F15ACB">
        <w:t>3.</w:t>
      </w:r>
      <w:r w:rsidRPr="00F15ACB">
        <w:tab/>
        <w:t>nalaže svojoj predsjednici da stajalište Parlamenta proslijedi Vijeću, Komisiji i nacionalnim parlamentima.</w:t>
      </w:r>
    </w:p>
    <w:p w:rsidR="00F15B21" w:rsidRPr="00F15ACB" w:rsidRDefault="00F15B21" w:rsidP="00F15B21">
      <w:pPr>
        <w:rPr>
          <w:rFonts w:eastAsia="Calibri"/>
          <w:b/>
          <w:bCs/>
          <w:color w:val="000000"/>
          <w:szCs w:val="24"/>
        </w:rPr>
        <w:sectPr w:rsidR="00F15B21" w:rsidRPr="00F15ACB" w:rsidSect="00E2096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bookmarkStart w:id="8" w:name="TextBodyEnd"/>
      <w:bookmarkEnd w:id="8"/>
    </w:p>
    <w:p w:rsidR="00F15B21" w:rsidRPr="00F15ACB" w:rsidRDefault="00F15B21" w:rsidP="00F56492">
      <w:pPr>
        <w:rPr>
          <w:b/>
        </w:rPr>
      </w:pPr>
      <w:r w:rsidRPr="00F15ACB">
        <w:rPr>
          <w:rFonts w:eastAsia="Calibri"/>
          <w:b/>
          <w:bCs/>
          <w:color w:val="000000"/>
          <w:szCs w:val="24"/>
        </w:rPr>
        <w:lastRenderedPageBreak/>
        <w:t>P9_TC1-COD(2021)0341</w:t>
      </w:r>
    </w:p>
    <w:p w:rsidR="00F15B21" w:rsidRDefault="00F15B21" w:rsidP="00F56492">
      <w:pPr>
        <w:widowControl/>
        <w:autoSpaceDE w:val="0"/>
        <w:autoSpaceDN w:val="0"/>
        <w:adjustRightInd w:val="0"/>
        <w:spacing w:before="120" w:after="360"/>
        <w:rPr>
          <w:rFonts w:eastAsia="Yu Mincho"/>
          <w:b/>
          <w:szCs w:val="24"/>
          <w:lang w:eastAsia="fr-BE"/>
        </w:rPr>
      </w:pPr>
      <w:r w:rsidRPr="00F15ACB">
        <w:rPr>
          <w:b/>
        </w:rPr>
        <w:t xml:space="preserve">Stajalište Europskog parlamenta usvojeno u prvom čitanju 24. travnja 2024. radi donošenja Direktive (EU) 2024/… Europskog parlamenta i Vijeća </w:t>
      </w:r>
      <w:r w:rsidRPr="00F15ACB">
        <w:rPr>
          <w:rFonts w:eastAsia="Yu Mincho"/>
          <w:b/>
          <w:szCs w:val="24"/>
          <w:lang w:eastAsia="fr-BE"/>
        </w:rPr>
        <w:t>o izmjeni Direktive 2013/36/EU u pogledu nadzornih ovlasti, sankcija, podružnica iz trećih zemalja i okolišnih, socijalnih i upravljačkih rizika</w:t>
      </w:r>
    </w:p>
    <w:p w:rsidR="00327821" w:rsidRPr="009715E7" w:rsidRDefault="00327821" w:rsidP="00327821">
      <w:pPr>
        <w:widowControl/>
        <w:spacing w:before="360" w:after="360"/>
        <w:rPr>
          <w:rFonts w:eastAsia="Calibri"/>
          <w:noProof/>
          <w:szCs w:val="22"/>
          <w:lang w:eastAsia="en-US"/>
        </w:rPr>
      </w:pPr>
      <w:r w:rsidRPr="00C07241">
        <w:rPr>
          <w:i/>
        </w:rPr>
        <w:t>(S obzirom da je postignut sporaz</w:t>
      </w:r>
      <w:r>
        <w:rPr>
          <w:i/>
        </w:rPr>
        <w:t>u</w:t>
      </w:r>
      <w:r w:rsidRPr="00C07241">
        <w:rPr>
          <w:i/>
        </w:rPr>
        <w:t>m Parlamenta i Vijeća, stajalište Parlamenta odgovara konačnom za</w:t>
      </w:r>
      <w:r>
        <w:rPr>
          <w:i/>
        </w:rPr>
        <w:t>konodavnom aktu, Direktivi (EU) 2024/1619</w:t>
      </w:r>
      <w:r>
        <w:rPr>
          <w:i/>
        </w:rPr>
        <w:t>.)</w:t>
      </w:r>
      <w:bookmarkStart w:id="9" w:name="_GoBack"/>
      <w:bookmarkEnd w:id="9"/>
    </w:p>
    <w:p w:rsidR="00327821" w:rsidRPr="00327821" w:rsidRDefault="00327821" w:rsidP="00F56492">
      <w:pPr>
        <w:widowControl/>
        <w:autoSpaceDE w:val="0"/>
        <w:autoSpaceDN w:val="0"/>
        <w:adjustRightInd w:val="0"/>
        <w:spacing w:before="120" w:after="360"/>
        <w:rPr>
          <w:bCs/>
          <w:w w:val="0"/>
          <w:szCs w:val="24"/>
          <w:lang w:eastAsia="fr-BE"/>
        </w:rPr>
      </w:pPr>
    </w:p>
    <w:sectPr w:rsidR="00327821" w:rsidRPr="00327821" w:rsidSect="00E2096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1A1E" w:rsidRPr="00E20962" w:rsidRDefault="00381A1E">
      <w:r w:rsidRPr="00E20962">
        <w:separator/>
      </w:r>
    </w:p>
  </w:endnote>
  <w:endnote w:type="continuationSeparator" w:id="0">
    <w:p w:rsidR="00381A1E" w:rsidRPr="00E20962" w:rsidRDefault="00381A1E">
      <w:r w:rsidRPr="00E209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A1E" w:rsidRPr="00E20962" w:rsidRDefault="00381A1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A1E" w:rsidRPr="00E20962" w:rsidRDefault="00381A1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A1E" w:rsidRPr="00E20962" w:rsidRDefault="00381A1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1A1E" w:rsidRPr="00E20962" w:rsidRDefault="00381A1E">
      <w:r w:rsidRPr="00E20962">
        <w:separator/>
      </w:r>
    </w:p>
  </w:footnote>
  <w:footnote w:type="continuationSeparator" w:id="0">
    <w:p w:rsidR="00381A1E" w:rsidRPr="00E20962" w:rsidRDefault="00381A1E">
      <w:r w:rsidRPr="00E20962">
        <w:continuationSeparator/>
      </w:r>
    </w:p>
  </w:footnote>
  <w:footnote w:id="1">
    <w:p w:rsidR="00381A1E" w:rsidRPr="00E20962" w:rsidRDefault="00381A1E" w:rsidP="00E20962">
      <w:pPr>
        <w:pStyle w:val="FootnoteText"/>
        <w:ind w:left="567" w:hanging="567"/>
        <w:rPr>
          <w:sz w:val="24"/>
          <w:lang w:val="hr-HR"/>
        </w:rPr>
      </w:pPr>
      <w:r w:rsidRPr="00E20962">
        <w:rPr>
          <w:rStyle w:val="FootnoteReference"/>
          <w:sz w:val="24"/>
          <w:lang w:val="hr-HR"/>
        </w:rPr>
        <w:footnoteRef/>
      </w:r>
      <w:r w:rsidRPr="00E20962">
        <w:rPr>
          <w:sz w:val="24"/>
          <w:lang w:val="hr-HR"/>
        </w:rPr>
        <w:t xml:space="preserve"> </w:t>
      </w:r>
      <w:r w:rsidRPr="00E20962">
        <w:rPr>
          <w:sz w:val="24"/>
          <w:lang w:val="hr-HR"/>
        </w:rPr>
        <w:tab/>
        <w:t>SL C 248, 30.6.2022., str. 87.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A1E" w:rsidRPr="00E20962" w:rsidRDefault="00381A1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A1E" w:rsidRPr="00E20962" w:rsidRDefault="00381A1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A1E" w:rsidRPr="00E20962" w:rsidRDefault="00381A1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A00A3C9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1" w15:restartNumberingAfterBreak="0">
    <w:nsid w:val="FFFFFF88"/>
    <w:multiLevelType w:val="singleLevel"/>
    <w:tmpl w:val="695EA8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4" w15:restartNumberingAfterBreak="0">
    <w:nsid w:val="22E44180"/>
    <w:multiLevelType w:val="multilevel"/>
    <w:tmpl w:val="DFC88CEC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6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9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0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1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2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3" w15:restartNumberingAfterBreak="0">
    <w:nsid w:val="5A5657E5"/>
    <w:multiLevelType w:val="hybridMultilevel"/>
    <w:tmpl w:val="FFFFFFFF"/>
    <w:lvl w:ilvl="0" w:tplc="00000000">
      <w:start w:val="1"/>
      <w:numFmt w:val="lowerLetter"/>
      <w:lvlText w:val="(%1)"/>
      <w:lvlJc w:val="left"/>
      <w:pPr>
        <w:ind w:left="644" w:hanging="360"/>
      </w:pPr>
      <w:rPr>
        <w:b/>
      </w:rPr>
    </w:lvl>
    <w:lvl w:ilvl="1" w:tplc="00000001">
      <w:start w:val="1"/>
      <w:numFmt w:val="lowerLetter"/>
      <w:lvlText w:val="%2."/>
      <w:lvlJc w:val="left"/>
      <w:pPr>
        <w:ind w:left="1364" w:hanging="360"/>
      </w:pPr>
    </w:lvl>
    <w:lvl w:ilvl="2" w:tplc="00000002">
      <w:start w:val="1"/>
      <w:numFmt w:val="lowerRoman"/>
      <w:lvlText w:val="%3."/>
      <w:lvlJc w:val="right"/>
      <w:pPr>
        <w:ind w:left="2084" w:hanging="180"/>
      </w:pPr>
    </w:lvl>
    <w:lvl w:ilvl="3" w:tplc="00000003">
      <w:start w:val="1"/>
      <w:numFmt w:val="decimal"/>
      <w:lvlText w:val="%4."/>
      <w:lvlJc w:val="left"/>
      <w:pPr>
        <w:ind w:left="2804" w:hanging="360"/>
      </w:pPr>
    </w:lvl>
    <w:lvl w:ilvl="4" w:tplc="00000004">
      <w:start w:val="1"/>
      <w:numFmt w:val="lowerLetter"/>
      <w:lvlText w:val="%5."/>
      <w:lvlJc w:val="left"/>
      <w:pPr>
        <w:ind w:left="3524" w:hanging="360"/>
      </w:pPr>
    </w:lvl>
    <w:lvl w:ilvl="5" w:tplc="00000005">
      <w:start w:val="1"/>
      <w:numFmt w:val="lowerRoman"/>
      <w:lvlText w:val="%6."/>
      <w:lvlJc w:val="right"/>
      <w:pPr>
        <w:ind w:left="4244" w:hanging="180"/>
      </w:pPr>
    </w:lvl>
    <w:lvl w:ilvl="6" w:tplc="00000006">
      <w:start w:val="1"/>
      <w:numFmt w:val="decimal"/>
      <w:lvlText w:val="%7."/>
      <w:lvlJc w:val="left"/>
      <w:pPr>
        <w:ind w:left="4964" w:hanging="360"/>
      </w:pPr>
    </w:lvl>
    <w:lvl w:ilvl="7" w:tplc="00000007">
      <w:start w:val="1"/>
      <w:numFmt w:val="lowerLetter"/>
      <w:lvlText w:val="%8."/>
      <w:lvlJc w:val="left"/>
      <w:pPr>
        <w:ind w:left="5684" w:hanging="360"/>
      </w:pPr>
    </w:lvl>
    <w:lvl w:ilvl="8" w:tplc="00000008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5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6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7" w15:restartNumberingAfterBreak="0">
    <w:nsid w:val="6133255B"/>
    <w:multiLevelType w:val="hybridMultilevel"/>
    <w:tmpl w:val="FFFFFFFF"/>
    <w:lvl w:ilvl="0" w:tplc="000000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000000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000000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000000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000000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000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000000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000000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000000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9" w15:restartNumberingAfterBreak="0">
    <w:nsid w:val="6ECA5C59"/>
    <w:multiLevelType w:val="hybridMultilevel"/>
    <w:tmpl w:val="FFFFFFFF"/>
    <w:lvl w:ilvl="0" w:tplc="00000000">
      <w:start w:val="1"/>
      <w:numFmt w:val="lowerLetter"/>
      <w:lvlText w:val="%1."/>
      <w:lvlJc w:val="left"/>
      <w:pPr>
        <w:ind w:left="720" w:hanging="360"/>
      </w:pPr>
    </w:lvl>
    <w:lvl w:ilvl="1" w:tplc="00000001">
      <w:start w:val="1"/>
      <w:numFmt w:val="lowerLetter"/>
      <w:lvlText w:val="%2."/>
      <w:lvlJc w:val="left"/>
      <w:pPr>
        <w:ind w:left="1440" w:hanging="360"/>
      </w:pPr>
    </w:lvl>
    <w:lvl w:ilvl="2" w:tplc="00000002">
      <w:start w:val="1"/>
      <w:numFmt w:val="lowerRoman"/>
      <w:lvlText w:val="%3."/>
      <w:lvlJc w:val="right"/>
      <w:pPr>
        <w:ind w:left="2160" w:hanging="180"/>
      </w:pPr>
    </w:lvl>
    <w:lvl w:ilvl="3" w:tplc="00000003">
      <w:start w:val="1"/>
      <w:numFmt w:val="decimal"/>
      <w:lvlText w:val="%4."/>
      <w:lvlJc w:val="left"/>
      <w:pPr>
        <w:ind w:left="2880" w:hanging="360"/>
      </w:pPr>
    </w:lvl>
    <w:lvl w:ilvl="4" w:tplc="00000004">
      <w:start w:val="1"/>
      <w:numFmt w:val="lowerLetter"/>
      <w:lvlText w:val="%5."/>
      <w:lvlJc w:val="left"/>
      <w:pPr>
        <w:ind w:left="3600" w:hanging="360"/>
      </w:pPr>
    </w:lvl>
    <w:lvl w:ilvl="5" w:tplc="00000005">
      <w:start w:val="1"/>
      <w:numFmt w:val="lowerRoman"/>
      <w:lvlText w:val="%6."/>
      <w:lvlJc w:val="right"/>
      <w:pPr>
        <w:ind w:left="4320" w:hanging="180"/>
      </w:pPr>
    </w:lvl>
    <w:lvl w:ilvl="6" w:tplc="00000006">
      <w:start w:val="1"/>
      <w:numFmt w:val="decimal"/>
      <w:lvlText w:val="%7."/>
      <w:lvlJc w:val="left"/>
      <w:pPr>
        <w:ind w:left="5040" w:hanging="360"/>
      </w:pPr>
    </w:lvl>
    <w:lvl w:ilvl="7" w:tplc="00000007">
      <w:start w:val="1"/>
      <w:numFmt w:val="lowerLetter"/>
      <w:lvlText w:val="%8."/>
      <w:lvlJc w:val="left"/>
      <w:pPr>
        <w:ind w:left="5760" w:hanging="360"/>
      </w:pPr>
    </w:lvl>
    <w:lvl w:ilvl="8" w:tplc="0000000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"/>
  </w:num>
  <w:num w:numId="2">
    <w:abstractNumId w:val="7"/>
  </w:num>
  <w:num w:numId="3">
    <w:abstractNumId w:val="16"/>
  </w:num>
  <w:num w:numId="4">
    <w:abstractNumId w:val="8"/>
  </w:num>
  <w:num w:numId="5">
    <w:abstractNumId w:val="18"/>
  </w:num>
  <w:num w:numId="6">
    <w:abstractNumId w:val="6"/>
  </w:num>
  <w:num w:numId="7">
    <w:abstractNumId w:val="9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14"/>
  </w:num>
  <w:num w:numId="12">
    <w:abstractNumId w:val="15"/>
  </w:num>
  <w:num w:numId="13">
    <w:abstractNumId w:val="5"/>
  </w:num>
  <w:num w:numId="14">
    <w:abstractNumId w:val="12"/>
  </w:num>
  <w:num w:numId="15">
    <w:abstractNumId w:val="20"/>
    <w:lvlOverride w:ilvl="0">
      <w:startOverride w:val="1"/>
    </w:lvlOverride>
  </w:num>
  <w:num w:numId="16">
    <w:abstractNumId w:val="10"/>
  </w:num>
  <w:num w:numId="17">
    <w:abstractNumId w:val="1"/>
  </w:num>
  <w:num w:numId="18">
    <w:abstractNumId w:val="0"/>
  </w:num>
  <w:num w:numId="19">
    <w:abstractNumId w:val="17"/>
  </w:num>
  <w:num w:numId="20">
    <w:abstractNumId w:val="13"/>
  </w:num>
  <w:num w:numId="21">
    <w:abstractNumId w:val="1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9/2023"/>
    <w:docVar w:name="dvlangue" w:val="HR"/>
    <w:docVar w:name="dvnumam" w:val="0"/>
    <w:docVar w:name="dvpe" w:val="731.819"/>
    <w:docVar w:name="dvrapporteur" w:val="Izvjestitelj: "/>
    <w:docVar w:name="dvstar" w:val="***I"/>
    <w:docVar w:name="dvtitre" w:val="Zakonodavna rezolucija Europskog parlamenta od .... 2024. o prijedlogu direktive Europskog parlamenta i Vijeća o izmjeni Direktive 2013/36/EU u pogledu nadzornih ovlasti, sankcija, podružnica iz trećih zemalja i okolišnih, socijalnih i upravljačkih rizika te o izmjeni Direktive 2014/59/EU(COM(2021)0663 – C9-0395/2021 – 2021/0341(COD))"/>
  </w:docVars>
  <w:rsids>
    <w:rsidRoot w:val="00EB0A4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2A01"/>
    <w:rsid w:val="002767FF"/>
    <w:rsid w:val="00285DEB"/>
    <w:rsid w:val="002B18FE"/>
    <w:rsid w:val="002B5493"/>
    <w:rsid w:val="002D1D91"/>
    <w:rsid w:val="00327821"/>
    <w:rsid w:val="00343214"/>
    <w:rsid w:val="00361C00"/>
    <w:rsid w:val="00381A1E"/>
    <w:rsid w:val="00395FA1"/>
    <w:rsid w:val="003E15D4"/>
    <w:rsid w:val="00411CCE"/>
    <w:rsid w:val="0041666E"/>
    <w:rsid w:val="00421060"/>
    <w:rsid w:val="00471C19"/>
    <w:rsid w:val="004867E3"/>
    <w:rsid w:val="00494A28"/>
    <w:rsid w:val="004A53FF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03FD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3C8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0962"/>
    <w:rsid w:val="00E365E1"/>
    <w:rsid w:val="00E820A4"/>
    <w:rsid w:val="00EB006A"/>
    <w:rsid w:val="00EB0A43"/>
    <w:rsid w:val="00EB4772"/>
    <w:rsid w:val="00ED169E"/>
    <w:rsid w:val="00ED4235"/>
    <w:rsid w:val="00F04346"/>
    <w:rsid w:val="00F075DC"/>
    <w:rsid w:val="00F149E9"/>
    <w:rsid w:val="00F15ACB"/>
    <w:rsid w:val="00F15B21"/>
    <w:rsid w:val="00F5134D"/>
    <w:rsid w:val="00F56492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F0911A"/>
  <w15:chartTrackingRefBased/>
  <w15:docId w15:val="{BA477165-52D5-4BB4-9377-2B933220D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uiPriority w:val="99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uiPriority w:val="99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uiPriority w:val="99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uiPriority w:val="99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uiPriority w:val="99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285DE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285DE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285DE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285DE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285DE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285DEB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rsid w:val="00285DEB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semiHidden/>
    <w:rsid w:val="00285DEB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semiHidden/>
    <w:rsid w:val="00285DEB"/>
    <w:rPr>
      <w:rFonts w:ascii="Arial" w:hAnsi="Arial"/>
      <w:b/>
      <w:i/>
      <w:sz w:val="18"/>
      <w:lang w:val="hr-HR"/>
    </w:rPr>
  </w:style>
  <w:style w:type="paragraph" w:styleId="TOCHeading">
    <w:name w:val="TOC Heading"/>
    <w:basedOn w:val="Normal"/>
    <w:next w:val="Normal"/>
    <w:uiPriority w:val="39"/>
    <w:unhideWhenUsed/>
    <w:qFormat/>
    <w:rsid w:val="00285DE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85DE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uiPriority w:val="99"/>
    <w:rsid w:val="00285DEB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85DEB"/>
    <w:pPr>
      <w:spacing w:after="120"/>
    </w:pPr>
  </w:style>
  <w:style w:type="paragraph" w:customStyle="1" w:styleId="PageHeading">
    <w:name w:val="PageHeading"/>
    <w:basedOn w:val="Normal"/>
    <w:rsid w:val="00285DE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85DEB"/>
    <w:rPr>
      <w:b/>
    </w:rPr>
  </w:style>
  <w:style w:type="paragraph" w:customStyle="1" w:styleId="NormalBold12a">
    <w:name w:val="NormalBold12a"/>
    <w:basedOn w:val="Normal"/>
    <w:uiPriority w:val="99"/>
    <w:rsid w:val="00285DEB"/>
    <w:pPr>
      <w:spacing w:after="240"/>
    </w:pPr>
    <w:rPr>
      <w:b/>
    </w:rPr>
  </w:style>
  <w:style w:type="paragraph" w:customStyle="1" w:styleId="AmJustText">
    <w:name w:val="AmJustText"/>
    <w:basedOn w:val="Normal"/>
    <w:rsid w:val="00285DEB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285DEB"/>
    <w:pPr>
      <w:spacing w:after="240"/>
      <w:ind w:left="567" w:hanging="567"/>
    </w:pPr>
  </w:style>
  <w:style w:type="paragraph" w:customStyle="1" w:styleId="CoverNormal24a">
    <w:name w:val="CoverNormal24a"/>
    <w:basedOn w:val="Normal"/>
    <w:uiPriority w:val="99"/>
    <w:rsid w:val="00285DEB"/>
    <w:pPr>
      <w:spacing w:after="480"/>
      <w:ind w:left="1417"/>
    </w:pPr>
  </w:style>
  <w:style w:type="paragraph" w:customStyle="1" w:styleId="CoverNormal">
    <w:name w:val="CoverNormal"/>
    <w:basedOn w:val="Normal"/>
    <w:uiPriority w:val="99"/>
    <w:rsid w:val="00285DEB"/>
    <w:pPr>
      <w:ind w:left="1418"/>
    </w:pPr>
  </w:style>
  <w:style w:type="paragraph" w:customStyle="1" w:styleId="AmCrossRef">
    <w:name w:val="AmCrossRef"/>
    <w:basedOn w:val="Normal"/>
    <w:rsid w:val="00285DE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85DEB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uiPriority w:val="99"/>
    <w:rsid w:val="00285DE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uiPriority w:val="99"/>
    <w:rsid w:val="00285DE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uiPriority w:val="99"/>
    <w:rsid w:val="00285DE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uiPriority w:val="99"/>
    <w:rsid w:val="00285DEB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285DE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5DEB"/>
    <w:rPr>
      <w:sz w:val="24"/>
      <w:lang w:val="hr-HR"/>
    </w:rPr>
  </w:style>
  <w:style w:type="paragraph" w:customStyle="1" w:styleId="AmOrLang">
    <w:name w:val="AmOrLang"/>
    <w:basedOn w:val="Normal"/>
    <w:rsid w:val="00285DEB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85DE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85DE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285DEB"/>
    <w:pPr>
      <w:spacing w:before="240"/>
    </w:pPr>
    <w:rPr>
      <w:b/>
    </w:rPr>
  </w:style>
  <w:style w:type="paragraph" w:customStyle="1" w:styleId="EPBody">
    <w:name w:val="EPBody"/>
    <w:basedOn w:val="Normal"/>
    <w:uiPriority w:val="99"/>
    <w:rsid w:val="00285DE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85DE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uiPriority w:val="99"/>
    <w:rsid w:val="00285DEB"/>
    <w:pPr>
      <w:spacing w:before="480" w:after="240"/>
    </w:pPr>
  </w:style>
  <w:style w:type="paragraph" w:customStyle="1" w:styleId="Lgendesigne">
    <w:name w:val="Légende signe"/>
    <w:basedOn w:val="Normal"/>
    <w:rsid w:val="00285DE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85DE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285DEB"/>
    <w:rPr>
      <w:sz w:val="18"/>
    </w:rPr>
  </w:style>
  <w:style w:type="character" w:customStyle="1" w:styleId="NormalBoldChar">
    <w:name w:val="NormalBold Char"/>
    <w:basedOn w:val="DefaultParagraphFont"/>
    <w:link w:val="NormalBold"/>
    <w:uiPriority w:val="99"/>
    <w:locked/>
    <w:rsid w:val="00285DEB"/>
    <w:rPr>
      <w:b/>
      <w:sz w:val="24"/>
      <w:lang w:val="hr-HR"/>
    </w:rPr>
  </w:style>
  <w:style w:type="paragraph" w:styleId="Footer">
    <w:name w:val="footer"/>
    <w:basedOn w:val="Normal"/>
    <w:link w:val="FooterChar"/>
    <w:rsid w:val="00285DE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85DEB"/>
    <w:rPr>
      <w:sz w:val="24"/>
      <w:lang w:val="hr-HR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85DEB"/>
  </w:style>
  <w:style w:type="paragraph" w:styleId="CommentText">
    <w:name w:val="annotation text"/>
    <w:basedOn w:val="Normal"/>
    <w:link w:val="CommentTextChar"/>
    <w:uiPriority w:val="99"/>
    <w:unhideWhenUsed/>
    <w:rsid w:val="00285DEB"/>
    <w:pPr>
      <w:widowControl/>
    </w:pPr>
    <w:rPr>
      <w:sz w:val="20"/>
      <w:lang w:val="en-GB"/>
    </w:rPr>
  </w:style>
  <w:style w:type="character" w:customStyle="1" w:styleId="CommentTextChar1">
    <w:name w:val="Comment Text Char1"/>
    <w:basedOn w:val="DefaultParagraphFont"/>
    <w:rsid w:val="00285DEB"/>
    <w:rPr>
      <w:lang w:val="hr-HR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85DEB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85DEB"/>
    <w:rPr>
      <w:b/>
      <w:bCs/>
    </w:rPr>
  </w:style>
  <w:style w:type="character" w:customStyle="1" w:styleId="CommentSubjectChar1">
    <w:name w:val="Comment Subject Char1"/>
    <w:basedOn w:val="CommentTextChar1"/>
    <w:rsid w:val="00285DEB"/>
    <w:rPr>
      <w:b/>
      <w:bCs/>
      <w:lang w:val="hr-HR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85DEB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nhideWhenUsed/>
    <w:rsid w:val="00285DEB"/>
    <w:pPr>
      <w:widowControl/>
    </w:pPr>
    <w:rPr>
      <w:rFonts w:ascii="Segoe UI" w:hAnsi="Segoe UI" w:cs="Segoe UI"/>
      <w:sz w:val="18"/>
      <w:szCs w:val="18"/>
      <w:lang w:val="en-GB"/>
    </w:rPr>
  </w:style>
  <w:style w:type="character" w:customStyle="1" w:styleId="BalloonTextChar1">
    <w:name w:val="Balloon Text Char1"/>
    <w:basedOn w:val="DefaultParagraphFont"/>
    <w:rsid w:val="00285DEB"/>
    <w:rPr>
      <w:rFonts w:ascii="Segoe UI" w:hAnsi="Segoe UI" w:cs="Segoe UI"/>
      <w:sz w:val="18"/>
      <w:szCs w:val="18"/>
      <w:lang w:val="hr-HR"/>
    </w:rPr>
  </w:style>
  <w:style w:type="character" w:customStyle="1" w:styleId="Normal12Char">
    <w:name w:val="Normal12 Char"/>
    <w:basedOn w:val="DefaultParagraphFont"/>
    <w:link w:val="Normal12"/>
    <w:locked/>
    <w:rsid w:val="00285DEB"/>
    <w:rPr>
      <w:noProof/>
      <w:sz w:val="24"/>
    </w:rPr>
  </w:style>
  <w:style w:type="paragraph" w:customStyle="1" w:styleId="Normal12">
    <w:name w:val="Normal12"/>
    <w:basedOn w:val="Normal"/>
    <w:link w:val="Normal12Char"/>
    <w:rsid w:val="00285DEB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285DEB"/>
    <w:rPr>
      <w:sz w:val="24"/>
      <w:lang w:val="hr-HR"/>
    </w:rPr>
  </w:style>
  <w:style w:type="paragraph" w:customStyle="1" w:styleId="Normal6">
    <w:name w:val="Normal6"/>
    <w:basedOn w:val="Normal"/>
    <w:link w:val="Normal6Char"/>
    <w:rsid w:val="00285DEB"/>
    <w:pPr>
      <w:spacing w:after="120"/>
    </w:pPr>
  </w:style>
  <w:style w:type="paragraph" w:customStyle="1" w:styleId="Normal12Italic">
    <w:name w:val="Normal12Italic"/>
    <w:basedOn w:val="Normal12"/>
    <w:rsid w:val="00285DEB"/>
    <w:rPr>
      <w:i/>
    </w:rPr>
  </w:style>
  <w:style w:type="paragraph" w:customStyle="1" w:styleId="Footer2">
    <w:name w:val="Footer2"/>
    <w:basedOn w:val="Normal12"/>
    <w:rsid w:val="00285DEB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285DEB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285DE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285DEB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285DEB"/>
    <w:pPr>
      <w:spacing w:before="240" w:after="240"/>
      <w:jc w:val="right"/>
    </w:pPr>
    <w:rPr>
      <w:noProof/>
      <w:szCs w:val="24"/>
    </w:rPr>
  </w:style>
  <w:style w:type="character" w:styleId="CommentReference">
    <w:name w:val="annotation reference"/>
    <w:basedOn w:val="DefaultParagraphFont"/>
    <w:uiPriority w:val="99"/>
    <w:unhideWhenUsed/>
    <w:rsid w:val="00285DEB"/>
    <w:rPr>
      <w:sz w:val="16"/>
      <w:szCs w:val="16"/>
    </w:rPr>
  </w:style>
  <w:style w:type="paragraph" w:customStyle="1" w:styleId="CrossRef">
    <w:name w:val="CrossRef"/>
    <w:basedOn w:val="Normal"/>
    <w:rsid w:val="00285DEB"/>
    <w:pPr>
      <w:spacing w:before="240"/>
      <w:jc w:val="center"/>
    </w:pPr>
    <w:rPr>
      <w:i/>
    </w:rPr>
  </w:style>
  <w:style w:type="paragraph" w:customStyle="1" w:styleId="NormalCenter12a">
    <w:name w:val="NormalCenter12a"/>
    <w:basedOn w:val="Normal"/>
    <w:rsid w:val="00285DEB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285DEB"/>
    <w:pPr>
      <w:spacing w:before="720" w:after="240"/>
      <w:jc w:val="center"/>
    </w:pPr>
  </w:style>
  <w:style w:type="character" w:styleId="Hyperlink">
    <w:name w:val="Hyperlink"/>
    <w:uiPriority w:val="99"/>
    <w:unhideWhenUsed/>
    <w:rsid w:val="00285DE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285DEB"/>
    <w:rPr>
      <w:color w:val="954F72" w:themeColor="followedHyperlink"/>
      <w:u w:val="single"/>
    </w:rPr>
  </w:style>
  <w:style w:type="paragraph" w:customStyle="1" w:styleId="msonormal0">
    <w:name w:val="msonormal"/>
    <w:basedOn w:val="Normal"/>
    <w:uiPriority w:val="99"/>
    <w:semiHidden/>
    <w:rsid w:val="00285DEB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nhideWhenUsed/>
    <w:rsid w:val="00285DEB"/>
    <w:pPr>
      <w:widowControl/>
      <w:spacing w:before="100" w:beforeAutospacing="1" w:after="100" w:afterAutospacing="1"/>
    </w:pPr>
    <w:rPr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285DEB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285DEB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285DEB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285DEB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285DEB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285DEB"/>
    <w:pPr>
      <w:widowControl/>
      <w:tabs>
        <w:tab w:val="right" w:leader="dot" w:pos="9071"/>
      </w:tabs>
      <w:spacing w:before="120" w:after="120"/>
      <w:jc w:val="both"/>
    </w:pPr>
    <w:rPr>
      <w:rFonts w:eastAsiaTheme="minorHAnsi"/>
      <w:szCs w:val="22"/>
      <w:lang w:eastAsia="en-US"/>
    </w:rPr>
  </w:style>
  <w:style w:type="paragraph" w:styleId="Caption">
    <w:name w:val="caption"/>
    <w:basedOn w:val="Normal"/>
    <w:next w:val="Normal"/>
    <w:uiPriority w:val="35"/>
    <w:unhideWhenUsed/>
    <w:qFormat/>
    <w:rsid w:val="00285DEB"/>
    <w:pPr>
      <w:widowControl/>
      <w:spacing w:after="200"/>
      <w:jc w:val="both"/>
    </w:pPr>
    <w:rPr>
      <w:rFonts w:eastAsiaTheme="minorHAnsi"/>
      <w:i/>
      <w:iCs/>
      <w:color w:val="44546A" w:themeColor="text2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285DEB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285DEB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">
    <w:name w:val="List Number"/>
    <w:basedOn w:val="Normal"/>
    <w:unhideWhenUsed/>
    <w:rsid w:val="00285DEB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Bullet2">
    <w:name w:val="List Bullet 2"/>
    <w:basedOn w:val="Normal"/>
    <w:uiPriority w:val="99"/>
    <w:unhideWhenUsed/>
    <w:rsid w:val="00285DEB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285DEB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285DEB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285DEB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285DEB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4">
    <w:name w:val="List Number 4"/>
    <w:basedOn w:val="Normal"/>
    <w:unhideWhenUsed/>
    <w:rsid w:val="00285DEB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paragraph" w:styleId="Revision">
    <w:name w:val="Revision"/>
    <w:uiPriority w:val="99"/>
    <w:semiHidden/>
    <w:rsid w:val="00285DEB"/>
    <w:rPr>
      <w:rFonts w:eastAsiaTheme="minorHAnsi"/>
      <w:sz w:val="24"/>
      <w:szCs w:val="22"/>
      <w:lang w:val="hr-HR" w:eastAsia="en-US"/>
    </w:rPr>
  </w:style>
  <w:style w:type="paragraph" w:styleId="ListParagraph">
    <w:name w:val="List Paragraph"/>
    <w:aliases w:val="3,Bullet Points,Colorful List - Accent 11,Dot pt,EC,F5 List Paragraph,Indicator Text,Issue Action POC,List Paragraph1,List Paragraph11,List Paragraph2,MAIN CONTENT,Normal numbered,Numbered Para 1,POCG Table Text"/>
    <w:basedOn w:val="Normal"/>
    <w:uiPriority w:val="34"/>
    <w:qFormat/>
    <w:rsid w:val="00285DEB"/>
    <w:pPr>
      <w:widowControl/>
      <w:ind w:left="720"/>
      <w:contextualSpacing/>
    </w:pPr>
    <w:rPr>
      <w:rFonts w:ascii="Calibri" w:eastAsia="Calibri" w:hAnsi="Calibri" w:cs="Arial"/>
      <w:sz w:val="20"/>
      <w:lang w:eastAsia="en-US"/>
    </w:rPr>
  </w:style>
  <w:style w:type="paragraph" w:customStyle="1" w:styleId="Text1">
    <w:name w:val="Text 1"/>
    <w:basedOn w:val="Normal"/>
    <w:rsid w:val="00285DEB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285DEB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ListNumber2Level2">
    <w:name w:val="List Number 2 (Level 2)"/>
    <w:basedOn w:val="Text2"/>
    <w:rsid w:val="00285DEB"/>
    <w:pPr>
      <w:tabs>
        <w:tab w:val="num" w:pos="2137"/>
      </w:tabs>
      <w:ind w:left="2137" w:hanging="708"/>
    </w:pPr>
    <w:rPr>
      <w:rFonts w:eastAsia="Times New Roman"/>
      <w:lang w:eastAsia="en-GB"/>
    </w:rPr>
  </w:style>
  <w:style w:type="paragraph" w:customStyle="1" w:styleId="norm">
    <w:name w:val="norm"/>
    <w:basedOn w:val="Normal"/>
    <w:rsid w:val="00285DEB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1">
    <w:name w:val="Normal1"/>
    <w:basedOn w:val="Normal"/>
    <w:rsid w:val="00285DEB"/>
    <w:pPr>
      <w:widowControl/>
      <w:spacing w:before="100" w:beforeAutospacing="1" w:after="100" w:afterAutospacing="1"/>
    </w:pPr>
    <w:rPr>
      <w:rFonts w:eastAsiaTheme="minorHAnsi"/>
      <w:szCs w:val="24"/>
    </w:rPr>
  </w:style>
  <w:style w:type="paragraph" w:customStyle="1" w:styleId="Point1">
    <w:name w:val="Point 1"/>
    <w:basedOn w:val="Normal"/>
    <w:rsid w:val="00285DEB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285DEB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285DEB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285DEB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285DEB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285DEB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3">
    <w:name w:val="Text 3"/>
    <w:basedOn w:val="Normal"/>
    <w:rsid w:val="00285DEB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285DEB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285DEB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285DEB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285DEB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285DEB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285DEB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285DEB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285DEB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285DEB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285DEB"/>
    <w:pPr>
      <w:numPr>
        <w:numId w:val="3"/>
      </w:numPr>
    </w:pPr>
  </w:style>
  <w:style w:type="paragraph" w:customStyle="1" w:styleId="Tiret1">
    <w:name w:val="Tiret 1"/>
    <w:basedOn w:val="Point1"/>
    <w:rsid w:val="00285DEB"/>
    <w:pPr>
      <w:numPr>
        <w:numId w:val="4"/>
      </w:numPr>
    </w:pPr>
  </w:style>
  <w:style w:type="paragraph" w:customStyle="1" w:styleId="Tiret2">
    <w:name w:val="Tiret 2"/>
    <w:basedOn w:val="Point2"/>
    <w:rsid w:val="00285DEB"/>
    <w:pPr>
      <w:numPr>
        <w:numId w:val="5"/>
      </w:numPr>
    </w:pPr>
  </w:style>
  <w:style w:type="paragraph" w:customStyle="1" w:styleId="Tiret3">
    <w:name w:val="Tiret 3"/>
    <w:basedOn w:val="Point3"/>
    <w:rsid w:val="00285DEB"/>
    <w:pPr>
      <w:numPr>
        <w:numId w:val="6"/>
      </w:numPr>
    </w:pPr>
  </w:style>
  <w:style w:type="paragraph" w:customStyle="1" w:styleId="Tiret4">
    <w:name w:val="Tiret 4"/>
    <w:basedOn w:val="Point4"/>
    <w:rsid w:val="00285DEB"/>
    <w:pPr>
      <w:numPr>
        <w:numId w:val="7"/>
      </w:numPr>
    </w:pPr>
  </w:style>
  <w:style w:type="paragraph" w:customStyle="1" w:styleId="PointDouble0">
    <w:name w:val="PointDouble 0"/>
    <w:basedOn w:val="Normal"/>
    <w:rsid w:val="00285DEB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285DEB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285DEB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285DEB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285DEB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285DEB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285DEB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285DEB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285DEB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285DEB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285DEB"/>
    <w:pPr>
      <w:widowControl/>
      <w:numPr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285DEB"/>
    <w:pPr>
      <w:widowControl/>
      <w:numPr>
        <w:ilvl w:val="1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285DEB"/>
    <w:pPr>
      <w:widowControl/>
      <w:numPr>
        <w:ilvl w:val="2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285DEB"/>
    <w:pPr>
      <w:widowControl/>
      <w:numPr>
        <w:ilvl w:val="3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285DEB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285DEB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285DEB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285DEB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285DEB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285DEB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285DEB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285DEB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285DEB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285DEB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285DEB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285DEB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285DEB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rsid w:val="00285DEB"/>
    <w:pPr>
      <w:widowControl/>
      <w:numPr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285DEB"/>
    <w:pPr>
      <w:widowControl/>
      <w:numPr>
        <w:ilvl w:val="2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285DEB"/>
    <w:pPr>
      <w:widowControl/>
      <w:numPr>
        <w:ilvl w:val="4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285DEB"/>
    <w:pPr>
      <w:widowControl/>
      <w:numPr>
        <w:ilvl w:val="6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285DEB"/>
    <w:pPr>
      <w:widowControl/>
      <w:numPr>
        <w:ilvl w:val="1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285DEB"/>
    <w:pPr>
      <w:widowControl/>
      <w:numPr>
        <w:ilvl w:val="3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285DEB"/>
    <w:pPr>
      <w:widowControl/>
      <w:numPr>
        <w:ilvl w:val="5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285DEB"/>
    <w:pPr>
      <w:widowControl/>
      <w:numPr>
        <w:ilvl w:val="7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285DEB"/>
    <w:pPr>
      <w:widowControl/>
      <w:numPr>
        <w:ilvl w:val="8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285DEB"/>
    <w:pPr>
      <w:widowControl/>
      <w:numPr>
        <w:numId w:val="10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285DEB"/>
    <w:pPr>
      <w:widowControl/>
      <w:numPr>
        <w:numId w:val="1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285DEB"/>
    <w:pPr>
      <w:widowControl/>
      <w:numPr>
        <w:numId w:val="1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285DEB"/>
    <w:pPr>
      <w:widowControl/>
      <w:numPr>
        <w:numId w:val="1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285DEB"/>
    <w:pPr>
      <w:widowControl/>
      <w:numPr>
        <w:numId w:val="1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285DEB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285DEB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285DEB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285DEB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285DEB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285DEB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285DEB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Normal"/>
    <w:rsid w:val="00285DEB"/>
  </w:style>
  <w:style w:type="paragraph" w:customStyle="1" w:styleId="Pagedecouverture">
    <w:name w:val="Page de couverture"/>
    <w:basedOn w:val="Normal"/>
    <w:next w:val="Normal"/>
    <w:rsid w:val="00285DEB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285DEB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285DEB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285DEB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285DEB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285DEB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285DEB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285DEB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285DEB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285DEB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285DEB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285DEB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285DEB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285DEB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285DEB"/>
    <w:pPr>
      <w:widowControl/>
      <w:numPr>
        <w:numId w:val="1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285DEB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285DEB"/>
    <w:pPr>
      <w:spacing w:after="240"/>
    </w:pPr>
  </w:style>
  <w:style w:type="paragraph" w:customStyle="1" w:styleId="Titreobjet">
    <w:name w:val="Titre objet"/>
    <w:basedOn w:val="Normal"/>
    <w:next w:val="IntrtEEE"/>
    <w:rsid w:val="00285DEB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285DEB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285DEB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Personnequisigne">
    <w:name w:val="Personne qui signe"/>
    <w:basedOn w:val="Normal"/>
    <w:next w:val="Institutionquisigne"/>
    <w:rsid w:val="00285DEB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285DEB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285DEB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285DEB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285DEB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285DEB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285DEB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Address">
    <w:name w:val="Address"/>
    <w:basedOn w:val="Normal"/>
    <w:next w:val="Normal"/>
    <w:rsid w:val="00285DEB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285DEB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285DEB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285DEB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285DEB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285DEB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285DEB"/>
  </w:style>
  <w:style w:type="paragraph" w:customStyle="1" w:styleId="TitreobjetPagedecouverture">
    <w:name w:val="Titre objet (Page de couverture)"/>
    <w:basedOn w:val="Titreobjet"/>
    <w:next w:val="IntrtEEEPagedecouverture"/>
    <w:rsid w:val="00285DEB"/>
  </w:style>
  <w:style w:type="paragraph" w:customStyle="1" w:styleId="DatedadoptionPagedecouverture">
    <w:name w:val="Date d'adoption (Page de couverture)"/>
    <w:basedOn w:val="Datedadoption"/>
    <w:next w:val="TitreobjetPagedecouverture"/>
    <w:rsid w:val="00285DEB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285DEB"/>
  </w:style>
  <w:style w:type="paragraph" w:customStyle="1" w:styleId="StatutPagedecouverture">
    <w:name w:val="Statut (Page de couverture)"/>
    <w:basedOn w:val="Statut"/>
    <w:next w:val="TypedudocumentPagedecouverture"/>
    <w:rsid w:val="00285DEB"/>
  </w:style>
  <w:style w:type="paragraph" w:customStyle="1" w:styleId="Volume">
    <w:name w:val="Volume"/>
    <w:basedOn w:val="Normal"/>
    <w:next w:val="Confidentialit"/>
    <w:rsid w:val="00285DEB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285DEB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285DEB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285DEB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ObjetacteprincipalPagedecouverture">
    <w:name w:val="Objet acte principal (Page de couverture)"/>
    <w:basedOn w:val="Objetacteprincipal"/>
    <w:next w:val="Rfrencecroise"/>
    <w:rsid w:val="00285DEB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285DEB"/>
  </w:style>
  <w:style w:type="paragraph" w:customStyle="1" w:styleId="AccompagnantPagedecouverture">
    <w:name w:val="Accompagnant (Page de couverture)"/>
    <w:basedOn w:val="Accompagnant"/>
    <w:next w:val="TypeacteprincipalPagedecouverture"/>
    <w:rsid w:val="00285DEB"/>
  </w:style>
  <w:style w:type="paragraph" w:customStyle="1" w:styleId="LanguesfaisantfoiPagedecouverture">
    <w:name w:val="Langues faisant foi (Page de couverture)"/>
    <w:basedOn w:val="Normal"/>
    <w:next w:val="Normal"/>
    <w:rsid w:val="00285DEB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285DEB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285DEB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285DEB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285DEB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285DEB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285DEB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Point5"/>
    <w:rsid w:val="00285DEB"/>
    <w:pPr>
      <w:numPr>
        <w:numId w:val="16"/>
      </w:numPr>
    </w:pPr>
  </w:style>
  <w:style w:type="paragraph" w:customStyle="1" w:styleId="NumPar5">
    <w:name w:val="NumPar 5"/>
    <w:basedOn w:val="Normal"/>
    <w:next w:val="Text2"/>
    <w:rsid w:val="00285DEB"/>
    <w:pPr>
      <w:widowControl/>
      <w:numPr>
        <w:ilvl w:val="4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285DEB"/>
    <w:pPr>
      <w:widowControl/>
      <w:numPr>
        <w:ilvl w:val="5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285DEB"/>
    <w:pPr>
      <w:widowControl/>
      <w:numPr>
        <w:ilvl w:val="6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285DEB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285DEB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285DEB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ot">
    <w:name w:val="Not"/>
    <w:basedOn w:val="Point0number"/>
    <w:rsid w:val="00285DEB"/>
  </w:style>
  <w:style w:type="paragraph" w:customStyle="1" w:styleId="Pint1">
    <w:name w:val="Pint 1"/>
    <w:basedOn w:val="Point1letter"/>
    <w:rsid w:val="00285DEB"/>
  </w:style>
  <w:style w:type="paragraph" w:customStyle="1" w:styleId="Titre">
    <w:name w:val="Titre"/>
    <w:basedOn w:val="Titrearticle"/>
    <w:rsid w:val="00285DEB"/>
    <w:pPr>
      <w:spacing w:before="0"/>
    </w:pPr>
    <w:rPr>
      <w:szCs w:val="24"/>
    </w:rPr>
  </w:style>
  <w:style w:type="character" w:customStyle="1" w:styleId="Marker">
    <w:name w:val="Marker"/>
    <w:basedOn w:val="DefaultParagraphFont"/>
    <w:rsid w:val="00285DEB"/>
    <w:rPr>
      <w:color w:val="0000FF"/>
    </w:rPr>
  </w:style>
  <w:style w:type="character" w:customStyle="1" w:styleId="Marker1">
    <w:name w:val="Marker1"/>
    <w:basedOn w:val="DefaultParagraphFont"/>
    <w:rsid w:val="00285DEB"/>
    <w:rPr>
      <w:color w:val="008000"/>
    </w:rPr>
  </w:style>
  <w:style w:type="character" w:customStyle="1" w:styleId="Marker2">
    <w:name w:val="Marker2"/>
    <w:basedOn w:val="DefaultParagraphFont"/>
    <w:rsid w:val="00285DEB"/>
    <w:rPr>
      <w:color w:val="FF0000"/>
    </w:rPr>
  </w:style>
  <w:style w:type="character" w:customStyle="1" w:styleId="Added">
    <w:name w:val="Added"/>
    <w:basedOn w:val="DefaultParagraphFont"/>
    <w:rsid w:val="00285DEB"/>
    <w:rPr>
      <w:b/>
      <w:bCs w:val="0"/>
      <w:u w:val="single"/>
    </w:rPr>
  </w:style>
  <w:style w:type="character" w:customStyle="1" w:styleId="Deleted">
    <w:name w:val="Deleted"/>
    <w:basedOn w:val="DefaultParagraphFont"/>
    <w:rsid w:val="00285DEB"/>
    <w:rPr>
      <w:strike/>
    </w:rPr>
  </w:style>
  <w:style w:type="paragraph" w:customStyle="1" w:styleId="Default">
    <w:name w:val="Default"/>
    <w:rsid w:val="00285DEB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hr-HR" w:eastAsia="en-US"/>
    </w:rPr>
  </w:style>
  <w:style w:type="paragraph" w:customStyle="1" w:styleId="Normal12a">
    <w:name w:val="Normal12a"/>
    <w:basedOn w:val="Normal"/>
    <w:rsid w:val="00285DEB"/>
    <w:pPr>
      <w:spacing w:after="240"/>
    </w:pPr>
  </w:style>
  <w:style w:type="paragraph" w:customStyle="1" w:styleId="RollCallVotes">
    <w:name w:val="RollCallVotes"/>
    <w:basedOn w:val="Normal"/>
    <w:rsid w:val="00285DE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285DE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285DE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285DEB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F15B21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F15B21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F15B21"/>
  </w:style>
  <w:style w:type="paragraph" w:customStyle="1" w:styleId="BalloonText1">
    <w:name w:val="Balloon Text1"/>
    <w:basedOn w:val="Normal"/>
    <w:next w:val="BalloonText"/>
    <w:uiPriority w:val="99"/>
    <w:rsid w:val="00F15B21"/>
    <w:pPr>
      <w:autoSpaceDE w:val="0"/>
      <w:autoSpaceDN w:val="0"/>
      <w:adjustRightInd w:val="0"/>
    </w:pPr>
    <w:rPr>
      <w:rFonts w:ascii="Segoe UI" w:hAnsi="Segoe UI" w:cs="Segoe UI"/>
      <w:sz w:val="18"/>
      <w:szCs w:val="18"/>
      <w:lang w:val="en-GB"/>
    </w:rPr>
  </w:style>
  <w:style w:type="character" w:customStyle="1" w:styleId="ListParagraphChar">
    <w:name w:val="List Paragraph Char"/>
    <w:aliases w:val="Bullet 1 Char,Bullet Points Char,Colorful List - Accent 11 Char,Dot pt Char,F5 List Paragraph Char,Indicator Text Char,List Paragraph Char Char Char Char,List Paragraph1 Char,List Paragraph2 Char,No Spacing1 Char,Numbered Para 1 Cha"/>
    <w:uiPriority w:val="34"/>
    <w:qFormat/>
    <w:rsid w:val="00F15B21"/>
    <w:rPr>
      <w:rFonts w:ascii="Calibri" w:eastAsia="Times New Roman" w:hAnsi="Calibri" w:cs="Arial"/>
      <w:sz w:val="22"/>
      <w:szCs w:val="22"/>
    </w:rPr>
  </w:style>
  <w:style w:type="character" w:customStyle="1" w:styleId="normaltextrun">
    <w:name w:val="normaltextrun"/>
    <w:basedOn w:val="DefaultParagraphFont"/>
    <w:rsid w:val="00F15B21"/>
  </w:style>
  <w:style w:type="character" w:customStyle="1" w:styleId="no-parag">
    <w:name w:val="no-parag"/>
    <w:basedOn w:val="DefaultParagraphFont"/>
    <w:rsid w:val="00F15B21"/>
  </w:style>
  <w:style w:type="paragraph" w:customStyle="1" w:styleId="numberedparagraph">
    <w:name w:val="numbered paragraph"/>
    <w:basedOn w:val="Normal"/>
    <w:qFormat/>
    <w:rsid w:val="00F15B21"/>
    <w:pPr>
      <w:autoSpaceDE w:val="0"/>
      <w:autoSpaceDN w:val="0"/>
      <w:adjustRightInd w:val="0"/>
      <w:spacing w:before="240" w:after="120" w:line="276" w:lineRule="auto"/>
      <w:jc w:val="both"/>
    </w:pPr>
    <w:rPr>
      <w:rFonts w:ascii="Calibri" w:eastAsia="Yu Mincho" w:hAnsi="Calibri" w:cs="Arial"/>
      <w:sz w:val="22"/>
      <w:szCs w:val="24"/>
      <w:lang w:eastAsia="fr-BE"/>
    </w:rPr>
  </w:style>
  <w:style w:type="character" w:customStyle="1" w:styleId="superscript">
    <w:name w:val="superscript"/>
    <w:basedOn w:val="DefaultParagraphFont"/>
    <w:rsid w:val="00F15B21"/>
  </w:style>
  <w:style w:type="character" w:styleId="Strong">
    <w:name w:val="Strong"/>
    <w:basedOn w:val="DefaultParagraphFont"/>
    <w:uiPriority w:val="22"/>
    <w:qFormat/>
    <w:rsid w:val="00F15B21"/>
    <w:rPr>
      <w:b/>
    </w:rPr>
  </w:style>
  <w:style w:type="character" w:customStyle="1" w:styleId="ui-provider">
    <w:name w:val="ui-provider"/>
    <w:basedOn w:val="DefaultParagraphFont"/>
    <w:rsid w:val="00F15B21"/>
  </w:style>
  <w:style w:type="character" w:customStyle="1" w:styleId="eop">
    <w:name w:val="eop"/>
    <w:basedOn w:val="DefaultParagraphFont"/>
    <w:rsid w:val="00F15B21"/>
  </w:style>
  <w:style w:type="paragraph" w:customStyle="1" w:styleId="xmsonormal">
    <w:name w:val="x_msonormal"/>
    <w:basedOn w:val="Normal"/>
    <w:uiPriority w:val="99"/>
    <w:rsid w:val="00F15B21"/>
    <w:pPr>
      <w:autoSpaceDE w:val="0"/>
      <w:autoSpaceDN w:val="0"/>
      <w:adjustRightInd w:val="0"/>
    </w:pPr>
    <w:rPr>
      <w:szCs w:val="24"/>
      <w:lang w:eastAsia="fr-BE"/>
    </w:rPr>
  </w:style>
  <w:style w:type="paragraph" w:customStyle="1" w:styleId="Revision1">
    <w:name w:val="Revision1"/>
    <w:next w:val="Revision"/>
    <w:hidden/>
    <w:uiPriority w:val="99"/>
    <w:rsid w:val="00F15B21"/>
    <w:pPr>
      <w:widowControl w:val="0"/>
      <w:autoSpaceDE w:val="0"/>
      <w:autoSpaceDN w:val="0"/>
      <w:adjustRightInd w:val="0"/>
    </w:pPr>
    <w:rPr>
      <w:rFonts w:eastAsia="Yu Mincho"/>
      <w:sz w:val="18"/>
      <w:szCs w:val="24"/>
      <w:lang w:val="hr-HR" w:eastAsia="fr-BE"/>
    </w:rPr>
  </w:style>
  <w:style w:type="paragraph" w:customStyle="1" w:styleId="CommentSubject1">
    <w:name w:val="Comment Subject1"/>
    <w:basedOn w:val="CommentText"/>
    <w:next w:val="CommentText"/>
    <w:uiPriority w:val="99"/>
    <w:rsid w:val="00F15B21"/>
    <w:pPr>
      <w:widowControl w:val="0"/>
      <w:autoSpaceDE w:val="0"/>
      <w:autoSpaceDN w:val="0"/>
      <w:adjustRightInd w:val="0"/>
    </w:pPr>
    <w:rPr>
      <w:rFonts w:eastAsia="Yu Mincho"/>
      <w:b/>
      <w:lang w:val="hr-HR" w:eastAsia="fr-BE"/>
    </w:rPr>
  </w:style>
  <w:style w:type="paragraph" w:customStyle="1" w:styleId="HeaderCouncil">
    <w:name w:val="Header Council"/>
    <w:basedOn w:val="Normal"/>
    <w:rsid w:val="00F15B21"/>
    <w:pPr>
      <w:autoSpaceDE w:val="0"/>
      <w:autoSpaceDN w:val="0"/>
      <w:adjustRightInd w:val="0"/>
    </w:pPr>
    <w:rPr>
      <w:rFonts w:eastAsia="Yu Mincho"/>
      <w:b/>
      <w:sz w:val="2"/>
      <w:szCs w:val="24"/>
      <w:lang w:eastAsia="fr-BE"/>
    </w:rPr>
  </w:style>
  <w:style w:type="character" w:customStyle="1" w:styleId="HeaderCouncilChar">
    <w:name w:val="Header Council Char"/>
    <w:basedOn w:val="DefaultParagraphFont"/>
    <w:rsid w:val="00F15B21"/>
    <w:rPr>
      <w:b/>
      <w:sz w:val="2"/>
      <w:szCs w:val="24"/>
    </w:rPr>
  </w:style>
  <w:style w:type="paragraph" w:customStyle="1" w:styleId="HeaderCouncilLarge">
    <w:name w:val="Header Council Large"/>
    <w:basedOn w:val="Normal"/>
    <w:rsid w:val="00F15B21"/>
    <w:pPr>
      <w:autoSpaceDE w:val="0"/>
      <w:autoSpaceDN w:val="0"/>
      <w:adjustRightInd w:val="0"/>
      <w:spacing w:after="440"/>
    </w:pPr>
    <w:rPr>
      <w:rFonts w:eastAsia="Yu Mincho"/>
      <w:b/>
      <w:sz w:val="2"/>
      <w:szCs w:val="24"/>
      <w:lang w:eastAsia="fr-BE"/>
    </w:rPr>
  </w:style>
  <w:style w:type="character" w:customStyle="1" w:styleId="HeaderCouncilLargeChar">
    <w:name w:val="Header Council Large Char"/>
    <w:basedOn w:val="DefaultParagraphFont"/>
    <w:rsid w:val="00F15B21"/>
    <w:rPr>
      <w:b/>
      <w:sz w:val="2"/>
      <w:szCs w:val="24"/>
    </w:rPr>
  </w:style>
  <w:style w:type="paragraph" w:customStyle="1" w:styleId="FooterCouncil">
    <w:name w:val="Footer Council"/>
    <w:basedOn w:val="Normal"/>
    <w:rsid w:val="00F15B21"/>
    <w:pPr>
      <w:autoSpaceDE w:val="0"/>
      <w:autoSpaceDN w:val="0"/>
      <w:adjustRightInd w:val="0"/>
    </w:pPr>
    <w:rPr>
      <w:rFonts w:eastAsia="Yu Mincho"/>
      <w:b/>
      <w:sz w:val="2"/>
      <w:szCs w:val="24"/>
      <w:lang w:eastAsia="fr-BE"/>
    </w:rPr>
  </w:style>
  <w:style w:type="character" w:customStyle="1" w:styleId="FooterCouncilChar">
    <w:name w:val="Footer Council Char"/>
    <w:basedOn w:val="DefaultParagraphFont"/>
    <w:rsid w:val="00F15B21"/>
    <w:rPr>
      <w:b/>
      <w:sz w:val="2"/>
      <w:szCs w:val="24"/>
    </w:rPr>
  </w:style>
  <w:style w:type="paragraph" w:customStyle="1" w:styleId="ListNumber1">
    <w:name w:val="List Number1"/>
    <w:basedOn w:val="Normal"/>
    <w:next w:val="ListNumber"/>
    <w:uiPriority w:val="99"/>
    <w:rsid w:val="00F15B21"/>
    <w:pPr>
      <w:tabs>
        <w:tab w:val="left" w:pos="360"/>
      </w:tabs>
      <w:autoSpaceDE w:val="0"/>
      <w:autoSpaceDN w:val="0"/>
      <w:adjustRightInd w:val="0"/>
      <w:spacing w:before="120" w:after="120"/>
      <w:ind w:left="360" w:hanging="360"/>
      <w:jc w:val="both"/>
    </w:pPr>
    <w:rPr>
      <w:rFonts w:eastAsia="Yu Mincho" w:cs="Calibri"/>
      <w:szCs w:val="22"/>
      <w:lang w:eastAsia="fr-BE"/>
    </w:rPr>
  </w:style>
  <w:style w:type="paragraph" w:customStyle="1" w:styleId="ListNumber41">
    <w:name w:val="List Number 41"/>
    <w:basedOn w:val="Normal"/>
    <w:next w:val="ListNumber4"/>
    <w:uiPriority w:val="99"/>
    <w:rsid w:val="00F15B21"/>
    <w:pPr>
      <w:tabs>
        <w:tab w:val="num" w:pos="360"/>
        <w:tab w:val="left" w:pos="1209"/>
      </w:tabs>
      <w:autoSpaceDE w:val="0"/>
      <w:autoSpaceDN w:val="0"/>
      <w:adjustRightInd w:val="0"/>
      <w:spacing w:before="120" w:after="120"/>
      <w:ind w:left="360" w:hanging="360"/>
      <w:jc w:val="both"/>
    </w:pPr>
    <w:rPr>
      <w:rFonts w:eastAsia="Yu Mincho" w:cs="Calibri"/>
      <w:szCs w:val="22"/>
      <w:lang w:eastAsia="fr-BE"/>
    </w:rPr>
  </w:style>
  <w:style w:type="paragraph" w:customStyle="1" w:styleId="NormalWeb1">
    <w:name w:val="Normal (Web)1"/>
    <w:basedOn w:val="Normal"/>
    <w:next w:val="NormalWeb"/>
    <w:uiPriority w:val="99"/>
    <w:rsid w:val="00F15B21"/>
    <w:pPr>
      <w:autoSpaceDE w:val="0"/>
      <w:autoSpaceDN w:val="0"/>
      <w:adjustRightInd w:val="0"/>
      <w:spacing w:before="100" w:beforeAutospacing="1" w:after="100" w:afterAutospacing="1"/>
    </w:pPr>
    <w:rPr>
      <w:rFonts w:eastAsia="Yu Mincho" w:cs="Calibri"/>
      <w:szCs w:val="24"/>
      <w:lang w:eastAsia="fr-BE"/>
    </w:rPr>
  </w:style>
  <w:style w:type="character" w:styleId="Emphasis">
    <w:name w:val="Emphasis"/>
    <w:basedOn w:val="DefaultParagraphFont"/>
    <w:uiPriority w:val="20"/>
    <w:qFormat/>
    <w:rsid w:val="00F15B21"/>
    <w:rPr>
      <w:i/>
    </w:rPr>
  </w:style>
  <w:style w:type="paragraph" w:customStyle="1" w:styleId="SUPERSChar">
    <w:name w:val="SUPERS Char"/>
    <w:aliases w:val="EN Footnote Reference Char"/>
    <w:basedOn w:val="Normal"/>
    <w:uiPriority w:val="99"/>
    <w:rsid w:val="00F15B21"/>
    <w:pPr>
      <w:autoSpaceDE w:val="0"/>
      <w:autoSpaceDN w:val="0"/>
      <w:adjustRightInd w:val="0"/>
      <w:spacing w:after="160" w:line="240" w:lineRule="exact"/>
    </w:pPr>
    <w:rPr>
      <w:rFonts w:ascii="Calibri" w:hAnsi="Calibri" w:cs="Wingdings"/>
      <w:sz w:val="22"/>
      <w:szCs w:val="22"/>
      <w:vertAlign w:val="superscript"/>
      <w:lang w:eastAsia="fr-BE"/>
    </w:rPr>
  </w:style>
  <w:style w:type="paragraph" w:customStyle="1" w:styleId="ListParagraph10">
    <w:name w:val="List Paragraph1_0"/>
    <w:aliases w:val="List Paragraph_0"/>
    <w:basedOn w:val="Normal"/>
    <w:uiPriority w:val="34"/>
    <w:rsid w:val="00F15B21"/>
    <w:pPr>
      <w:autoSpaceDE w:val="0"/>
      <w:autoSpaceDN w:val="0"/>
      <w:adjustRightInd w:val="0"/>
      <w:spacing w:before="120" w:after="120"/>
      <w:ind w:left="720"/>
      <w:contextualSpacing/>
      <w:jc w:val="both"/>
    </w:pPr>
    <w:rPr>
      <w:rFonts w:cs="Calibri"/>
      <w:szCs w:val="22"/>
      <w:lang w:eastAsia="fr-BE"/>
    </w:rPr>
  </w:style>
  <w:style w:type="paragraph" w:customStyle="1" w:styleId="Point10">
    <w:name w:val="Point 1_0"/>
    <w:basedOn w:val="Normal"/>
    <w:rsid w:val="00F15B21"/>
    <w:pPr>
      <w:autoSpaceDE w:val="0"/>
      <w:autoSpaceDN w:val="0"/>
      <w:adjustRightInd w:val="0"/>
      <w:spacing w:before="120" w:after="120"/>
      <w:ind w:left="1417" w:hanging="567"/>
      <w:jc w:val="both"/>
    </w:pPr>
    <w:rPr>
      <w:rFonts w:cs="Calibri"/>
      <w:szCs w:val="22"/>
      <w:lang w:eastAsia="fr-BE"/>
    </w:rPr>
  </w:style>
  <w:style w:type="paragraph" w:customStyle="1" w:styleId="TechnicalBlock">
    <w:name w:val="Technical Block"/>
    <w:basedOn w:val="Normal"/>
    <w:rsid w:val="00F15B21"/>
    <w:pPr>
      <w:autoSpaceDE w:val="0"/>
      <w:autoSpaceDN w:val="0"/>
      <w:adjustRightInd w:val="0"/>
      <w:spacing w:after="240"/>
      <w:jc w:val="center"/>
    </w:pPr>
    <w:rPr>
      <w:rFonts w:cs="Calibri"/>
      <w:szCs w:val="22"/>
      <w:lang w:eastAsia="fr-BE"/>
    </w:rPr>
  </w:style>
  <w:style w:type="character" w:customStyle="1" w:styleId="TechnicalBlockChar">
    <w:name w:val="Technical Block Char"/>
    <w:basedOn w:val="DefaultParagraphFont"/>
    <w:rsid w:val="00F15B21"/>
    <w:rPr>
      <w:rFonts w:ascii="Times New Roman" w:hAnsi="Times New Roman" w:cs="Calibri"/>
      <w:sz w:val="24"/>
      <w:lang w:val="hr-HR"/>
    </w:rPr>
  </w:style>
  <w:style w:type="paragraph" w:customStyle="1" w:styleId="Lignefinal">
    <w:name w:val="Ligne final"/>
    <w:basedOn w:val="Normal"/>
    <w:next w:val="Normal"/>
    <w:rsid w:val="00F15B21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EntText">
    <w:name w:val="EntText"/>
    <w:basedOn w:val="Normal"/>
    <w:rsid w:val="00F15B2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j">
    <w:name w:val="p.j."/>
    <w:basedOn w:val="Normal"/>
    <w:rsid w:val="00F15B21"/>
    <w:pPr>
      <w:autoSpaceDE w:val="0"/>
      <w:autoSpaceDN w:val="0"/>
      <w:adjustRightInd w:val="0"/>
      <w:spacing w:before="1200" w:after="120"/>
      <w:ind w:left="1440" w:hanging="1440"/>
    </w:pPr>
    <w:rPr>
      <w:rFonts w:eastAsia="Yu Mincho"/>
      <w:szCs w:val="24"/>
      <w:lang w:eastAsia="fr-BE"/>
    </w:rPr>
  </w:style>
  <w:style w:type="character" w:customStyle="1" w:styleId="pjChar">
    <w:name w:val="p.j. Char"/>
    <w:basedOn w:val="TechnicalBlockChar"/>
    <w:rsid w:val="00F15B21"/>
    <w:rPr>
      <w:rFonts w:ascii="Times New Roman" w:hAnsi="Times New Roman" w:cs="Calibri"/>
      <w:sz w:val="24"/>
      <w:lang w:val="hr-HR"/>
    </w:rPr>
  </w:style>
  <w:style w:type="paragraph" w:customStyle="1" w:styleId="nbbordered">
    <w:name w:val="nb bordered"/>
    <w:basedOn w:val="Normal"/>
    <w:rsid w:val="00F15B2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after="160"/>
      <w:ind w:left="480" w:hanging="480"/>
    </w:pPr>
    <w:rPr>
      <w:rFonts w:eastAsia="Yu Mincho"/>
      <w:b/>
      <w:szCs w:val="24"/>
      <w:lang w:eastAsia="fr-BE"/>
    </w:rPr>
  </w:style>
  <w:style w:type="character" w:customStyle="1" w:styleId="nbborderedChar">
    <w:name w:val="nb bordered Char"/>
    <w:basedOn w:val="TechnicalBlockChar"/>
    <w:rsid w:val="00F15B21"/>
    <w:rPr>
      <w:rFonts w:ascii="Times New Roman" w:hAnsi="Times New Roman" w:cs="Calibri"/>
      <w:b/>
      <w:sz w:val="24"/>
      <w:lang w:val="hr-HR"/>
    </w:rPr>
  </w:style>
  <w:style w:type="paragraph" w:customStyle="1" w:styleId="FooterText">
    <w:name w:val="Footer Text"/>
    <w:basedOn w:val="Normal"/>
    <w:rsid w:val="00F15B21"/>
    <w:pPr>
      <w:autoSpaceDE w:val="0"/>
      <w:autoSpaceDN w:val="0"/>
      <w:adjustRightInd w:val="0"/>
    </w:pPr>
    <w:rPr>
      <w:rFonts w:eastAsia="Yu Mincho" w:cs="Calibri"/>
      <w:szCs w:val="24"/>
      <w:lang w:eastAsia="fr-BE"/>
    </w:rPr>
  </w:style>
  <w:style w:type="character" w:styleId="PlaceholderText">
    <w:name w:val="Placeholder Text"/>
    <w:basedOn w:val="DefaultParagraphFont"/>
    <w:uiPriority w:val="99"/>
    <w:rsid w:val="00F15B21"/>
    <w:rPr>
      <w:color w:val="808080"/>
    </w:rPr>
  </w:style>
  <w:style w:type="paragraph" w:customStyle="1" w:styleId="DeltaViewTableHeading">
    <w:name w:val="DeltaView Table Heading"/>
    <w:basedOn w:val="Normal"/>
    <w:uiPriority w:val="99"/>
    <w:rsid w:val="00F15B21"/>
    <w:pPr>
      <w:widowControl/>
      <w:autoSpaceDE w:val="0"/>
      <w:autoSpaceDN w:val="0"/>
      <w:adjustRightInd w:val="0"/>
      <w:spacing w:after="120"/>
    </w:pPr>
    <w:rPr>
      <w:rFonts w:ascii="Arial" w:eastAsia="Yu Mincho" w:hAnsi="Arial"/>
      <w:b/>
      <w:szCs w:val="24"/>
      <w:lang w:eastAsia="fr-BE"/>
    </w:rPr>
  </w:style>
  <w:style w:type="paragraph" w:customStyle="1" w:styleId="DeltaViewTableBody">
    <w:name w:val="DeltaView Table Body"/>
    <w:basedOn w:val="Normal"/>
    <w:uiPriority w:val="99"/>
    <w:rsid w:val="00F15B21"/>
    <w:pPr>
      <w:widowControl/>
      <w:autoSpaceDE w:val="0"/>
      <w:autoSpaceDN w:val="0"/>
      <w:adjustRightInd w:val="0"/>
    </w:pPr>
    <w:rPr>
      <w:rFonts w:ascii="Arial" w:eastAsia="Yu Mincho" w:hAnsi="Arial"/>
      <w:szCs w:val="24"/>
      <w:lang w:eastAsia="fr-BE"/>
    </w:rPr>
  </w:style>
  <w:style w:type="paragraph" w:customStyle="1" w:styleId="DeltaViewAnnounce">
    <w:name w:val="DeltaView Announce"/>
    <w:uiPriority w:val="99"/>
    <w:rsid w:val="00F15B21"/>
    <w:pPr>
      <w:autoSpaceDE w:val="0"/>
      <w:autoSpaceDN w:val="0"/>
      <w:adjustRightInd w:val="0"/>
      <w:spacing w:before="100" w:beforeAutospacing="1" w:after="100" w:afterAutospacing="1"/>
    </w:pPr>
    <w:rPr>
      <w:rFonts w:ascii="Arial" w:eastAsia="Yu Mincho" w:hAnsi="Arial"/>
      <w:sz w:val="24"/>
      <w:szCs w:val="24"/>
      <w:lang w:val="hr-HR" w:eastAsia="fr-BE"/>
    </w:rPr>
  </w:style>
  <w:style w:type="paragraph" w:customStyle="1" w:styleId="BodyText1">
    <w:name w:val="Body Text1"/>
    <w:basedOn w:val="Normal"/>
    <w:next w:val="BodyText"/>
    <w:link w:val="BodyTextChar"/>
    <w:uiPriority w:val="99"/>
    <w:rsid w:val="00F15B21"/>
    <w:pPr>
      <w:widowControl/>
      <w:autoSpaceDE w:val="0"/>
      <w:autoSpaceDN w:val="0"/>
      <w:adjustRightInd w:val="0"/>
    </w:pPr>
    <w:rPr>
      <w:sz w:val="18"/>
      <w:szCs w:val="24"/>
      <w:lang w:val="en-GB"/>
    </w:rPr>
  </w:style>
  <w:style w:type="character" w:customStyle="1" w:styleId="BodyTextChar">
    <w:name w:val="Body Text Char"/>
    <w:basedOn w:val="DefaultParagraphFont"/>
    <w:link w:val="BodyText1"/>
    <w:uiPriority w:val="99"/>
    <w:rsid w:val="00F15B21"/>
    <w:rPr>
      <w:sz w:val="18"/>
      <w:szCs w:val="24"/>
    </w:rPr>
  </w:style>
  <w:style w:type="character" w:customStyle="1" w:styleId="DeltaViewInsertion">
    <w:name w:val="DeltaView Insertion"/>
    <w:uiPriority w:val="99"/>
    <w:rsid w:val="00F15B21"/>
    <w:rPr>
      <w:b/>
      <w:i/>
      <w:color w:val="FF0000"/>
    </w:rPr>
  </w:style>
  <w:style w:type="character" w:customStyle="1" w:styleId="DeltaViewDeletion">
    <w:name w:val="DeltaView Deletion"/>
    <w:uiPriority w:val="99"/>
    <w:rsid w:val="00F15B21"/>
    <w:rPr>
      <w:strike/>
      <w:color w:val="000000"/>
    </w:rPr>
  </w:style>
  <w:style w:type="character" w:customStyle="1" w:styleId="DeltaViewMoveSource">
    <w:name w:val="DeltaView Move Source"/>
    <w:uiPriority w:val="99"/>
    <w:rsid w:val="00F15B21"/>
    <w:rPr>
      <w:strike/>
      <w:color w:val="000000"/>
    </w:rPr>
  </w:style>
  <w:style w:type="character" w:customStyle="1" w:styleId="DeltaViewMoveDestination">
    <w:name w:val="DeltaView Move Destination"/>
    <w:uiPriority w:val="99"/>
    <w:rsid w:val="00F15B21"/>
    <w:rPr>
      <w:color w:val="FF0000"/>
      <w:u w:val="double"/>
    </w:rPr>
  </w:style>
  <w:style w:type="character" w:customStyle="1" w:styleId="DeltaViewChangeNumber">
    <w:name w:val="DeltaView Change Number"/>
    <w:uiPriority w:val="99"/>
    <w:rsid w:val="00F15B21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F15B21"/>
  </w:style>
  <w:style w:type="paragraph" w:customStyle="1" w:styleId="DocumentMap1">
    <w:name w:val="Document Map1"/>
    <w:basedOn w:val="Normal"/>
    <w:next w:val="DocumentMap"/>
    <w:link w:val="DocumentMapChar"/>
    <w:uiPriority w:val="99"/>
    <w:rsid w:val="00F15B21"/>
    <w:pPr>
      <w:widowControl/>
      <w:shd w:val="clear" w:color="auto" w:fill="000080"/>
      <w:autoSpaceDE w:val="0"/>
      <w:autoSpaceDN w:val="0"/>
      <w:adjustRightInd w:val="0"/>
    </w:pPr>
    <w:rPr>
      <w:rFonts w:ascii="Tahoma" w:hAnsi="Tahoma"/>
      <w:szCs w:val="24"/>
      <w:lang w:val="en-GB"/>
    </w:rPr>
  </w:style>
  <w:style w:type="character" w:customStyle="1" w:styleId="DocumentMapChar">
    <w:name w:val="Document Map Char"/>
    <w:basedOn w:val="DefaultParagraphFont"/>
    <w:link w:val="DocumentMap1"/>
    <w:uiPriority w:val="99"/>
    <w:rsid w:val="00F15B21"/>
    <w:rPr>
      <w:rFonts w:ascii="Tahoma" w:hAnsi="Tahoma"/>
      <w:sz w:val="24"/>
      <w:szCs w:val="24"/>
      <w:shd w:val="clear" w:color="auto" w:fill="000080"/>
    </w:rPr>
  </w:style>
  <w:style w:type="character" w:customStyle="1" w:styleId="DeltaViewFormatChange">
    <w:name w:val="DeltaView Format Change"/>
    <w:uiPriority w:val="99"/>
    <w:rsid w:val="00F15B21"/>
    <w:rPr>
      <w:color w:val="000000"/>
    </w:rPr>
  </w:style>
  <w:style w:type="character" w:customStyle="1" w:styleId="DeltaViewMovedDeletion">
    <w:name w:val="DeltaView Moved Deletion"/>
    <w:uiPriority w:val="99"/>
    <w:rsid w:val="00F15B21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F15B21"/>
    <w:rPr>
      <w:color w:val="000000"/>
    </w:rPr>
  </w:style>
  <w:style w:type="character" w:customStyle="1" w:styleId="DeltaViewStyleChangeText">
    <w:name w:val="DeltaView Style Change Text"/>
    <w:uiPriority w:val="99"/>
    <w:rsid w:val="00F15B21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F15B21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F15B21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F15B21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F15B21"/>
    <w:rPr>
      <w:color w:val="000000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F15B21"/>
    <w:pPr>
      <w:autoSpaceDE w:val="0"/>
      <w:autoSpaceDN w:val="0"/>
      <w:adjustRightInd w:val="0"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F15B21"/>
  </w:style>
  <w:style w:type="character" w:styleId="EndnoteReference">
    <w:name w:val="endnote reference"/>
    <w:basedOn w:val="DefaultParagraphFont"/>
    <w:uiPriority w:val="99"/>
    <w:unhideWhenUsed/>
    <w:rsid w:val="00F15B21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15B21"/>
    <w:rPr>
      <w:color w:val="605E5C"/>
      <w:shd w:val="clear" w:color="auto" w:fill="E1DFDD"/>
    </w:rPr>
  </w:style>
  <w:style w:type="character" w:customStyle="1" w:styleId="BoldItalic">
    <w:name w:val="BoldItalic"/>
    <w:basedOn w:val="DefaultParagraphFont"/>
    <w:uiPriority w:val="1"/>
    <w:qFormat/>
    <w:rsid w:val="00F15B21"/>
    <w:rPr>
      <w:rFonts w:ascii="Times New Roman" w:hAnsi="Times New Roman" w:cs="Times New Roman" w:hint="default"/>
      <w:b/>
      <w:bCs w:val="0"/>
      <w:i/>
      <w:iCs w:val="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15B21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1"/>
    <w:rsid w:val="00F15B21"/>
    <w:pPr>
      <w:spacing w:after="120"/>
    </w:pPr>
  </w:style>
  <w:style w:type="character" w:customStyle="1" w:styleId="BodyTextChar1">
    <w:name w:val="Body Text Char1"/>
    <w:basedOn w:val="DefaultParagraphFont"/>
    <w:link w:val="BodyText"/>
    <w:rsid w:val="00F15B21"/>
    <w:rPr>
      <w:sz w:val="24"/>
      <w:lang w:val="hr-HR"/>
    </w:rPr>
  </w:style>
  <w:style w:type="paragraph" w:styleId="DocumentMap">
    <w:name w:val="Document Map"/>
    <w:basedOn w:val="Normal"/>
    <w:link w:val="DocumentMapChar1"/>
    <w:rsid w:val="00F15B21"/>
    <w:rPr>
      <w:rFonts w:ascii="Segoe UI" w:hAnsi="Segoe UI" w:cs="Segoe UI"/>
      <w:sz w:val="16"/>
      <w:szCs w:val="16"/>
    </w:rPr>
  </w:style>
  <w:style w:type="character" w:customStyle="1" w:styleId="DocumentMapChar1">
    <w:name w:val="Document Map Char1"/>
    <w:basedOn w:val="DefaultParagraphFont"/>
    <w:link w:val="DocumentMap"/>
    <w:rsid w:val="00F15B21"/>
    <w:rPr>
      <w:rFonts w:ascii="Segoe UI" w:hAnsi="Segoe UI" w:cs="Segoe UI"/>
      <w:sz w:val="16"/>
      <w:szCs w:val="16"/>
      <w:lang w:val="hr-HR"/>
    </w:rPr>
  </w:style>
  <w:style w:type="paragraph" w:styleId="EndnoteText">
    <w:name w:val="endnote text"/>
    <w:basedOn w:val="Normal"/>
    <w:link w:val="EndnoteTextChar1"/>
    <w:rsid w:val="00F15B21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F15B21"/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848EDB-6B4D-42C4-B452-EB2959AA9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2024-09-10T10:22:00Z</dcterms:created>
  <dcterms:modified xsi:type="dcterms:W3CDTF">2024-09-10T10:22:00Z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P9_TA(2024)0362_</vt:lpwstr>
  </property>
  <property fmtid="{D5CDD505-2E9C-101B-9397-08002B2CF9AE}" pid="4" name="&lt;Type&gt;">
    <vt:lpwstr>RR</vt:lpwstr>
  </property>
</Properties>
</file>