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16E31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916E31" w:rsidRDefault="00583C59" w:rsidP="0010095E">
            <w:pPr>
              <w:pStyle w:val="EPName"/>
            </w:pPr>
            <w:r w:rsidRPr="00916E31">
              <w:t>Parlamento Europeo</w:t>
            </w:r>
          </w:p>
          <w:p w:rsidR="00751A4A" w:rsidRPr="00916E31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16E31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916E31" w:rsidRDefault="00187494" w:rsidP="0010095E">
            <w:pPr>
              <w:pStyle w:val="EPLogo"/>
            </w:pPr>
            <w:r w:rsidRPr="00916E31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916E31" w:rsidRDefault="00D058B8" w:rsidP="004C5D52">
      <w:pPr>
        <w:pStyle w:val="LineTop"/>
      </w:pPr>
    </w:p>
    <w:p w:rsidR="00680577" w:rsidRPr="00916E31" w:rsidRDefault="00583C59" w:rsidP="00680577">
      <w:pPr>
        <w:pStyle w:val="EPBodyTA1"/>
      </w:pPr>
      <w:r w:rsidRPr="00916E31">
        <w:t>TEXTOS APROBADOS</w:t>
      </w:r>
    </w:p>
    <w:p w:rsidR="00D058B8" w:rsidRPr="00916E31" w:rsidRDefault="00D058B8" w:rsidP="00D058B8">
      <w:pPr>
        <w:pStyle w:val="LineBottom"/>
      </w:pPr>
    </w:p>
    <w:p w:rsidR="00583C59" w:rsidRPr="00916E31" w:rsidRDefault="00583C59" w:rsidP="00583C59">
      <w:pPr>
        <w:pStyle w:val="ATHeading1"/>
      </w:pPr>
      <w:bookmarkStart w:id="0" w:name="TANumber"/>
      <w:r w:rsidRPr="00916E31">
        <w:t>P9_</w:t>
      </w:r>
      <w:proofErr w:type="gramStart"/>
      <w:r w:rsidRPr="00916E31">
        <w:t>TA(</w:t>
      </w:r>
      <w:proofErr w:type="gramEnd"/>
      <w:r w:rsidRPr="00916E31">
        <w:t>2024)</w:t>
      </w:r>
      <w:bookmarkEnd w:id="0"/>
      <w:r w:rsidR="00256C17" w:rsidRPr="00916E31">
        <w:t>0363</w:t>
      </w:r>
    </w:p>
    <w:p w:rsidR="00583C59" w:rsidRPr="00916E31" w:rsidRDefault="00583C59" w:rsidP="00583C59">
      <w:pPr>
        <w:pStyle w:val="ATHeading2"/>
      </w:pPr>
      <w:bookmarkStart w:id="1" w:name="title"/>
      <w:r w:rsidRPr="00916E31">
        <w:t>Modificación del Reglamento (UE) n.º 575/2013 en lo que respecta a los</w:t>
      </w:r>
      <w:r w:rsidR="006458EC" w:rsidRPr="00916E31">
        <w:t xml:space="preserve"> </w:t>
      </w:r>
      <w:r w:rsidRPr="00916E31">
        <w:t>requisitos para el riesgo de crédito, el riesgo de ajuste de valoración del crédito, el riesgo operativo, el riesgo de mercado y el suelo de resultados</w:t>
      </w:r>
      <w:bookmarkEnd w:id="1"/>
    </w:p>
    <w:p w:rsidR="00583C59" w:rsidRPr="00916E31" w:rsidRDefault="00583C59" w:rsidP="00583C59">
      <w:pPr>
        <w:rPr>
          <w:i/>
          <w:vanish/>
        </w:rPr>
      </w:pPr>
      <w:r w:rsidRPr="00916E31">
        <w:rPr>
          <w:i/>
        </w:rPr>
        <w:fldChar w:fldCharType="begin"/>
      </w:r>
      <w:r w:rsidRPr="00916E31">
        <w:rPr>
          <w:i/>
        </w:rPr>
        <w:instrText xml:space="preserve"> TC"(</w:instrText>
      </w:r>
      <w:bookmarkStart w:id="2" w:name="DocNumber"/>
      <w:r w:rsidRPr="00916E31">
        <w:rPr>
          <w:i/>
        </w:rPr>
        <w:instrText>A9-0030/2023</w:instrText>
      </w:r>
      <w:bookmarkEnd w:id="2"/>
      <w:r w:rsidRPr="00916E31">
        <w:rPr>
          <w:i/>
        </w:rPr>
        <w:instrText xml:space="preserve"> - Ponente: Jonás Fernández)"\l3 \n&gt; \* MERGEFORMAT </w:instrText>
      </w:r>
      <w:r w:rsidRPr="00916E31">
        <w:rPr>
          <w:i/>
        </w:rPr>
        <w:fldChar w:fldCharType="end"/>
      </w:r>
    </w:p>
    <w:p w:rsidR="00583C59" w:rsidRPr="00916E31" w:rsidRDefault="00583C59" w:rsidP="00583C59">
      <w:pPr>
        <w:rPr>
          <w:vanish/>
        </w:rPr>
      </w:pPr>
      <w:bookmarkStart w:id="3" w:name="Commission"/>
      <w:r w:rsidRPr="00916E31">
        <w:rPr>
          <w:vanish/>
        </w:rPr>
        <w:t>Comisión de Asuntos Económicos y Monetarios</w:t>
      </w:r>
      <w:bookmarkEnd w:id="3"/>
    </w:p>
    <w:p w:rsidR="00583C59" w:rsidRPr="00916E31" w:rsidRDefault="00583C59" w:rsidP="00583C59">
      <w:pPr>
        <w:rPr>
          <w:vanish/>
        </w:rPr>
      </w:pPr>
      <w:bookmarkStart w:id="4" w:name="PE"/>
      <w:r w:rsidRPr="00916E31">
        <w:rPr>
          <w:vanish/>
        </w:rPr>
        <w:t>PE731.818</w:t>
      </w:r>
      <w:bookmarkEnd w:id="4"/>
    </w:p>
    <w:p w:rsidR="00583C59" w:rsidRPr="00916E31" w:rsidRDefault="00583C59" w:rsidP="00583C59">
      <w:pPr>
        <w:pStyle w:val="ATHeading3"/>
      </w:pPr>
      <w:bookmarkStart w:id="5" w:name="Sujet"/>
      <w:r w:rsidRPr="00916E31">
        <w:t xml:space="preserve">Resolución legislativa del Parlamento Europeo, de </w:t>
      </w:r>
      <w:r w:rsidR="006458EC" w:rsidRPr="00916E31">
        <w:t>24</w:t>
      </w:r>
      <w:r w:rsidRPr="00916E31">
        <w:t xml:space="preserve"> de abril de 2024, sobre la propuesta de Reglamento del Parlamento Europeo y del Consejo por el que se modifica el Reglamento (UE) n.º 575/2013 en lo que respecta a los requisitos para el riesgo de crédito, el riesgo de ajuste de valoración del crédito, el riesgo operativo, el riesgo de mercado y el suelo de resultados</w:t>
      </w:r>
      <w:bookmarkEnd w:id="5"/>
      <w:r w:rsidRPr="00916E31">
        <w:t xml:space="preserve"> </w:t>
      </w:r>
      <w:bookmarkStart w:id="6" w:name="References"/>
      <w:r w:rsidRPr="00916E31">
        <w:t>(</w:t>
      </w:r>
      <w:proofErr w:type="gramStart"/>
      <w:r w:rsidRPr="00916E31">
        <w:t>COM(</w:t>
      </w:r>
      <w:proofErr w:type="gramEnd"/>
      <w:r w:rsidRPr="00916E31">
        <w:t>2021)0664 – C9-0397/2021 – 2021/0342(COD))</w:t>
      </w:r>
      <w:bookmarkEnd w:id="6"/>
    </w:p>
    <w:p w:rsidR="00DE303A" w:rsidRPr="00916E31" w:rsidRDefault="00DE303A" w:rsidP="00DE303A">
      <w:pPr>
        <w:pStyle w:val="NormalBold"/>
      </w:pPr>
      <w:bookmarkStart w:id="7" w:name="TextBodyBegin"/>
      <w:bookmarkEnd w:id="7"/>
      <w:r w:rsidRPr="00916E31">
        <w:t>(Procedimiento legislativo ordinario: primera lectura)</w:t>
      </w:r>
    </w:p>
    <w:p w:rsidR="00DE303A" w:rsidRPr="00916E31" w:rsidRDefault="00DE303A" w:rsidP="00DE303A">
      <w:pPr>
        <w:pStyle w:val="EPComma"/>
      </w:pPr>
      <w:r w:rsidRPr="00916E31">
        <w:rPr>
          <w:i/>
        </w:rPr>
        <w:t>El Parlamento Europeo</w:t>
      </w:r>
      <w:r w:rsidRPr="00916E31">
        <w:t>,</w:t>
      </w:r>
    </w:p>
    <w:p w:rsidR="00DE303A" w:rsidRPr="00916E31" w:rsidRDefault="00DE303A" w:rsidP="00DE303A">
      <w:pPr>
        <w:pStyle w:val="NormalHanging12a"/>
      </w:pPr>
      <w:r w:rsidRPr="00916E31">
        <w:t>–</w:t>
      </w:r>
      <w:r w:rsidRPr="00916E31">
        <w:tab/>
        <w:t>Vista la propuesta de la Comisión al Parlamento Europeo y al Consejo (</w:t>
      </w:r>
      <w:proofErr w:type="gramStart"/>
      <w:r w:rsidRPr="00916E31">
        <w:t>COM(</w:t>
      </w:r>
      <w:proofErr w:type="gramEnd"/>
      <w:r w:rsidRPr="00916E31">
        <w:t>2021)0664),</w:t>
      </w:r>
    </w:p>
    <w:p w:rsidR="00DE303A" w:rsidRPr="00916E31" w:rsidRDefault="00DE303A" w:rsidP="00DE303A">
      <w:pPr>
        <w:pStyle w:val="NormalHanging12a"/>
      </w:pPr>
      <w:r w:rsidRPr="00916E31">
        <w:t>–</w:t>
      </w:r>
      <w:r w:rsidRPr="00916E31">
        <w:tab/>
        <w:t>Vistos el artículo 294, apartado 2, y el artículo 114 del Tratado de Funcionamiento de la Unión Europea, conforme a los cuales la Comisión le ha presentado su propuesta (C9</w:t>
      </w:r>
      <w:r w:rsidRPr="00916E31">
        <w:noBreakHyphen/>
        <w:t>0397/2021),</w:t>
      </w:r>
    </w:p>
    <w:p w:rsidR="00DE303A" w:rsidRPr="00916E31" w:rsidRDefault="00DE303A" w:rsidP="00DE303A">
      <w:pPr>
        <w:pStyle w:val="NormalHanging12a"/>
      </w:pPr>
      <w:r w:rsidRPr="00916E31">
        <w:t>–</w:t>
      </w:r>
      <w:r w:rsidRPr="00916E31">
        <w:tab/>
        <w:t>Visto el artículo 294, apartado 3, del Tratado de Funcionamiento de la Unión Europea,</w:t>
      </w:r>
    </w:p>
    <w:p w:rsidR="00DE303A" w:rsidRPr="00916E31" w:rsidRDefault="00DE303A" w:rsidP="00DE303A">
      <w:pPr>
        <w:pStyle w:val="NormalHanging12a"/>
        <w:rPr>
          <w:szCs w:val="24"/>
        </w:rPr>
      </w:pPr>
      <w:r w:rsidRPr="00916E31">
        <w:t>–</w:t>
      </w:r>
      <w:r w:rsidRPr="00916E31">
        <w:tab/>
        <w:t>Visto el dictamen del Banco Central Europeo de 24 de marzo de 2022</w:t>
      </w:r>
      <w:r w:rsidRPr="00916E31">
        <w:rPr>
          <w:rStyle w:val="FootnoteReference"/>
          <w:szCs w:val="24"/>
        </w:rPr>
        <w:footnoteReference w:id="1"/>
      </w:r>
      <w:r w:rsidRPr="00916E31">
        <w:t>,</w:t>
      </w:r>
    </w:p>
    <w:p w:rsidR="00DE303A" w:rsidRPr="00916E31" w:rsidRDefault="00DE303A" w:rsidP="00DE303A">
      <w:pPr>
        <w:pStyle w:val="NormalHanging12a"/>
      </w:pPr>
      <w:r w:rsidRPr="00916E31">
        <w:t>–</w:t>
      </w:r>
      <w:r w:rsidRPr="00916E31">
        <w:tab/>
        <w:t>Visto el dictamen del Comité Económico y Social Europeo de 23 de marzo de 2022</w:t>
      </w:r>
      <w:r w:rsidRPr="00916E31">
        <w:rPr>
          <w:rStyle w:val="FootnoteReference"/>
          <w:szCs w:val="24"/>
        </w:rPr>
        <w:footnoteReference w:id="2"/>
      </w:r>
      <w:r w:rsidRPr="00916E31">
        <w:t>,</w:t>
      </w:r>
    </w:p>
    <w:p w:rsidR="006458EC" w:rsidRPr="00916E31" w:rsidRDefault="006458EC" w:rsidP="00DE303A">
      <w:pPr>
        <w:pStyle w:val="NormalHanging12a"/>
      </w:pPr>
      <w:r w:rsidRPr="00916E31">
        <w:t>–</w:t>
      </w:r>
      <w:r w:rsidRPr="00916E31">
        <w:tab/>
        <w:t>Vistos el acuerdo provisional aprobado por la comisión competente con arreglo al artículo 74, apartado 4, de su Reglamento interno y el compromiso asumido por el representante del Consejo, mediante carta de 6 de diciembre de 2023, de aprobar la Posición del Parlamento Europeo, de conformidad con el artículo 294, apartado 4, del Tratado de Funcionamiento de la Unión Europea,</w:t>
      </w:r>
    </w:p>
    <w:p w:rsidR="00DE303A" w:rsidRPr="00916E31" w:rsidRDefault="00DE303A" w:rsidP="00DE303A">
      <w:pPr>
        <w:pStyle w:val="NormalHanging12a"/>
      </w:pPr>
      <w:r w:rsidRPr="00916E31">
        <w:t>–</w:t>
      </w:r>
      <w:r w:rsidRPr="00916E31">
        <w:tab/>
        <w:t>Visto el artículo 59 de su Reglamento interno,</w:t>
      </w:r>
    </w:p>
    <w:p w:rsidR="00DE303A" w:rsidRPr="00916E31" w:rsidRDefault="00DE303A" w:rsidP="00DE303A">
      <w:pPr>
        <w:pStyle w:val="NormalHanging12a"/>
      </w:pPr>
      <w:r w:rsidRPr="00916E31">
        <w:lastRenderedPageBreak/>
        <w:t>–</w:t>
      </w:r>
      <w:r w:rsidRPr="00916E31">
        <w:tab/>
        <w:t>Visto el informe de la Comisión de Asuntos Económicos y Monetarios (A9-0030/2023),</w:t>
      </w:r>
    </w:p>
    <w:p w:rsidR="00DE303A" w:rsidRPr="00916E31" w:rsidRDefault="00DE303A" w:rsidP="00DE303A">
      <w:pPr>
        <w:pStyle w:val="NormalHanging12a"/>
      </w:pPr>
      <w:r w:rsidRPr="00916E31">
        <w:t>1.</w:t>
      </w:r>
      <w:r w:rsidRPr="00916E31">
        <w:tab/>
        <w:t>Aprueba la Posición en primera lectura que figura a continuación;</w:t>
      </w:r>
    </w:p>
    <w:p w:rsidR="00A14BA0" w:rsidRPr="00916E31" w:rsidRDefault="00A14BA0" w:rsidP="00DE303A">
      <w:pPr>
        <w:pStyle w:val="NormalHanging12a"/>
      </w:pPr>
      <w:r w:rsidRPr="00916E31">
        <w:t>2.</w:t>
      </w:r>
      <w:r w:rsidRPr="00916E31">
        <w:tab/>
        <w:t xml:space="preserve">Toma nota de la declaración de la Comisión adjunta a la presente Resolución, que se publicará en la serie C del </w:t>
      </w:r>
      <w:r w:rsidRPr="00916E31">
        <w:rPr>
          <w:i/>
        </w:rPr>
        <w:t>Diario Oficial de la Unión Europea</w:t>
      </w:r>
      <w:r w:rsidRPr="00916E31">
        <w:t>;</w:t>
      </w:r>
    </w:p>
    <w:p w:rsidR="00DE303A" w:rsidRPr="00916E31" w:rsidRDefault="00221699" w:rsidP="00DE303A">
      <w:pPr>
        <w:pStyle w:val="NormalHanging12a"/>
      </w:pPr>
      <w:r w:rsidRPr="00916E31">
        <w:t>3</w:t>
      </w:r>
      <w:r w:rsidR="00DE303A" w:rsidRPr="00916E31">
        <w:t>.</w:t>
      </w:r>
      <w:r w:rsidR="00DE303A" w:rsidRPr="00916E31">
        <w:tab/>
        <w:t>Pide a la Comisión que le consulte de nuevo si sustituye su propuesta, la modifica sustancialmente o se propone modificarla sustancialmente;</w:t>
      </w:r>
    </w:p>
    <w:p w:rsidR="00DE303A" w:rsidRPr="00916E31" w:rsidRDefault="00221699" w:rsidP="00DE303A">
      <w:pPr>
        <w:ind w:left="567" w:hanging="567"/>
      </w:pPr>
      <w:r w:rsidRPr="00916E31">
        <w:t>4</w:t>
      </w:r>
      <w:r w:rsidR="00DE303A" w:rsidRPr="00916E31">
        <w:t>.</w:t>
      </w:r>
      <w:r w:rsidR="00DE303A" w:rsidRPr="00916E31">
        <w:tab/>
        <w:t>Encarga a su presidenta que transmita la Posición del Parlamento al Consejo y a la Comisión, así como a los Parlamentos nacionales.</w:t>
      </w:r>
    </w:p>
    <w:p w:rsidR="00FA2C3D" w:rsidRPr="00916E31" w:rsidRDefault="00FA2C3D" w:rsidP="00DE303A">
      <w:pPr>
        <w:widowControl/>
        <w:sectPr w:rsidR="00FA2C3D" w:rsidRPr="00916E31" w:rsidSect="00CE02A6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FA2C3D" w:rsidRPr="00916E31" w:rsidRDefault="00FA2C3D" w:rsidP="00FA2C3D">
      <w:pPr>
        <w:pStyle w:val="Normal12Hanging"/>
        <w:ind w:left="0" w:firstLine="0"/>
        <w:jc w:val="both"/>
        <w:rPr>
          <w:b/>
        </w:rPr>
      </w:pPr>
      <w:bookmarkStart w:id="8" w:name="TextBodyEnd"/>
      <w:bookmarkEnd w:id="8"/>
      <w:r w:rsidRPr="00916E31">
        <w:rPr>
          <w:b/>
        </w:rPr>
        <w:lastRenderedPageBreak/>
        <w:t>P9_TC1-</w:t>
      </w:r>
      <w:proofErr w:type="gramStart"/>
      <w:r w:rsidRPr="00916E31">
        <w:rPr>
          <w:b/>
        </w:rPr>
        <w:t>COD(</w:t>
      </w:r>
      <w:proofErr w:type="gramEnd"/>
      <w:r w:rsidRPr="00916E31">
        <w:rPr>
          <w:b/>
        </w:rPr>
        <w:t>20</w:t>
      </w:r>
      <w:r w:rsidR="00A14BA0" w:rsidRPr="00916E31">
        <w:rPr>
          <w:b/>
        </w:rPr>
        <w:t>21</w:t>
      </w:r>
      <w:r w:rsidRPr="00916E31">
        <w:rPr>
          <w:b/>
        </w:rPr>
        <w:t>)0</w:t>
      </w:r>
      <w:r w:rsidR="00A14BA0" w:rsidRPr="00916E31">
        <w:rPr>
          <w:b/>
        </w:rPr>
        <w:t>342</w:t>
      </w:r>
    </w:p>
    <w:p w:rsidR="00FA2C3D" w:rsidRPr="00916E31" w:rsidRDefault="00FA2C3D" w:rsidP="00256C17">
      <w:pPr>
        <w:spacing w:after="240"/>
        <w:rPr>
          <w:b/>
          <w:bCs/>
          <w:w w:val="0"/>
          <w:szCs w:val="24"/>
          <w:lang w:eastAsia="fr-BE"/>
        </w:rPr>
      </w:pPr>
      <w:r w:rsidRPr="00916E31">
        <w:rPr>
          <w:b/>
        </w:rPr>
        <w:t xml:space="preserve">Posición del Parlamento Europeo aprobada en primera lectura el </w:t>
      </w:r>
      <w:r w:rsidR="00A14BA0" w:rsidRPr="00916E31">
        <w:rPr>
          <w:b/>
        </w:rPr>
        <w:t>24</w:t>
      </w:r>
      <w:r w:rsidRPr="00916E31">
        <w:rPr>
          <w:b/>
        </w:rPr>
        <w:t xml:space="preserve"> de </w:t>
      </w:r>
      <w:r w:rsidR="00A14BA0" w:rsidRPr="00916E31">
        <w:rPr>
          <w:b/>
        </w:rPr>
        <w:t>abril</w:t>
      </w:r>
      <w:r w:rsidRPr="00916E31">
        <w:rPr>
          <w:b/>
        </w:rPr>
        <w:t xml:space="preserve"> de 2024 con vistas a la adopción del </w:t>
      </w:r>
      <w:r w:rsidR="00A14BA0" w:rsidRPr="00916E31">
        <w:rPr>
          <w:b/>
        </w:rPr>
        <w:t>Reglamento</w:t>
      </w:r>
      <w:r w:rsidRPr="00916E31">
        <w:rPr>
          <w:b/>
        </w:rPr>
        <w:t xml:space="preserve"> (UE) 2024/... del Parlamento Europeo y del Consejo </w:t>
      </w:r>
      <w:r w:rsidRPr="00916E31">
        <w:rPr>
          <w:b/>
          <w:szCs w:val="24"/>
          <w:lang w:eastAsia="fr-BE"/>
        </w:rPr>
        <w:t>por el que se modifica el Reglamento (UE) n.º 575/2013 en lo que respecta a los requisitos para el riesgo de crédito, el riesgo de ajuste de valoración del crédito, el riesgo operativo, el riesgo de mercado y el suelo de los activos ponderados por riesgo</w:t>
      </w:r>
    </w:p>
    <w:p w:rsidR="001E1C70" w:rsidRDefault="001E1C70" w:rsidP="001E1C70">
      <w:pPr>
        <w:widowControl/>
        <w:spacing w:before="240" w:after="240" w:line="276" w:lineRule="auto"/>
        <w:ind w:left="6"/>
        <w:rPr>
          <w:i/>
          <w:szCs w:val="24"/>
        </w:rPr>
      </w:pPr>
      <w:r w:rsidRPr="001E1C70">
        <w:rPr>
          <w:i/>
          <w:szCs w:val="24"/>
        </w:rPr>
        <w:t>(Dado que el Parlamento Europeo y el Consejo llegaron a un acuerdo, la posición del Parlamento coincide con el texto del acto le</w:t>
      </w:r>
      <w:bookmarkStart w:id="9" w:name="_GoBack"/>
      <w:bookmarkEnd w:id="9"/>
      <w:r w:rsidRPr="001E1C70">
        <w:rPr>
          <w:i/>
          <w:szCs w:val="24"/>
        </w:rPr>
        <w:t xml:space="preserve">gislativo definitivo, </w:t>
      </w:r>
      <w:r w:rsidRPr="001E1C70">
        <w:rPr>
          <w:i/>
          <w:szCs w:val="24"/>
        </w:rPr>
        <w:t xml:space="preserve">el Reglamento </w:t>
      </w:r>
      <w:r w:rsidRPr="001E1C70">
        <w:rPr>
          <w:i/>
          <w:szCs w:val="24"/>
        </w:rPr>
        <w:t>(UE) 2024/</w:t>
      </w:r>
      <w:r>
        <w:rPr>
          <w:i/>
          <w:szCs w:val="24"/>
        </w:rPr>
        <w:t>1623</w:t>
      </w:r>
      <w:r w:rsidRPr="001E1C70">
        <w:rPr>
          <w:i/>
          <w:szCs w:val="24"/>
        </w:rPr>
        <w:t>.)</w:t>
      </w:r>
    </w:p>
    <w:p w:rsidR="001E1C70" w:rsidRDefault="001E1C70">
      <w:pPr>
        <w:widowControl/>
        <w:rPr>
          <w:i/>
          <w:szCs w:val="24"/>
        </w:rPr>
      </w:pPr>
      <w:r>
        <w:rPr>
          <w:i/>
          <w:szCs w:val="24"/>
        </w:rPr>
        <w:br w:type="page"/>
      </w:r>
    </w:p>
    <w:p w:rsidR="00FA2C3D" w:rsidRPr="00916E31" w:rsidRDefault="00FA2C3D" w:rsidP="00547B34">
      <w:pPr>
        <w:spacing w:before="120" w:after="120" w:line="360" w:lineRule="auto"/>
        <w:jc w:val="right"/>
        <w:rPr>
          <w:szCs w:val="24"/>
          <w:lang w:eastAsia="fr-BE"/>
        </w:rPr>
      </w:pPr>
      <w:r w:rsidRPr="00916E31">
        <w:rPr>
          <w:szCs w:val="24"/>
          <w:lang w:eastAsia="fr-BE"/>
        </w:rPr>
        <w:lastRenderedPageBreak/>
        <w:t>ANEXO A LA RESOLUCIÓN LEGISLATIVA</w:t>
      </w:r>
    </w:p>
    <w:p w:rsidR="00547B34" w:rsidRPr="00916E31" w:rsidRDefault="00547B34" w:rsidP="00256C17">
      <w:pPr>
        <w:spacing w:before="120" w:after="120" w:line="360" w:lineRule="auto"/>
        <w:jc w:val="center"/>
        <w:rPr>
          <w:bCs/>
          <w:iCs/>
          <w:color w:val="000000"/>
        </w:rPr>
      </w:pPr>
      <w:r w:rsidRPr="00916E31">
        <w:rPr>
          <w:b/>
          <w:color w:val="000000"/>
        </w:rPr>
        <w:t>Declaración de la Comisión relativa al artículo 1, punto (253), del Reglamento (UE) 2024/</w:t>
      </w:r>
      <w:r w:rsidR="001E1C70">
        <w:rPr>
          <w:b/>
          <w:color w:val="000000"/>
        </w:rPr>
        <w:t>1623</w:t>
      </w:r>
      <w:r w:rsidRPr="00916E31">
        <w:rPr>
          <w:b/>
          <w:color w:val="000000"/>
        </w:rPr>
        <w:t xml:space="preserve"> del Parlamento Europeo y del Consejo en relación con el artículo 518 quater del Reglamento (UE) n.º 575/2013</w:t>
      </w:r>
    </w:p>
    <w:p w:rsidR="00FA2C3D" w:rsidRPr="00256C17" w:rsidRDefault="00547B34" w:rsidP="00256C17">
      <w:pPr>
        <w:spacing w:before="120" w:after="120" w:line="360" w:lineRule="auto"/>
      </w:pPr>
      <w:r w:rsidRPr="00916E31">
        <w:rPr>
          <w:color w:val="000000"/>
        </w:rPr>
        <w:t>La Comisión recuerda su compromiso de llevar a cabo una evaluación justa y equilibrada de la situación del mercado único bancario, teniendo en cuenta, en particular, los requisitos prudenciales, incluido el nivel de aplicación del suelo de resultados y las disposiciones sobre la exención de los requisitos de capital y liquidez. Llevará a cabo este mandato sobre la base de las aportaciones de la Autoridad Bancaria Europea y del Banco Central Europeo/Mecanismo Único de Supervisión, y consultará a las partes interesadas para garantizar que se tengan debidamente en cuenta las distintas perspectivas. La Comisión presentará, cuando proceda, una propuesta legislativa basada en dicho informe.</w:t>
      </w:r>
    </w:p>
    <w:sectPr w:rsidR="00FA2C3D" w:rsidRPr="00256C17" w:rsidSect="00CE02A6">
      <w:footerReference w:type="default" r:id="rId9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C59" w:rsidRPr="00CE02A6" w:rsidRDefault="00583C59">
      <w:r w:rsidRPr="00CE02A6">
        <w:separator/>
      </w:r>
    </w:p>
  </w:endnote>
  <w:endnote w:type="continuationSeparator" w:id="0">
    <w:p w:rsidR="00583C59" w:rsidRPr="00CE02A6" w:rsidRDefault="00583C59">
      <w:r w:rsidRPr="00CE02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C3D" w:rsidRPr="00FA2C3D" w:rsidRDefault="00FA2C3D" w:rsidP="00FA2C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C59" w:rsidRPr="00CE02A6" w:rsidRDefault="00583C59">
      <w:r w:rsidRPr="00CE02A6">
        <w:separator/>
      </w:r>
    </w:p>
  </w:footnote>
  <w:footnote w:type="continuationSeparator" w:id="0">
    <w:p w:rsidR="00583C59" w:rsidRPr="00CE02A6" w:rsidRDefault="00583C59">
      <w:r w:rsidRPr="00CE02A6">
        <w:continuationSeparator/>
      </w:r>
    </w:p>
  </w:footnote>
  <w:footnote w:id="1">
    <w:p w:rsidR="00DE303A" w:rsidRPr="00916E31" w:rsidRDefault="00DE303A" w:rsidP="00CE02A6">
      <w:pPr>
        <w:pStyle w:val="FootnoteText"/>
        <w:ind w:left="567" w:hanging="567"/>
        <w:rPr>
          <w:sz w:val="24"/>
          <w:lang w:val="pt-PT"/>
        </w:rPr>
      </w:pPr>
      <w:r w:rsidRPr="00916E31">
        <w:rPr>
          <w:rStyle w:val="FootnoteReference"/>
          <w:sz w:val="24"/>
          <w:lang w:val="es-ES_tradnl"/>
        </w:rPr>
        <w:footnoteRef/>
      </w:r>
      <w:r w:rsidR="00CE02A6" w:rsidRPr="00916E31">
        <w:rPr>
          <w:color w:val="333333"/>
          <w:sz w:val="24"/>
          <w:shd w:val="clear" w:color="auto" w:fill="FFFFFF"/>
          <w:lang w:val="pt-PT"/>
        </w:rPr>
        <w:t xml:space="preserve"> </w:t>
      </w:r>
      <w:r w:rsidR="00CE02A6" w:rsidRPr="00916E31">
        <w:rPr>
          <w:color w:val="333333"/>
          <w:sz w:val="24"/>
          <w:shd w:val="clear" w:color="auto" w:fill="FFFFFF"/>
          <w:lang w:val="pt-PT"/>
        </w:rPr>
        <w:tab/>
      </w:r>
      <w:r w:rsidRPr="00916E31">
        <w:rPr>
          <w:color w:val="333333"/>
          <w:sz w:val="24"/>
          <w:shd w:val="clear" w:color="auto" w:fill="FFFFFF"/>
          <w:lang w:val="pt-PT"/>
        </w:rPr>
        <w:t>DO C 233 de 16.6.2022, p. 14</w:t>
      </w:r>
      <w:r w:rsidRPr="00916E31">
        <w:rPr>
          <w:sz w:val="24"/>
          <w:lang w:val="pt-PT"/>
        </w:rPr>
        <w:t>.</w:t>
      </w:r>
    </w:p>
  </w:footnote>
  <w:footnote w:id="2">
    <w:p w:rsidR="00DE303A" w:rsidRPr="00916E31" w:rsidRDefault="00DE303A" w:rsidP="00CE02A6">
      <w:pPr>
        <w:pStyle w:val="FootnoteText"/>
        <w:ind w:left="567" w:hanging="567"/>
        <w:rPr>
          <w:sz w:val="24"/>
          <w:lang w:val="pt-PT"/>
        </w:rPr>
      </w:pPr>
      <w:r w:rsidRPr="00916E31">
        <w:rPr>
          <w:rStyle w:val="FootnoteReference"/>
          <w:sz w:val="24"/>
          <w:lang w:val="es-ES_tradnl"/>
        </w:rPr>
        <w:footnoteRef/>
      </w:r>
      <w:r w:rsidR="00CE02A6" w:rsidRPr="00916E31">
        <w:rPr>
          <w:sz w:val="24"/>
          <w:lang w:val="pt-PT"/>
        </w:rPr>
        <w:t xml:space="preserve"> </w:t>
      </w:r>
      <w:r w:rsidR="00CE02A6" w:rsidRPr="00916E31">
        <w:rPr>
          <w:sz w:val="24"/>
          <w:lang w:val="pt-PT"/>
        </w:rPr>
        <w:tab/>
      </w:r>
      <w:r w:rsidRPr="00916E31">
        <w:rPr>
          <w:sz w:val="24"/>
          <w:lang w:val="pt-PT"/>
        </w:rPr>
        <w:t>DO C 290 de 29.7.2022, p. 40.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F45D6"/>
    <w:multiLevelType w:val="multilevel"/>
    <w:tmpl w:val="2ED4F4D0"/>
    <w:styleLink w:val="Style1"/>
    <w:lvl w:ilvl="0">
      <w:start w:val="1"/>
      <w:numFmt w:val="lowerRoman"/>
      <w:lvlRestart w:val="0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(%3)"/>
      <w:lvlJc w:val="left"/>
      <w:pPr>
        <w:tabs>
          <w:tab w:val="num" w:pos="567"/>
        </w:tabs>
        <w:ind w:left="56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B7F4273"/>
    <w:multiLevelType w:val="singleLevel"/>
    <w:tmpl w:val="5C06B698"/>
    <w:lvl w:ilvl="0">
      <w:start w:val="1"/>
      <w:numFmt w:val="upperRoman"/>
      <w:pStyle w:val="Par-numberI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5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7" w15:restartNumberingAfterBreak="0">
    <w:nsid w:val="22CA659A"/>
    <w:multiLevelType w:val="singleLevel"/>
    <w:tmpl w:val="59C6974C"/>
    <w:lvl w:ilvl="0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8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0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1" w15:restartNumberingAfterBreak="0">
    <w:nsid w:val="2D2D468B"/>
    <w:multiLevelType w:val="singleLevel"/>
    <w:tmpl w:val="970E6324"/>
    <w:lvl w:ilvl="0">
      <w:start w:val="1"/>
      <w:numFmt w:val="upperLetter"/>
      <w:pStyle w:val="Par-numberA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2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3" w15:restartNumberingAfterBreak="0">
    <w:nsid w:val="2DB37182"/>
    <w:multiLevelType w:val="singleLevel"/>
    <w:tmpl w:val="DEEEE4CE"/>
    <w:lvl w:ilvl="0">
      <w:start w:val="1"/>
      <w:numFmt w:val="lowerRoman"/>
      <w:pStyle w:val="Par-numberi0"/>
      <w:lvlText w:val="(%1)"/>
      <w:lvlJc w:val="left"/>
      <w:pPr>
        <w:tabs>
          <w:tab w:val="num" w:pos="720"/>
        </w:tabs>
        <w:ind w:left="567" w:hanging="567"/>
      </w:pPr>
    </w:lvl>
  </w:abstractNum>
  <w:abstractNum w:abstractNumId="14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5" w15:restartNumberingAfterBreak="0">
    <w:nsid w:val="394F5925"/>
    <w:multiLevelType w:val="singleLevel"/>
    <w:tmpl w:val="8454278E"/>
    <w:lvl w:ilvl="0">
      <w:start w:val="1"/>
      <w:numFmt w:val="decimal"/>
      <w:pStyle w:val="Par-number1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16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7" w15:restartNumberingAfterBreak="0">
    <w:nsid w:val="3DD66C9D"/>
    <w:multiLevelType w:val="singleLevel"/>
    <w:tmpl w:val="8738F506"/>
    <w:lvl w:ilvl="0">
      <w:start w:val="1"/>
      <w:numFmt w:val="lowerLetter"/>
      <w:pStyle w:val="Par-numbera0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18" w15:restartNumberingAfterBreak="0">
    <w:nsid w:val="3E5C12A0"/>
    <w:multiLevelType w:val="hybridMultilevel"/>
    <w:tmpl w:val="C180CBA6"/>
    <w:lvl w:ilvl="0" w:tplc="E17C06B6">
      <w:start w:val="1"/>
      <w:numFmt w:val="decimal"/>
      <w:lvlText w:val="%1."/>
      <w:lvlJc w:val="left"/>
      <w:pPr>
        <w:ind w:left="1421" w:hanging="570"/>
      </w:pPr>
      <w:rPr>
        <w:rFonts w:hint="default"/>
        <w:b w:val="0"/>
        <w:i w:val="0"/>
        <w:color w:val="auto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3FC80B1B"/>
    <w:multiLevelType w:val="singleLevel"/>
    <w:tmpl w:val="E35E13EE"/>
    <w:lvl w:ilvl="0">
      <w:start w:val="1"/>
      <w:numFmt w:val="decimal"/>
      <w:pStyle w:val="Par-number10"/>
      <w:lvlText w:val="%1)"/>
      <w:lvlJc w:val="left"/>
      <w:pPr>
        <w:tabs>
          <w:tab w:val="num" w:pos="567"/>
        </w:tabs>
        <w:ind w:left="567" w:hanging="567"/>
      </w:pPr>
    </w:lvl>
  </w:abstractNum>
  <w:abstractNum w:abstractNumId="2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1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2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3" w15:restartNumberingAfterBreak="0">
    <w:nsid w:val="436E0A5D"/>
    <w:multiLevelType w:val="singleLevel"/>
    <w:tmpl w:val="9D788066"/>
    <w:lvl w:ilvl="0">
      <w:start w:val="1"/>
      <w:numFmt w:val="bullet"/>
      <w:pStyle w:val="Par-equal"/>
      <w:lvlText w:val="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4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5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6" w15:restartNumberingAfterBreak="0">
    <w:nsid w:val="4D04489F"/>
    <w:multiLevelType w:val="multilevel"/>
    <w:tmpl w:val="224AF8B8"/>
    <w:lvl w:ilvl="0">
      <w:start w:val="1"/>
      <w:numFmt w:val="decimal"/>
      <w:lvlRestart w:val="0"/>
      <w:pStyle w:val="ATHeading2"/>
      <w:lvlText w:val="(%1)"/>
      <w:lvlJc w:val="left"/>
      <w:pPr>
        <w:tabs>
          <w:tab w:val="num" w:pos="1560"/>
        </w:tabs>
        <w:ind w:left="1560" w:hanging="709"/>
      </w:pPr>
    </w:lvl>
    <w:lvl w:ilvl="1">
      <w:start w:val="1"/>
      <w:numFmt w:val="lowerLetter"/>
      <w:pStyle w:val="CommentSubjectChar"/>
      <w:lvlText w:val="(%2)"/>
      <w:lvlJc w:val="left"/>
      <w:pPr>
        <w:tabs>
          <w:tab w:val="num" w:pos="2268"/>
        </w:tabs>
        <w:ind w:left="2268" w:hanging="708"/>
      </w:pPr>
    </w:lvl>
    <w:lvl w:ilvl="2">
      <w:start w:val="1"/>
      <w:numFmt w:val="bullet"/>
      <w:pStyle w:val="msonormal0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PELef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8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9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30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2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3" w15:restartNumberingAfterBreak="0">
    <w:nsid w:val="68211940"/>
    <w:multiLevelType w:val="hybridMultilevel"/>
    <w:tmpl w:val="AB6A8EA2"/>
    <w:styleLink w:val="Style11"/>
    <w:lvl w:ilvl="0" w:tplc="080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4" w15:restartNumberingAfterBreak="0">
    <w:nsid w:val="6E4E71E4"/>
    <w:multiLevelType w:val="singleLevel"/>
    <w:tmpl w:val="1608A9CC"/>
    <w:lvl w:ilvl="0">
      <w:start w:val="1"/>
      <w:numFmt w:val="decimal"/>
      <w:pStyle w:val="Par-number1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35" w15:restartNumberingAfterBreak="0">
    <w:nsid w:val="6FD04A7D"/>
    <w:multiLevelType w:val="multilevel"/>
    <w:tmpl w:val="B6545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 w15:restartNumberingAfterBreak="0">
    <w:nsid w:val="72F44014"/>
    <w:multiLevelType w:val="hybridMultilevel"/>
    <w:tmpl w:val="77986F90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FA34D6"/>
    <w:multiLevelType w:val="singleLevel"/>
    <w:tmpl w:val="D70CA1AC"/>
    <w:lvl w:ilvl="0">
      <w:start w:val="1"/>
      <w:numFmt w:val="bullet"/>
      <w:pStyle w:val="Par-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8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2"/>
  </w:num>
  <w:num w:numId="2">
    <w:abstractNumId w:val="16"/>
  </w:num>
  <w:num w:numId="3">
    <w:abstractNumId w:val="2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>
      <w:startOverride w:val="1"/>
    </w:lvlOverride>
  </w:num>
  <w:num w:numId="6">
    <w:abstractNumId w:val="0"/>
  </w:num>
  <w:num w:numId="7">
    <w:abstractNumId w:val="12"/>
  </w:num>
  <w:num w:numId="8">
    <w:abstractNumId w:val="5"/>
  </w:num>
  <w:num w:numId="9">
    <w:abstractNumId w:val="10"/>
    <w:lvlOverride w:ilvl="0">
      <w:startOverride w:val="1"/>
    </w:lvlOverride>
  </w:num>
  <w:num w:numId="10">
    <w:abstractNumId w:val="25"/>
  </w:num>
  <w:num w:numId="11">
    <w:abstractNumId w:val="28"/>
    <w:lvlOverride w:ilvl="0">
      <w:startOverride w:val="1"/>
    </w:lvlOverride>
  </w:num>
  <w:num w:numId="12">
    <w:abstractNumId w:val="1"/>
  </w:num>
  <w:num w:numId="13">
    <w:abstractNumId w:val="27"/>
  </w:num>
  <w:num w:numId="14">
    <w:abstractNumId w:val="4"/>
  </w:num>
  <w:num w:numId="15">
    <w:abstractNumId w:val="14"/>
  </w:num>
  <w:num w:numId="16">
    <w:abstractNumId w:val="33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</w:num>
  <w:num w:numId="19">
    <w:abstractNumId w:val="20"/>
  </w:num>
  <w:num w:numId="20">
    <w:abstractNumId w:val="32"/>
  </w:num>
  <w:num w:numId="21">
    <w:abstractNumId w:val="21"/>
  </w:num>
  <w:num w:numId="22">
    <w:abstractNumId w:val="29"/>
  </w:num>
  <w:num w:numId="23">
    <w:abstractNumId w:val="30"/>
  </w:num>
  <w:num w:numId="24">
    <w:abstractNumId w:val="9"/>
  </w:num>
  <w:num w:numId="25">
    <w:abstractNumId w:val="22"/>
  </w:num>
  <w:num w:numId="26">
    <w:abstractNumId w:val="37"/>
  </w:num>
  <w:num w:numId="27">
    <w:abstractNumId w:val="7"/>
  </w:num>
  <w:num w:numId="28">
    <w:abstractNumId w:val="23"/>
  </w:num>
  <w:num w:numId="29">
    <w:abstractNumId w:val="15"/>
  </w:num>
  <w:num w:numId="30">
    <w:abstractNumId w:val="17"/>
  </w:num>
  <w:num w:numId="31">
    <w:abstractNumId w:val="13"/>
  </w:num>
  <w:num w:numId="32">
    <w:abstractNumId w:val="19"/>
  </w:num>
  <w:num w:numId="33">
    <w:abstractNumId w:val="34"/>
  </w:num>
  <w:num w:numId="34">
    <w:abstractNumId w:val="11"/>
  </w:num>
  <w:num w:numId="35">
    <w:abstractNumId w:val="3"/>
  </w:num>
  <w:num w:numId="36">
    <w:abstractNumId w:val="36"/>
  </w:num>
  <w:num w:numId="37">
    <w:abstractNumId w:val="18"/>
  </w:num>
  <w:num w:numId="38">
    <w:abstractNumId w:val="35"/>
  </w:num>
  <w:num w:numId="3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6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30/2023"/>
    <w:docVar w:name="dvlangue" w:val="ES"/>
    <w:docVar w:name="dvnumam" w:val="0"/>
    <w:docVar w:name="dvpe" w:val="731.818"/>
    <w:docVar w:name="dvrapporteur" w:val="Ponente: "/>
    <w:docVar w:name="dvstar" w:val="***I"/>
    <w:docVar w:name="dvtitre" w:val="Resolución legislativa del Parlamento Europeo, de x de abril de 2024, sobre la propuesta de Reglamento del Parlamento Europeo y del Consejo por el que se modifica el Reglamento (UE) n.º 575/2013 en lo que respecta a los requisitos para el riesgo de crédito, el riesgo de ajuste de valoración del crédito, el riesgo operativo, el riesgo de mercado y el suelo de resultados(COM(2021)0664 – C9-0397/2021 – 2021/0342(COD))"/>
  </w:docVars>
  <w:rsids>
    <w:rsidRoot w:val="00583C59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E1C70"/>
    <w:rsid w:val="001F32AE"/>
    <w:rsid w:val="00221699"/>
    <w:rsid w:val="00256C17"/>
    <w:rsid w:val="002767FF"/>
    <w:rsid w:val="002B18FE"/>
    <w:rsid w:val="002B5493"/>
    <w:rsid w:val="0033292B"/>
    <w:rsid w:val="00343214"/>
    <w:rsid w:val="00361C00"/>
    <w:rsid w:val="00395FA1"/>
    <w:rsid w:val="003D49DB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0794F"/>
    <w:rsid w:val="00514517"/>
    <w:rsid w:val="00545827"/>
    <w:rsid w:val="00547B34"/>
    <w:rsid w:val="00560270"/>
    <w:rsid w:val="00583C59"/>
    <w:rsid w:val="005C2568"/>
    <w:rsid w:val="006037C0"/>
    <w:rsid w:val="006458EC"/>
    <w:rsid w:val="006631B6"/>
    <w:rsid w:val="00680577"/>
    <w:rsid w:val="0069508C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1D0D"/>
    <w:rsid w:val="00865F67"/>
    <w:rsid w:val="00881A7B"/>
    <w:rsid w:val="008840E5"/>
    <w:rsid w:val="00887B3E"/>
    <w:rsid w:val="008C2AC6"/>
    <w:rsid w:val="00916E31"/>
    <w:rsid w:val="00930C23"/>
    <w:rsid w:val="0093193B"/>
    <w:rsid w:val="0094343E"/>
    <w:rsid w:val="009509D8"/>
    <w:rsid w:val="00950B64"/>
    <w:rsid w:val="00981893"/>
    <w:rsid w:val="00A14BA0"/>
    <w:rsid w:val="00A1687D"/>
    <w:rsid w:val="00A16E6D"/>
    <w:rsid w:val="00A343F2"/>
    <w:rsid w:val="00A43E52"/>
    <w:rsid w:val="00A4678D"/>
    <w:rsid w:val="00A65BC6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E02A6"/>
    <w:rsid w:val="00CF071A"/>
    <w:rsid w:val="00CF2DFE"/>
    <w:rsid w:val="00D058B8"/>
    <w:rsid w:val="00D56C11"/>
    <w:rsid w:val="00D834A0"/>
    <w:rsid w:val="00D872DF"/>
    <w:rsid w:val="00D91E21"/>
    <w:rsid w:val="00D92705"/>
    <w:rsid w:val="00DA7FCD"/>
    <w:rsid w:val="00DE303A"/>
    <w:rsid w:val="00E365E1"/>
    <w:rsid w:val="00E57FBC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A2C3D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5C7C46"/>
  <w15:chartTrackingRefBased/>
  <w15:docId w15:val="{368C70BE-84A1-47FF-B421-F1616098A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4" w:uiPriority="99"/>
    <w:lsdException w:name="Title" w:uiPriority="10" w:qFormat="1"/>
    <w:lsdException w:name="Body Text" w:uiPriority="1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s-ES_trad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Char1,Ref,de nota al pie,Footnote,Footnote Reference Number,Footnote Reference_LVL6,Footnote Reference_LVL61,Footnote Reference_LVL62,Footnote Reference_LVL63,Footnote Reference_LVL64,Footnote symbol,Fußnotenzeichen3,Char,Ch,C,Nota,fr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Footnote Text Char Char,Fußnote,FSR footnote,lábléc,Verdana 8p Regular Foot,C26 Footnote body,text,Voetnoottekst Char,Voetnoottekst Char1 Char,Voetnoottekst Char Char Char,Footnote Char Char Char,fn,f,Footnote Text Char2 Cha"/>
    <w:basedOn w:val="Normal"/>
    <w:link w:val="FootnoteTextChar"/>
    <w:uiPriority w:val="99"/>
    <w:qFormat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Footnote Text Char Char Char,Fußnote Char,FSR footnote Char,lábléc Char,Verdana 8p Regular Foot Char,C26 Footnote body Char,text Char,Voetnoottekst Char Char,Voetnoottekst Char1 Char Char,Voetnoottekst Char Char Char Char,fn Char"/>
    <w:link w:val="FootnoteText"/>
    <w:uiPriority w:val="99"/>
    <w:qFormat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DE303A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DE303A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DE303A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DE303A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DE303A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DE303A"/>
    <w:rPr>
      <w:i/>
      <w:sz w:val="22"/>
      <w:lang w:val="es-ES_tradnl"/>
    </w:rPr>
  </w:style>
  <w:style w:type="character" w:customStyle="1" w:styleId="Heading7Char">
    <w:name w:val="Heading 7 Char"/>
    <w:basedOn w:val="DefaultParagraphFont"/>
    <w:link w:val="Heading7"/>
    <w:uiPriority w:val="9"/>
    <w:rsid w:val="00DE303A"/>
    <w:rPr>
      <w:rFonts w:ascii="Arial" w:hAnsi="Arial"/>
      <w:sz w:val="24"/>
      <w:lang w:val="es-ES_tradnl"/>
    </w:rPr>
  </w:style>
  <w:style w:type="character" w:customStyle="1" w:styleId="Heading8Char">
    <w:name w:val="Heading 8 Char"/>
    <w:basedOn w:val="DefaultParagraphFont"/>
    <w:link w:val="Heading8"/>
    <w:uiPriority w:val="9"/>
    <w:rsid w:val="00DE303A"/>
    <w:rPr>
      <w:rFonts w:ascii="Arial" w:hAnsi="Arial"/>
      <w:i/>
      <w:sz w:val="24"/>
      <w:lang w:val="es-ES_tradnl"/>
    </w:rPr>
  </w:style>
  <w:style w:type="character" w:customStyle="1" w:styleId="Heading9Char">
    <w:name w:val="Heading 9 Char"/>
    <w:basedOn w:val="DefaultParagraphFont"/>
    <w:link w:val="Heading9"/>
    <w:uiPriority w:val="9"/>
    <w:rsid w:val="00DE303A"/>
    <w:rPr>
      <w:rFonts w:ascii="Arial" w:hAnsi="Arial"/>
      <w:b/>
      <w:i/>
      <w:sz w:val="18"/>
      <w:lang w:val="es-ES_tradnl"/>
    </w:rPr>
  </w:style>
  <w:style w:type="paragraph" w:styleId="TOCHeading">
    <w:name w:val="TOC Heading"/>
    <w:basedOn w:val="Normal"/>
    <w:next w:val="Normal"/>
    <w:uiPriority w:val="39"/>
    <w:unhideWhenUsed/>
    <w:qFormat/>
    <w:rsid w:val="00DE303A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DE303A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DE303A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DE303A"/>
    <w:pPr>
      <w:spacing w:after="120"/>
    </w:pPr>
  </w:style>
  <w:style w:type="paragraph" w:customStyle="1" w:styleId="PageHeading">
    <w:name w:val="PageHeading"/>
    <w:basedOn w:val="Normal"/>
    <w:rsid w:val="00DE303A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DE303A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DE303A"/>
    <w:rPr>
      <w:b/>
      <w:sz w:val="24"/>
      <w:lang w:val="es-ES_tradnl"/>
    </w:rPr>
  </w:style>
  <w:style w:type="paragraph" w:customStyle="1" w:styleId="NormalBold12a">
    <w:name w:val="NormalBold12a"/>
    <w:basedOn w:val="Normal"/>
    <w:rsid w:val="00DE303A"/>
    <w:pPr>
      <w:spacing w:after="240"/>
    </w:pPr>
    <w:rPr>
      <w:b/>
    </w:rPr>
  </w:style>
  <w:style w:type="paragraph" w:customStyle="1" w:styleId="AmJustText">
    <w:name w:val="AmJustText"/>
    <w:basedOn w:val="Normal"/>
    <w:rsid w:val="00DE303A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DE303A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DE303A"/>
    <w:pPr>
      <w:spacing w:after="480"/>
      <w:ind w:left="1417"/>
    </w:pPr>
  </w:style>
  <w:style w:type="paragraph" w:customStyle="1" w:styleId="CoverNormal">
    <w:name w:val="CoverNormal"/>
    <w:basedOn w:val="Normal"/>
    <w:rsid w:val="00DE303A"/>
    <w:pPr>
      <w:ind w:left="1418"/>
    </w:pPr>
  </w:style>
  <w:style w:type="paragraph" w:customStyle="1" w:styleId="AmCrossRef">
    <w:name w:val="AmCrossRef"/>
    <w:basedOn w:val="Normal"/>
    <w:rsid w:val="00DE303A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DE303A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DE303A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DE303A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DE303A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DE303A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DE30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303A"/>
    <w:rPr>
      <w:sz w:val="24"/>
      <w:lang w:val="es-ES_tradnl"/>
    </w:rPr>
  </w:style>
  <w:style w:type="paragraph" w:customStyle="1" w:styleId="AmOrLang">
    <w:name w:val="AmOrLang"/>
    <w:basedOn w:val="Normal"/>
    <w:rsid w:val="00DE303A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DE303A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DE303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DE303A"/>
    <w:pPr>
      <w:spacing w:before="240"/>
    </w:pPr>
    <w:rPr>
      <w:b/>
    </w:rPr>
  </w:style>
  <w:style w:type="paragraph" w:customStyle="1" w:styleId="EPBody">
    <w:name w:val="EPBody"/>
    <w:basedOn w:val="Normal"/>
    <w:rsid w:val="00DE303A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DE303A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DE303A"/>
    <w:pPr>
      <w:spacing w:before="480" w:after="240"/>
    </w:pPr>
  </w:style>
  <w:style w:type="paragraph" w:customStyle="1" w:styleId="Lgendesigne">
    <w:name w:val="Légende signe"/>
    <w:basedOn w:val="Normal"/>
    <w:rsid w:val="00DE303A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DE303A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DE303A"/>
    <w:rPr>
      <w:sz w:val="18"/>
    </w:rPr>
  </w:style>
  <w:style w:type="paragraph" w:styleId="Footer">
    <w:name w:val="footer"/>
    <w:basedOn w:val="Normal"/>
    <w:link w:val="FooterChar"/>
    <w:uiPriority w:val="99"/>
    <w:rsid w:val="00DE30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303A"/>
    <w:rPr>
      <w:sz w:val="24"/>
      <w:lang w:val="es-ES_tradnl"/>
    </w:rPr>
  </w:style>
  <w:style w:type="character" w:customStyle="1" w:styleId="Normal12Char">
    <w:name w:val="Normal12 Char"/>
    <w:basedOn w:val="DefaultParagraphFont"/>
    <w:link w:val="Normal12"/>
    <w:locked/>
    <w:rsid w:val="00DE303A"/>
    <w:rPr>
      <w:noProof/>
      <w:sz w:val="24"/>
    </w:rPr>
  </w:style>
  <w:style w:type="paragraph" w:customStyle="1" w:styleId="Normal12">
    <w:name w:val="Normal12"/>
    <w:basedOn w:val="Normal"/>
    <w:link w:val="Normal12Char"/>
    <w:qFormat/>
    <w:rsid w:val="00DE303A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DE303A"/>
    <w:rPr>
      <w:sz w:val="24"/>
      <w:lang w:val="es-ES"/>
    </w:rPr>
  </w:style>
  <w:style w:type="paragraph" w:customStyle="1" w:styleId="Normal6">
    <w:name w:val="Normal6"/>
    <w:basedOn w:val="Normal"/>
    <w:link w:val="Normal6Char"/>
    <w:rsid w:val="00DE303A"/>
    <w:pPr>
      <w:spacing w:after="120"/>
    </w:pPr>
    <w:rPr>
      <w:lang w:val="es-ES"/>
    </w:rPr>
  </w:style>
  <w:style w:type="paragraph" w:customStyle="1" w:styleId="Normal12Italic">
    <w:name w:val="Normal12Italic"/>
    <w:basedOn w:val="Normal12"/>
    <w:rsid w:val="00DE303A"/>
    <w:rPr>
      <w:i/>
      <w:lang w:val="es-ES"/>
    </w:rPr>
  </w:style>
  <w:style w:type="paragraph" w:customStyle="1" w:styleId="Footer2">
    <w:name w:val="Footer2"/>
    <w:basedOn w:val="Normal12"/>
    <w:rsid w:val="00DE303A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DE303A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DE303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es-ES"/>
    </w:rPr>
  </w:style>
  <w:style w:type="paragraph" w:customStyle="1" w:styleId="ColumnHeading">
    <w:name w:val="ColumnHeading"/>
    <w:basedOn w:val="Normal"/>
    <w:rsid w:val="00DE303A"/>
    <w:pPr>
      <w:spacing w:after="240"/>
      <w:jc w:val="center"/>
    </w:pPr>
    <w:rPr>
      <w:i/>
      <w:lang w:val="es-ES"/>
    </w:rPr>
  </w:style>
  <w:style w:type="paragraph" w:customStyle="1" w:styleId="Olang">
    <w:name w:val="Olang"/>
    <w:basedOn w:val="Normal"/>
    <w:rsid w:val="00DE303A"/>
    <w:pPr>
      <w:spacing w:before="240" w:after="240"/>
      <w:jc w:val="right"/>
    </w:pPr>
    <w:rPr>
      <w:noProof/>
      <w:szCs w:val="24"/>
      <w:lang w:val="es-ES"/>
    </w:rPr>
  </w:style>
  <w:style w:type="paragraph" w:customStyle="1" w:styleId="CrossRef">
    <w:name w:val="CrossRef"/>
    <w:basedOn w:val="Normal"/>
    <w:rsid w:val="00DE303A"/>
    <w:pPr>
      <w:spacing w:before="240"/>
      <w:jc w:val="center"/>
    </w:pPr>
    <w:rPr>
      <w:i/>
      <w:lang w:val="es-ES"/>
    </w:rPr>
  </w:style>
  <w:style w:type="character" w:styleId="CommentReference">
    <w:name w:val="annotation reference"/>
    <w:basedOn w:val="DefaultParagraphFont"/>
    <w:uiPriority w:val="99"/>
    <w:rsid w:val="00DE30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E303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303A"/>
    <w:rPr>
      <w:lang w:val="es-ES_trad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E30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E303A"/>
    <w:rPr>
      <w:b/>
      <w:bCs/>
      <w:lang w:val="es-ES_tradnl"/>
    </w:rPr>
  </w:style>
  <w:style w:type="paragraph" w:styleId="BalloonText">
    <w:name w:val="Balloon Text"/>
    <w:basedOn w:val="Normal"/>
    <w:link w:val="BalloonTextChar"/>
    <w:uiPriority w:val="99"/>
    <w:unhideWhenUsed/>
    <w:rsid w:val="00DE30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E303A"/>
    <w:rPr>
      <w:rFonts w:ascii="Segoe UI" w:hAnsi="Segoe UI" w:cs="Segoe UI"/>
      <w:sz w:val="18"/>
      <w:szCs w:val="18"/>
      <w:lang w:val="es-ES_tradnl"/>
    </w:rPr>
  </w:style>
  <w:style w:type="character" w:styleId="Hyperlink">
    <w:name w:val="Hyperlink"/>
    <w:basedOn w:val="DefaultParagraphFont"/>
    <w:uiPriority w:val="99"/>
    <w:unhideWhenUsed/>
    <w:rsid w:val="00DE303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DE303A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DE303A"/>
    <w:pPr>
      <w:widowControl/>
      <w:spacing w:before="100" w:beforeAutospacing="1" w:after="100" w:afterAutospacing="1"/>
    </w:pPr>
    <w:rPr>
      <w:szCs w:val="24"/>
    </w:rPr>
  </w:style>
  <w:style w:type="paragraph" w:styleId="Revision">
    <w:name w:val="Revision"/>
    <w:uiPriority w:val="99"/>
    <w:semiHidden/>
    <w:rsid w:val="00DE303A"/>
    <w:rPr>
      <w:sz w:val="24"/>
      <w:szCs w:val="24"/>
      <w:lang w:val="es-ES"/>
    </w:rPr>
  </w:style>
  <w:style w:type="paragraph" w:customStyle="1" w:styleId="CommitteeAM">
    <w:name w:val="CommitteeAM"/>
    <w:basedOn w:val="Normal"/>
    <w:rsid w:val="00DE303A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DE303A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DE303A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DE303A"/>
    <w:pPr>
      <w:spacing w:before="40" w:after="40"/>
    </w:pPr>
    <w:rPr>
      <w:rFonts w:ascii="Arial" w:hAnsi="Arial" w:cs="Arial"/>
      <w:sz w:val="22"/>
      <w:szCs w:val="22"/>
      <w:lang w:val="es-ES"/>
    </w:rPr>
  </w:style>
  <w:style w:type="paragraph" w:customStyle="1" w:styleId="PERight">
    <w:name w:val="PERight"/>
    <w:basedOn w:val="Normal"/>
    <w:next w:val="Normal"/>
    <w:rsid w:val="00DE303A"/>
    <w:pPr>
      <w:jc w:val="right"/>
    </w:pPr>
    <w:rPr>
      <w:rFonts w:ascii="Arial" w:hAnsi="Arial" w:cs="Arial"/>
      <w:sz w:val="22"/>
      <w:szCs w:val="22"/>
      <w:lang w:val="es-ES"/>
    </w:rPr>
  </w:style>
  <w:style w:type="paragraph" w:customStyle="1" w:styleId="JustificationTitle">
    <w:name w:val="JustificationTitle"/>
    <w:basedOn w:val="Normal"/>
    <w:next w:val="Normal12"/>
    <w:rsid w:val="00DE303A"/>
    <w:pPr>
      <w:keepNext/>
      <w:spacing w:before="240" w:after="240"/>
      <w:jc w:val="center"/>
    </w:pPr>
    <w:rPr>
      <w:i/>
      <w:noProof/>
      <w:lang w:val="es-ES"/>
    </w:rPr>
  </w:style>
  <w:style w:type="paragraph" w:customStyle="1" w:styleId="norm">
    <w:name w:val="norm"/>
    <w:basedOn w:val="Normal"/>
    <w:rsid w:val="00DE303A"/>
    <w:pPr>
      <w:widowControl/>
      <w:spacing w:before="100" w:beforeAutospacing="1" w:after="100" w:afterAutospacing="1"/>
    </w:pPr>
    <w:rPr>
      <w:szCs w:val="24"/>
    </w:rPr>
  </w:style>
  <w:style w:type="paragraph" w:customStyle="1" w:styleId="modref">
    <w:name w:val="modref"/>
    <w:basedOn w:val="Normal"/>
    <w:rsid w:val="00DE303A"/>
    <w:pPr>
      <w:widowControl/>
      <w:spacing w:before="100" w:beforeAutospacing="1" w:after="100" w:afterAutospacing="1"/>
    </w:pPr>
    <w:rPr>
      <w:szCs w:val="24"/>
    </w:rPr>
  </w:style>
  <w:style w:type="paragraph" w:customStyle="1" w:styleId="title-article-norm">
    <w:name w:val="title-article-norm"/>
    <w:basedOn w:val="Normal"/>
    <w:rsid w:val="00DE303A"/>
    <w:pPr>
      <w:widowControl/>
      <w:spacing w:before="100" w:beforeAutospacing="1" w:after="100" w:afterAutospacing="1"/>
    </w:pPr>
    <w:rPr>
      <w:szCs w:val="24"/>
    </w:rPr>
  </w:style>
  <w:style w:type="paragraph" w:customStyle="1" w:styleId="stitle-article-norm">
    <w:name w:val="stitle-article-norm"/>
    <w:basedOn w:val="Normal"/>
    <w:rsid w:val="00DE303A"/>
    <w:pPr>
      <w:widowControl/>
      <w:spacing w:before="100" w:beforeAutospacing="1" w:after="100" w:afterAutospacing="1"/>
    </w:pPr>
    <w:rPr>
      <w:szCs w:val="24"/>
    </w:rPr>
  </w:style>
  <w:style w:type="character" w:customStyle="1" w:styleId="Footer2Middle">
    <w:name w:val="Footer2Middle"/>
    <w:rsid w:val="00DE303A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customStyle="1" w:styleId="no-parag">
    <w:name w:val="no-parag"/>
    <w:basedOn w:val="DefaultParagraphFont"/>
    <w:rsid w:val="00DE303A"/>
  </w:style>
  <w:style w:type="paragraph" w:styleId="Title">
    <w:name w:val="Title"/>
    <w:basedOn w:val="Normal"/>
    <w:next w:val="Normal"/>
    <w:link w:val="TitleChar"/>
    <w:uiPriority w:val="10"/>
    <w:qFormat/>
    <w:rsid w:val="00DE303A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E303A"/>
    <w:rPr>
      <w:rFonts w:ascii="Arial" w:eastAsiaTheme="majorEastAsia" w:hAnsi="Arial" w:cs="Arial"/>
      <w:b/>
      <w:bCs/>
      <w:kern w:val="28"/>
      <w:sz w:val="32"/>
      <w:szCs w:val="32"/>
      <w:lang w:val="es-ES_tradnl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303A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E303A"/>
    <w:rPr>
      <w:rFonts w:ascii="Arial" w:eastAsiaTheme="majorEastAsia" w:hAnsi="Arial" w:cs="Arial"/>
      <w:sz w:val="24"/>
      <w:szCs w:val="24"/>
      <w:lang w:val="es-ES_tradnl" w:eastAsia="en-US"/>
    </w:rPr>
  </w:style>
  <w:style w:type="character" w:styleId="Strong">
    <w:name w:val="Strong"/>
    <w:basedOn w:val="DefaultParagraphFont"/>
    <w:uiPriority w:val="22"/>
    <w:qFormat/>
    <w:rsid w:val="00DE303A"/>
    <w:rPr>
      <w:b/>
      <w:bCs/>
    </w:rPr>
  </w:style>
  <w:style w:type="character" w:styleId="Emphasis">
    <w:name w:val="Emphasis"/>
    <w:basedOn w:val="DefaultParagraphFont"/>
    <w:uiPriority w:val="20"/>
    <w:qFormat/>
    <w:rsid w:val="00DE303A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DE303A"/>
    <w:pPr>
      <w:widowControl/>
      <w:jc w:val="both"/>
    </w:pPr>
    <w:rPr>
      <w:rFonts w:eastAsiaTheme="minorHAnsi"/>
      <w:szCs w:val="32"/>
      <w:lang w:eastAsia="en-US"/>
    </w:rPr>
  </w:style>
  <w:style w:type="paragraph" w:styleId="ListParagraph">
    <w:name w:val="List Paragraph"/>
    <w:aliases w:val="Dot pt,F5 List Paragraph,List Paragraph1,Bullet Points,Colorful List - Accent 11,No Spacing1,List Paragraph Char Char Char,Indicator Text,Numbered Para 1,List Paragraph2,MAIN CONTENT,List Paragraph12,Normal numbered,OBC Bullet,3"/>
    <w:basedOn w:val="Normal"/>
    <w:link w:val="ListParagraphChar1"/>
    <w:uiPriority w:val="34"/>
    <w:qFormat/>
    <w:rsid w:val="00DE303A"/>
    <w:pPr>
      <w:widowControl/>
      <w:ind w:left="720"/>
      <w:contextualSpacing/>
      <w:jc w:val="both"/>
    </w:pPr>
    <w:rPr>
      <w:rFonts w:eastAsiaTheme="minorHAnsi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DE303A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DE303A"/>
    <w:rPr>
      <w:rFonts w:eastAsiaTheme="minorHAnsi"/>
      <w:i/>
      <w:sz w:val="24"/>
      <w:szCs w:val="24"/>
      <w:lang w:val="es-ES_tradnl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303A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303A"/>
    <w:rPr>
      <w:rFonts w:eastAsiaTheme="minorHAnsi"/>
      <w:b/>
      <w:i/>
      <w:sz w:val="24"/>
      <w:szCs w:val="22"/>
      <w:lang w:val="es-ES_tradnl" w:eastAsia="en-US"/>
    </w:rPr>
  </w:style>
  <w:style w:type="character" w:styleId="SubtleEmphasis">
    <w:name w:val="Subtle Emphasis"/>
    <w:uiPriority w:val="19"/>
    <w:qFormat/>
    <w:rsid w:val="00DE303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DE303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DE303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DE303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DE303A"/>
    <w:rPr>
      <w:rFonts w:asciiTheme="majorHAnsi" w:eastAsiaTheme="majorEastAsia" w:hAnsiTheme="majorHAnsi"/>
      <w:b/>
      <w:i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DE303A"/>
  </w:style>
  <w:style w:type="character" w:customStyle="1" w:styleId="FollowedHyperlink1">
    <w:name w:val="FollowedHyperlink1"/>
    <w:basedOn w:val="DefaultParagraphFont"/>
    <w:uiPriority w:val="99"/>
    <w:unhideWhenUsed/>
    <w:rsid w:val="00DE303A"/>
    <w:rPr>
      <w:color w:val="954F72"/>
      <w:u w:val="single"/>
    </w:rPr>
  </w:style>
  <w:style w:type="paragraph" w:customStyle="1" w:styleId="NormalCenter12a">
    <w:name w:val="NormalCenter12a"/>
    <w:basedOn w:val="Normal"/>
    <w:rsid w:val="00DE303A"/>
    <w:pPr>
      <w:spacing w:after="240"/>
      <w:jc w:val="center"/>
    </w:pPr>
    <w:rPr>
      <w:lang w:val="es-ES"/>
    </w:rPr>
  </w:style>
  <w:style w:type="paragraph" w:customStyle="1" w:styleId="AmHeadingConsam">
    <w:name w:val="AmHeadingConsam"/>
    <w:basedOn w:val="Normal"/>
    <w:next w:val="NormalCenter12a"/>
    <w:rsid w:val="00DE303A"/>
    <w:pPr>
      <w:spacing w:before="720" w:after="240"/>
      <w:jc w:val="center"/>
    </w:pPr>
    <w:rPr>
      <w:lang w:val="es-ES"/>
    </w:rPr>
  </w:style>
  <w:style w:type="character" w:customStyle="1" w:styleId="Hyperlink1">
    <w:name w:val="Hyperlink1"/>
    <w:basedOn w:val="DefaultParagraphFont"/>
    <w:unhideWhenUsed/>
    <w:rsid w:val="00DE303A"/>
    <w:rPr>
      <w:color w:val="0000FF"/>
      <w:u w:val="single"/>
    </w:rPr>
  </w:style>
  <w:style w:type="paragraph" w:customStyle="1" w:styleId="Piont2">
    <w:name w:val="Piont 2"/>
    <w:basedOn w:val="Point2letter"/>
    <w:rsid w:val="00DE303A"/>
    <w:pPr>
      <w:numPr>
        <w:ilvl w:val="0"/>
        <w:numId w:val="0"/>
      </w:numPr>
      <w:ind w:left="1984" w:hanging="567"/>
    </w:pPr>
  </w:style>
  <w:style w:type="paragraph" w:customStyle="1" w:styleId="point1letter0">
    <w:name w:val="point 1(letter)"/>
    <w:basedOn w:val="Point1letter"/>
    <w:rsid w:val="00DE303A"/>
    <w:pPr>
      <w:numPr>
        <w:ilvl w:val="0"/>
        <w:numId w:val="0"/>
      </w:numPr>
      <w:ind w:left="1417" w:hanging="567"/>
    </w:pPr>
  </w:style>
  <w:style w:type="paragraph" w:customStyle="1" w:styleId="Caption1">
    <w:name w:val="Caption1"/>
    <w:basedOn w:val="Normal"/>
    <w:next w:val="Normal"/>
    <w:unhideWhenUsed/>
    <w:qFormat/>
    <w:rsid w:val="00DE303A"/>
    <w:pPr>
      <w:widowControl/>
      <w:spacing w:after="200"/>
      <w:jc w:val="both"/>
    </w:pPr>
    <w:rPr>
      <w:rFonts w:eastAsia="Calibri"/>
      <w:i/>
      <w:iCs/>
      <w:color w:val="1F497D"/>
      <w:sz w:val="18"/>
      <w:szCs w:val="18"/>
      <w:lang w:val="es-ES"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DE303A"/>
    <w:pPr>
      <w:widowControl/>
      <w:spacing w:before="120"/>
      <w:jc w:val="both"/>
    </w:pPr>
    <w:rPr>
      <w:rFonts w:eastAsia="Calibri"/>
      <w:szCs w:val="22"/>
      <w:lang w:val="es-ES" w:eastAsia="en-US"/>
    </w:rPr>
  </w:style>
  <w:style w:type="paragraph" w:styleId="ListBullet">
    <w:name w:val="List Bullet"/>
    <w:basedOn w:val="Normal"/>
    <w:uiPriority w:val="99"/>
    <w:unhideWhenUsed/>
    <w:rsid w:val="00DE303A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  <w:lang w:val="es-ES" w:eastAsia="en-US"/>
    </w:rPr>
  </w:style>
  <w:style w:type="paragraph" w:styleId="ListBullet2">
    <w:name w:val="List Bullet 2"/>
    <w:basedOn w:val="Normal"/>
    <w:uiPriority w:val="99"/>
    <w:unhideWhenUsed/>
    <w:rsid w:val="00DE303A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  <w:lang w:val="es-ES" w:eastAsia="en-US"/>
    </w:rPr>
  </w:style>
  <w:style w:type="paragraph" w:styleId="ListBullet3">
    <w:name w:val="List Bullet 3"/>
    <w:basedOn w:val="Normal"/>
    <w:uiPriority w:val="99"/>
    <w:unhideWhenUsed/>
    <w:rsid w:val="00DE303A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val="es-ES" w:eastAsia="en-US"/>
    </w:rPr>
  </w:style>
  <w:style w:type="paragraph" w:styleId="ListBullet4">
    <w:name w:val="List Bullet 4"/>
    <w:basedOn w:val="Normal"/>
    <w:uiPriority w:val="99"/>
    <w:unhideWhenUsed/>
    <w:rsid w:val="00DE303A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val="es-ES" w:eastAsia="en-US"/>
    </w:rPr>
  </w:style>
  <w:style w:type="paragraph" w:styleId="ListNumber">
    <w:name w:val="List Number"/>
    <w:basedOn w:val="Normal"/>
    <w:uiPriority w:val="99"/>
    <w:unhideWhenUsed/>
    <w:rsid w:val="00DE303A"/>
    <w:pPr>
      <w:widowControl/>
      <w:tabs>
        <w:tab w:val="num" w:pos="1492"/>
      </w:tabs>
      <w:spacing w:before="120" w:after="120"/>
      <w:ind w:left="1492" w:hanging="360"/>
      <w:contextualSpacing/>
      <w:jc w:val="both"/>
    </w:pPr>
    <w:rPr>
      <w:rFonts w:eastAsia="Calibri"/>
      <w:szCs w:val="22"/>
      <w:lang w:val="es-ES" w:eastAsia="en-US"/>
    </w:rPr>
  </w:style>
  <w:style w:type="paragraph" w:styleId="ListNumber2">
    <w:name w:val="List Number 2"/>
    <w:basedOn w:val="Normal"/>
    <w:uiPriority w:val="99"/>
    <w:unhideWhenUsed/>
    <w:rsid w:val="00DE303A"/>
    <w:pPr>
      <w:widowControl/>
      <w:tabs>
        <w:tab w:val="num" w:pos="1492"/>
      </w:tabs>
      <w:spacing w:before="120" w:after="120"/>
      <w:ind w:left="1492" w:hanging="360"/>
      <w:contextualSpacing/>
      <w:jc w:val="both"/>
    </w:pPr>
    <w:rPr>
      <w:rFonts w:eastAsia="Calibri"/>
      <w:szCs w:val="22"/>
      <w:lang w:val="es-ES" w:eastAsia="en-US"/>
    </w:rPr>
  </w:style>
  <w:style w:type="paragraph" w:styleId="ListNumber3">
    <w:name w:val="List Number 3"/>
    <w:basedOn w:val="Normal"/>
    <w:unhideWhenUsed/>
    <w:rsid w:val="00DE303A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val="es-ES" w:eastAsia="en-US"/>
    </w:rPr>
  </w:style>
  <w:style w:type="paragraph" w:styleId="ListNumber4">
    <w:name w:val="List Number 4"/>
    <w:basedOn w:val="Normal"/>
    <w:uiPriority w:val="99"/>
    <w:unhideWhenUsed/>
    <w:rsid w:val="00DE303A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val="es-ES" w:eastAsia="en-US"/>
    </w:rPr>
  </w:style>
  <w:style w:type="numbering" w:customStyle="1" w:styleId="Style1">
    <w:name w:val="Style1"/>
    <w:uiPriority w:val="99"/>
    <w:rsid w:val="00DE303A"/>
    <w:pPr>
      <w:numPr>
        <w:numId w:val="6"/>
      </w:numPr>
    </w:pPr>
  </w:style>
  <w:style w:type="paragraph" w:styleId="NormalWeb">
    <w:name w:val="Normal (Web)"/>
    <w:basedOn w:val="Normal"/>
    <w:unhideWhenUsed/>
    <w:rsid w:val="00DE303A"/>
    <w:pPr>
      <w:widowControl/>
      <w:spacing w:before="100" w:beforeAutospacing="1" w:after="100" w:afterAutospacing="1"/>
    </w:pPr>
    <w:rPr>
      <w:szCs w:val="24"/>
      <w:lang w:val="es-ES"/>
    </w:rPr>
  </w:style>
  <w:style w:type="character" w:customStyle="1" w:styleId="normaltextrun">
    <w:name w:val="normaltextrun"/>
    <w:basedOn w:val="DefaultParagraphFont"/>
    <w:rsid w:val="00DE303A"/>
  </w:style>
  <w:style w:type="paragraph" w:customStyle="1" w:styleId="paragraph">
    <w:name w:val="paragraph"/>
    <w:basedOn w:val="Normal"/>
    <w:rsid w:val="00DE303A"/>
    <w:pPr>
      <w:widowControl/>
      <w:spacing w:before="100" w:beforeAutospacing="1" w:after="100" w:afterAutospacing="1"/>
    </w:pPr>
    <w:rPr>
      <w:szCs w:val="24"/>
      <w:lang w:val="es-ES"/>
    </w:rPr>
  </w:style>
  <w:style w:type="paragraph" w:customStyle="1" w:styleId="ListDash">
    <w:name w:val="List Dash"/>
    <w:basedOn w:val="Normal"/>
    <w:rsid w:val="00DE303A"/>
    <w:pPr>
      <w:widowControl/>
      <w:numPr>
        <w:numId w:val="7"/>
      </w:numPr>
      <w:spacing w:before="120" w:after="120"/>
      <w:jc w:val="both"/>
    </w:pPr>
    <w:rPr>
      <w:szCs w:val="22"/>
      <w:lang w:val="es-ES" w:eastAsia="de-DE"/>
    </w:rPr>
  </w:style>
  <w:style w:type="paragraph" w:customStyle="1" w:styleId="ListNumber2Level4">
    <w:name w:val="List Number 2 (Level 4)"/>
    <w:basedOn w:val="Text2"/>
    <w:rsid w:val="00DE303A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1">
    <w:name w:val="List Number 1"/>
    <w:basedOn w:val="Text1"/>
    <w:rsid w:val="00DE303A"/>
    <w:pPr>
      <w:numPr>
        <w:numId w:val="8"/>
      </w:numPr>
      <w:tabs>
        <w:tab w:val="clear" w:pos="1560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DE303A"/>
    <w:pPr>
      <w:numPr>
        <w:ilvl w:val="1"/>
        <w:numId w:val="8"/>
      </w:numPr>
      <w:tabs>
        <w:tab w:val="clear" w:pos="2268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DE303A"/>
    <w:pPr>
      <w:numPr>
        <w:ilvl w:val="2"/>
        <w:numId w:val="8"/>
      </w:numPr>
      <w:tabs>
        <w:tab w:val="clear" w:pos="2977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DE303A"/>
    <w:pPr>
      <w:numPr>
        <w:ilvl w:val="3"/>
        <w:numId w:val="8"/>
      </w:numPr>
      <w:tabs>
        <w:tab w:val="clear" w:pos="3686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Annexetitrefichefinglobale">
    <w:name w:val="Annexe titre (fiche fin. globale)"/>
    <w:basedOn w:val="Normal"/>
    <w:next w:val="Normal"/>
    <w:rsid w:val="00DE303A"/>
    <w:pPr>
      <w:widowControl/>
      <w:spacing w:before="120" w:after="120"/>
      <w:jc w:val="center"/>
    </w:pPr>
    <w:rPr>
      <w:b/>
      <w:szCs w:val="22"/>
      <w:u w:val="single"/>
      <w:lang w:val="es-ES"/>
    </w:rPr>
  </w:style>
  <w:style w:type="paragraph" w:customStyle="1" w:styleId="Annexetitrefichefinacte">
    <w:name w:val="Annexe titre (fiche fin. acte)"/>
    <w:basedOn w:val="Normal"/>
    <w:next w:val="Normal"/>
    <w:rsid w:val="00DE303A"/>
    <w:pPr>
      <w:widowControl/>
      <w:spacing w:before="120" w:after="120"/>
      <w:jc w:val="center"/>
    </w:pPr>
    <w:rPr>
      <w:b/>
      <w:szCs w:val="22"/>
      <w:u w:val="single"/>
      <w:lang w:val="es-ES"/>
    </w:rPr>
  </w:style>
  <w:style w:type="paragraph" w:customStyle="1" w:styleId="ListDash2">
    <w:name w:val="List Dash 2"/>
    <w:basedOn w:val="Normal"/>
    <w:rsid w:val="00DE303A"/>
    <w:pPr>
      <w:widowControl/>
      <w:numPr>
        <w:numId w:val="10"/>
      </w:numPr>
      <w:spacing w:before="120" w:after="120"/>
      <w:jc w:val="both"/>
    </w:pPr>
    <w:rPr>
      <w:szCs w:val="22"/>
      <w:lang w:val="es-ES" w:eastAsia="de-DE"/>
    </w:rPr>
  </w:style>
  <w:style w:type="paragraph" w:customStyle="1" w:styleId="Default">
    <w:name w:val="Default"/>
    <w:rsid w:val="00DE303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s-ES" w:eastAsia="en-US"/>
    </w:rPr>
  </w:style>
  <w:style w:type="paragraph" w:styleId="BodyText">
    <w:name w:val="Body Text"/>
    <w:basedOn w:val="Normal"/>
    <w:link w:val="BodyTextChar"/>
    <w:uiPriority w:val="1"/>
    <w:qFormat/>
    <w:rsid w:val="00DE303A"/>
    <w:pPr>
      <w:autoSpaceDE w:val="0"/>
      <w:autoSpaceDN w:val="0"/>
    </w:pPr>
    <w:rPr>
      <w:rFonts w:ascii="Calibri" w:eastAsia="Calibri" w:hAnsi="Calibri" w:cs="Calibri"/>
      <w:szCs w:val="24"/>
      <w:lang w:val="es-E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DE303A"/>
    <w:rPr>
      <w:rFonts w:ascii="Calibri" w:eastAsia="Calibri" w:hAnsi="Calibri" w:cs="Calibri"/>
      <w:sz w:val="24"/>
      <w:szCs w:val="24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DE303A"/>
    <w:pPr>
      <w:autoSpaceDE w:val="0"/>
      <w:autoSpaceDN w:val="0"/>
      <w:spacing w:line="292" w:lineRule="exact"/>
      <w:ind w:left="103"/>
    </w:pPr>
    <w:rPr>
      <w:rFonts w:ascii="Calibri" w:eastAsia="Calibri" w:hAnsi="Calibri" w:cs="Calibri"/>
      <w:sz w:val="22"/>
      <w:szCs w:val="22"/>
      <w:lang w:val="es-ES" w:eastAsia="en-US"/>
    </w:rPr>
  </w:style>
  <w:style w:type="table" w:customStyle="1" w:styleId="TableGrid1">
    <w:name w:val="Table Grid1"/>
    <w:basedOn w:val="TableNormal"/>
    <w:next w:val="TableGrid"/>
    <w:uiPriority w:val="39"/>
    <w:rsid w:val="00DE303A"/>
    <w:pPr>
      <w:spacing w:before="120" w:after="120"/>
      <w:jc w:val="both"/>
    </w:pPr>
    <w:rPr>
      <w:lang w:val="es-E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sectiontitle">
    <w:name w:val="Subsection title"/>
    <w:basedOn w:val="SectionTitle"/>
    <w:rsid w:val="00DE303A"/>
    <w:pPr>
      <w:widowControl w:val="0"/>
      <w:adjustRightInd w:val="0"/>
      <w:spacing w:before="0" w:line="360" w:lineRule="atLeast"/>
      <w:textAlignment w:val="baseline"/>
    </w:pPr>
    <w:rPr>
      <w:rFonts w:eastAsia="Times New Roman"/>
      <w:b w:val="0"/>
      <w:szCs w:val="20"/>
      <w:lang w:eastAsia="en-GB"/>
    </w:rPr>
  </w:style>
  <w:style w:type="paragraph" w:customStyle="1" w:styleId="Pint2">
    <w:name w:val="Pint 2"/>
    <w:basedOn w:val="Text2"/>
    <w:rsid w:val="00DE303A"/>
  </w:style>
  <w:style w:type="paragraph" w:customStyle="1" w:styleId="Piont1">
    <w:name w:val="Piont 1"/>
    <w:basedOn w:val="Normal"/>
    <w:rsid w:val="00DE303A"/>
    <w:pPr>
      <w:widowControl/>
      <w:tabs>
        <w:tab w:val="num" w:pos="1417"/>
      </w:tabs>
      <w:spacing w:before="120" w:after="120"/>
      <w:ind w:left="1417" w:hanging="567"/>
      <w:jc w:val="both"/>
    </w:pPr>
    <w:rPr>
      <w:rFonts w:eastAsia="Calibri"/>
      <w:szCs w:val="22"/>
      <w:lang w:val="es-ES" w:eastAsia="en-US"/>
    </w:rPr>
  </w:style>
  <w:style w:type="paragraph" w:customStyle="1" w:styleId="Fichefinancireattributiontitreacte">
    <w:name w:val="Fiche financière (attribution) titre (acte)"/>
    <w:basedOn w:val="Normal"/>
    <w:next w:val="Normal"/>
    <w:rsid w:val="00DE303A"/>
    <w:pPr>
      <w:widowControl/>
      <w:spacing w:before="120" w:after="120"/>
      <w:jc w:val="center"/>
    </w:pPr>
    <w:rPr>
      <w:b/>
      <w:szCs w:val="22"/>
      <w:u w:val="single"/>
      <w:lang w:val="es-ES"/>
    </w:rPr>
  </w:style>
  <w:style w:type="paragraph" w:customStyle="1" w:styleId="ListBullet1">
    <w:name w:val="List Bullet 1"/>
    <w:basedOn w:val="Normal"/>
    <w:rsid w:val="00DE303A"/>
    <w:pPr>
      <w:widowControl/>
      <w:numPr>
        <w:numId w:val="12"/>
      </w:numPr>
      <w:spacing w:before="120" w:after="120"/>
      <w:jc w:val="both"/>
    </w:pPr>
    <w:rPr>
      <w:szCs w:val="22"/>
      <w:lang w:val="es-ES" w:eastAsia="de-DE"/>
    </w:rPr>
  </w:style>
  <w:style w:type="paragraph" w:customStyle="1" w:styleId="ListDash1">
    <w:name w:val="List Dash 1"/>
    <w:basedOn w:val="Normal"/>
    <w:rsid w:val="00DE303A"/>
    <w:pPr>
      <w:widowControl/>
      <w:numPr>
        <w:numId w:val="13"/>
      </w:numPr>
      <w:spacing w:before="120" w:after="120"/>
      <w:jc w:val="both"/>
    </w:pPr>
    <w:rPr>
      <w:szCs w:val="22"/>
      <w:lang w:val="es-ES" w:eastAsia="de-DE"/>
    </w:rPr>
  </w:style>
  <w:style w:type="paragraph" w:customStyle="1" w:styleId="ListNumberLevel2">
    <w:name w:val="List Number (Level 2)"/>
    <w:basedOn w:val="Normal"/>
    <w:rsid w:val="00DE303A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val="es-ES" w:eastAsia="de-DE"/>
    </w:rPr>
  </w:style>
  <w:style w:type="paragraph" w:customStyle="1" w:styleId="ListNumberLevel3">
    <w:name w:val="List Number (Level 3)"/>
    <w:basedOn w:val="Normal"/>
    <w:rsid w:val="00DE303A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val="es-ES" w:eastAsia="de-DE"/>
    </w:rPr>
  </w:style>
  <w:style w:type="paragraph" w:customStyle="1" w:styleId="ListNumberLevel4">
    <w:name w:val="List Number (Level 4)"/>
    <w:basedOn w:val="Normal"/>
    <w:rsid w:val="00DE303A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val="es-ES" w:eastAsia="de-DE"/>
    </w:rPr>
  </w:style>
  <w:style w:type="paragraph" w:customStyle="1" w:styleId="ListDash3">
    <w:name w:val="List Dash 3"/>
    <w:basedOn w:val="Normal"/>
    <w:rsid w:val="00DE303A"/>
    <w:pPr>
      <w:widowControl/>
      <w:numPr>
        <w:numId w:val="14"/>
      </w:numPr>
      <w:spacing w:before="120" w:after="120"/>
      <w:jc w:val="both"/>
    </w:pPr>
    <w:rPr>
      <w:szCs w:val="22"/>
      <w:lang w:val="es-ES"/>
    </w:rPr>
  </w:style>
  <w:style w:type="paragraph" w:customStyle="1" w:styleId="ListDash4">
    <w:name w:val="List Dash 4"/>
    <w:basedOn w:val="Normal"/>
    <w:rsid w:val="00DE303A"/>
    <w:pPr>
      <w:widowControl/>
      <w:numPr>
        <w:numId w:val="15"/>
      </w:numPr>
      <w:spacing w:before="120" w:after="120"/>
      <w:jc w:val="both"/>
    </w:pPr>
    <w:rPr>
      <w:szCs w:val="22"/>
      <w:lang w:val="es-ES"/>
    </w:rPr>
  </w:style>
  <w:style w:type="paragraph" w:customStyle="1" w:styleId="ListNumber2Level2">
    <w:name w:val="List Number 2 (Level 2)"/>
    <w:basedOn w:val="Text2"/>
    <w:rsid w:val="00DE303A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DE303A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DE303A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DE303A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DE303A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DE303A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DE303A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DE303A"/>
    <w:pPr>
      <w:ind w:left="0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DE303A"/>
    <w:pPr>
      <w:widowControl/>
      <w:spacing w:before="120" w:after="120"/>
      <w:jc w:val="center"/>
    </w:pPr>
    <w:rPr>
      <w:b/>
      <w:szCs w:val="22"/>
      <w:u w:val="single"/>
      <w:lang w:val="es-ES"/>
    </w:rPr>
  </w:style>
  <w:style w:type="paragraph" w:customStyle="1" w:styleId="Annexetitreexposglobal">
    <w:name w:val="Annexe titre (exposé global)"/>
    <w:basedOn w:val="Normal"/>
    <w:next w:val="Normal"/>
    <w:rsid w:val="00DE303A"/>
    <w:pPr>
      <w:widowControl/>
      <w:spacing w:before="120" w:after="120"/>
      <w:jc w:val="center"/>
    </w:pPr>
    <w:rPr>
      <w:b/>
      <w:szCs w:val="22"/>
      <w:u w:val="single"/>
      <w:lang w:val="es-ES"/>
    </w:rPr>
  </w:style>
  <w:style w:type="paragraph" w:customStyle="1" w:styleId="Annexetitreglobale">
    <w:name w:val="Annexe titre (globale)"/>
    <w:basedOn w:val="Normal"/>
    <w:next w:val="Normal"/>
    <w:rsid w:val="00DE303A"/>
    <w:pPr>
      <w:widowControl/>
      <w:spacing w:before="120" w:after="120"/>
      <w:jc w:val="center"/>
    </w:pPr>
    <w:rPr>
      <w:b/>
      <w:szCs w:val="22"/>
      <w:u w:val="single"/>
      <w:lang w:val="es-ES"/>
    </w:rPr>
  </w:style>
  <w:style w:type="paragraph" w:customStyle="1" w:styleId="Exposdesmotifstitreglobal">
    <w:name w:val="Exposé des motifs titre (global)"/>
    <w:basedOn w:val="Normal"/>
    <w:next w:val="Normal"/>
    <w:rsid w:val="00DE303A"/>
    <w:pPr>
      <w:widowControl/>
      <w:spacing w:before="120" w:after="120"/>
      <w:jc w:val="center"/>
    </w:pPr>
    <w:rPr>
      <w:b/>
      <w:szCs w:val="22"/>
      <w:u w:val="single"/>
      <w:lang w:val="es-ES"/>
    </w:rPr>
  </w:style>
  <w:style w:type="paragraph" w:customStyle="1" w:styleId="Langueoriginale">
    <w:name w:val="Langue originale"/>
    <w:basedOn w:val="Normal"/>
    <w:rsid w:val="00DE303A"/>
    <w:pPr>
      <w:widowControl/>
      <w:spacing w:before="360" w:after="120"/>
      <w:jc w:val="center"/>
    </w:pPr>
    <w:rPr>
      <w:caps/>
      <w:szCs w:val="22"/>
      <w:lang w:val="es-ES"/>
    </w:rPr>
  </w:style>
  <w:style w:type="paragraph" w:customStyle="1" w:styleId="Phrasefinale">
    <w:name w:val="Phrase finale"/>
    <w:basedOn w:val="Normal"/>
    <w:next w:val="Normal"/>
    <w:rsid w:val="00DE303A"/>
    <w:pPr>
      <w:widowControl/>
      <w:spacing w:before="360"/>
      <w:jc w:val="center"/>
    </w:pPr>
    <w:rPr>
      <w:szCs w:val="22"/>
      <w:lang w:val="es-ES"/>
    </w:rPr>
  </w:style>
  <w:style w:type="paragraph" w:customStyle="1" w:styleId="Prliminairetitre">
    <w:name w:val="Préliminaire titre"/>
    <w:basedOn w:val="Normal"/>
    <w:next w:val="Normal"/>
    <w:rsid w:val="00DE303A"/>
    <w:pPr>
      <w:widowControl/>
      <w:spacing w:before="360" w:after="360"/>
      <w:jc w:val="center"/>
    </w:pPr>
    <w:rPr>
      <w:b/>
      <w:szCs w:val="22"/>
      <w:lang w:val="es-ES"/>
    </w:rPr>
  </w:style>
  <w:style w:type="paragraph" w:customStyle="1" w:styleId="Prliminairetype">
    <w:name w:val="Préliminaire type"/>
    <w:basedOn w:val="Normal"/>
    <w:next w:val="Normal"/>
    <w:rsid w:val="00DE303A"/>
    <w:pPr>
      <w:widowControl/>
      <w:spacing w:before="360"/>
      <w:jc w:val="center"/>
    </w:pPr>
    <w:rPr>
      <w:b/>
      <w:szCs w:val="22"/>
      <w:lang w:val="es-ES"/>
    </w:rPr>
  </w:style>
  <w:style w:type="paragraph" w:customStyle="1" w:styleId="Rfrenceinstitutionelle">
    <w:name w:val="Référence institutionelle"/>
    <w:basedOn w:val="Normal"/>
    <w:next w:val="Statut"/>
    <w:rsid w:val="00DE303A"/>
    <w:pPr>
      <w:widowControl/>
      <w:spacing w:after="240"/>
      <w:ind w:left="5103"/>
    </w:pPr>
    <w:rPr>
      <w:szCs w:val="22"/>
      <w:lang w:val="es-ES"/>
    </w:rPr>
  </w:style>
  <w:style w:type="paragraph" w:customStyle="1" w:styleId="Rfrenceinterinstitutionelle">
    <w:name w:val="Référence interinstitutionelle"/>
    <w:basedOn w:val="Normal"/>
    <w:next w:val="Statut"/>
    <w:rsid w:val="00DE303A"/>
    <w:pPr>
      <w:widowControl/>
      <w:ind w:left="5103"/>
    </w:pPr>
    <w:rPr>
      <w:szCs w:val="22"/>
      <w:lang w:val="es-ES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DE303A"/>
    <w:pPr>
      <w:widowControl/>
      <w:ind w:left="5103"/>
    </w:pPr>
    <w:rPr>
      <w:szCs w:val="22"/>
      <w:lang w:val="es-ES"/>
    </w:rPr>
  </w:style>
  <w:style w:type="paragraph" w:customStyle="1" w:styleId="Sous-titreobjetprliminaire">
    <w:name w:val="Sous-titre objet (préliminaire)"/>
    <w:basedOn w:val="Normal"/>
    <w:rsid w:val="00DE303A"/>
    <w:pPr>
      <w:widowControl/>
      <w:jc w:val="center"/>
    </w:pPr>
    <w:rPr>
      <w:b/>
      <w:szCs w:val="22"/>
      <w:lang w:val="es-ES"/>
    </w:rPr>
  </w:style>
  <w:style w:type="paragraph" w:customStyle="1" w:styleId="Statutprliminaire">
    <w:name w:val="Statut (préliminaire)"/>
    <w:basedOn w:val="Normal"/>
    <w:next w:val="Normal"/>
    <w:rsid w:val="00DE303A"/>
    <w:pPr>
      <w:widowControl/>
      <w:spacing w:before="360"/>
      <w:jc w:val="center"/>
    </w:pPr>
    <w:rPr>
      <w:szCs w:val="22"/>
      <w:lang w:val="es-ES"/>
    </w:rPr>
  </w:style>
  <w:style w:type="paragraph" w:customStyle="1" w:styleId="Titreobjetprliminaire">
    <w:name w:val="Titre objet (préliminaire)"/>
    <w:basedOn w:val="Normal"/>
    <w:next w:val="Normal"/>
    <w:rsid w:val="00DE303A"/>
    <w:pPr>
      <w:widowControl/>
      <w:spacing w:before="360" w:after="360"/>
      <w:jc w:val="center"/>
    </w:pPr>
    <w:rPr>
      <w:b/>
      <w:szCs w:val="22"/>
      <w:lang w:val="es-ES"/>
    </w:rPr>
  </w:style>
  <w:style w:type="paragraph" w:customStyle="1" w:styleId="Typedudocumentprliminaire">
    <w:name w:val="Type du document (préliminaire)"/>
    <w:basedOn w:val="Normal"/>
    <w:next w:val="Normal"/>
    <w:rsid w:val="00DE303A"/>
    <w:pPr>
      <w:widowControl/>
      <w:spacing w:before="360"/>
      <w:jc w:val="center"/>
    </w:pPr>
    <w:rPr>
      <w:b/>
      <w:szCs w:val="22"/>
      <w:lang w:val="es-ES"/>
    </w:rPr>
  </w:style>
  <w:style w:type="paragraph" w:customStyle="1" w:styleId="Fichefinancirestandardtitre">
    <w:name w:val="Fiche financière (standard) titre"/>
    <w:basedOn w:val="Normal"/>
    <w:next w:val="Normal"/>
    <w:rsid w:val="00DE303A"/>
    <w:pPr>
      <w:widowControl/>
      <w:spacing w:before="120" w:after="120"/>
      <w:jc w:val="center"/>
    </w:pPr>
    <w:rPr>
      <w:b/>
      <w:szCs w:val="22"/>
      <w:u w:val="single"/>
      <w:lang w:val="es-ES"/>
    </w:rPr>
  </w:style>
  <w:style w:type="paragraph" w:customStyle="1" w:styleId="Fichefinancirestandardtitreacte">
    <w:name w:val="Fiche financière (standard) titre (acte)"/>
    <w:basedOn w:val="Normal"/>
    <w:next w:val="Normal"/>
    <w:rsid w:val="00DE303A"/>
    <w:pPr>
      <w:widowControl/>
      <w:spacing w:before="120" w:after="120"/>
      <w:jc w:val="center"/>
    </w:pPr>
    <w:rPr>
      <w:b/>
      <w:szCs w:val="22"/>
      <w:u w:val="single"/>
      <w:lang w:val="es-ES"/>
    </w:rPr>
  </w:style>
  <w:style w:type="paragraph" w:customStyle="1" w:styleId="Fichefinanciretravailtitre">
    <w:name w:val="Fiche financière (travail) titre"/>
    <w:basedOn w:val="Normal"/>
    <w:next w:val="Normal"/>
    <w:rsid w:val="00DE303A"/>
    <w:pPr>
      <w:widowControl/>
      <w:spacing w:before="120" w:after="120"/>
      <w:jc w:val="center"/>
    </w:pPr>
    <w:rPr>
      <w:b/>
      <w:szCs w:val="22"/>
      <w:u w:val="single"/>
      <w:lang w:val="es-ES"/>
    </w:rPr>
  </w:style>
  <w:style w:type="paragraph" w:customStyle="1" w:styleId="Fichefinanciretravailtitreacte">
    <w:name w:val="Fiche financière (travail) titre (acte)"/>
    <w:basedOn w:val="Normal"/>
    <w:next w:val="Normal"/>
    <w:rsid w:val="00DE303A"/>
    <w:pPr>
      <w:widowControl/>
      <w:spacing w:before="120" w:after="120"/>
      <w:jc w:val="center"/>
    </w:pPr>
    <w:rPr>
      <w:b/>
      <w:szCs w:val="22"/>
      <w:u w:val="single"/>
      <w:lang w:val="es-ES"/>
    </w:rPr>
  </w:style>
  <w:style w:type="paragraph" w:customStyle="1" w:styleId="Fichefinancireattributiontitre">
    <w:name w:val="Fiche financière (attribution) titre"/>
    <w:basedOn w:val="Normal"/>
    <w:next w:val="Normal"/>
    <w:rsid w:val="00DE303A"/>
    <w:pPr>
      <w:widowControl/>
      <w:spacing w:before="120" w:after="120"/>
      <w:jc w:val="center"/>
    </w:pPr>
    <w:rPr>
      <w:b/>
      <w:szCs w:val="22"/>
      <w:u w:val="single"/>
      <w:lang w:val="es-ES"/>
    </w:rPr>
  </w:style>
  <w:style w:type="character" w:customStyle="1" w:styleId="tw4winMark">
    <w:name w:val="tw4winMark"/>
    <w:rsid w:val="00DE303A"/>
    <w:rPr>
      <w:vanish/>
      <w:color w:val="800080"/>
      <w:vertAlign w:val="subscript"/>
    </w:rPr>
  </w:style>
  <w:style w:type="paragraph" w:customStyle="1" w:styleId="Sous-titreobjet">
    <w:name w:val="Sous-titre objet"/>
    <w:basedOn w:val="Normal"/>
    <w:rsid w:val="00DE303A"/>
    <w:pPr>
      <w:widowControl/>
      <w:jc w:val="center"/>
    </w:pPr>
    <w:rPr>
      <w:b/>
      <w:szCs w:val="22"/>
      <w:lang w:val="es-ES"/>
    </w:rPr>
  </w:style>
  <w:style w:type="paragraph" w:customStyle="1" w:styleId="Sous-titreobjetPagedecouverture">
    <w:name w:val="Sous-titre objet (Page de couverture)"/>
    <w:basedOn w:val="Sous-titreobjet"/>
    <w:rsid w:val="00DE303A"/>
  </w:style>
  <w:style w:type="paragraph" w:customStyle="1" w:styleId="Title1">
    <w:name w:val="Title1"/>
    <w:basedOn w:val="Normal"/>
    <w:next w:val="Normal"/>
    <w:uiPriority w:val="10"/>
    <w:qFormat/>
    <w:rsid w:val="00DE303A"/>
    <w:pPr>
      <w:widowControl/>
      <w:contextualSpacing/>
      <w:jc w:val="both"/>
    </w:pPr>
    <w:rPr>
      <w:rFonts w:ascii="Cambria" w:hAnsi="Cambria"/>
      <w:spacing w:val="-10"/>
      <w:kern w:val="28"/>
      <w:sz w:val="56"/>
      <w:szCs w:val="56"/>
      <w:lang w:val="es-ES" w:eastAsia="en-US"/>
    </w:rPr>
  </w:style>
  <w:style w:type="character" w:customStyle="1" w:styleId="CRMarker">
    <w:name w:val="CR Marker"/>
    <w:basedOn w:val="DefaultParagraphFont"/>
    <w:uiPriority w:val="99"/>
    <w:rsid w:val="00DE303A"/>
    <w:rPr>
      <w:rFonts w:ascii="Wingdings" w:hAnsi="Wingdings" w:cs="Wingdings"/>
    </w:rPr>
  </w:style>
  <w:style w:type="character" w:customStyle="1" w:styleId="CRRefNum">
    <w:name w:val="CR RefNum"/>
    <w:basedOn w:val="DefaultParagraphFont"/>
    <w:uiPriority w:val="99"/>
    <w:rsid w:val="00DE303A"/>
    <w:rPr>
      <w:rFonts w:cs="Times New Roman"/>
      <w:vertAlign w:val="subscript"/>
    </w:rPr>
  </w:style>
  <w:style w:type="character" w:styleId="PlaceholderText">
    <w:name w:val="Placeholder Text"/>
    <w:basedOn w:val="DefaultParagraphFont"/>
    <w:uiPriority w:val="99"/>
    <w:rsid w:val="00DE303A"/>
    <w:rPr>
      <w:color w:val="808080"/>
    </w:rPr>
  </w:style>
  <w:style w:type="character" w:customStyle="1" w:styleId="highlight">
    <w:name w:val="highlight"/>
    <w:basedOn w:val="DefaultParagraphFont"/>
    <w:rsid w:val="00DE303A"/>
  </w:style>
  <w:style w:type="paragraph" w:customStyle="1" w:styleId="Normal1">
    <w:name w:val="Normal1"/>
    <w:basedOn w:val="Normal"/>
    <w:rsid w:val="00DE303A"/>
    <w:pPr>
      <w:widowControl/>
      <w:spacing w:before="100" w:beforeAutospacing="1" w:after="100" w:afterAutospacing="1"/>
    </w:pPr>
    <w:rPr>
      <w:szCs w:val="24"/>
      <w:lang w:val="es-ES" w:eastAsia="en-US"/>
    </w:rPr>
  </w:style>
  <w:style w:type="character" w:customStyle="1" w:styleId="footnotereference0">
    <w:name w:val="footnotereference"/>
    <w:basedOn w:val="DefaultParagraphFont"/>
    <w:rsid w:val="00DE303A"/>
  </w:style>
  <w:style w:type="paragraph" w:customStyle="1" w:styleId="title-table">
    <w:name w:val="title-table"/>
    <w:basedOn w:val="Normal"/>
    <w:rsid w:val="00DE303A"/>
    <w:pPr>
      <w:widowControl/>
      <w:spacing w:before="100" w:beforeAutospacing="1" w:after="100" w:afterAutospacing="1"/>
    </w:pPr>
    <w:rPr>
      <w:szCs w:val="24"/>
      <w:lang w:val="es-ES"/>
    </w:rPr>
  </w:style>
  <w:style w:type="paragraph" w:customStyle="1" w:styleId="CM12">
    <w:name w:val="CM1+2"/>
    <w:basedOn w:val="Default"/>
    <w:next w:val="Default"/>
    <w:uiPriority w:val="99"/>
    <w:rsid w:val="00DE303A"/>
    <w:rPr>
      <w:rFonts w:ascii="EUAlbertina" w:hAnsi="EUAlbertina"/>
      <w:color w:val="auto"/>
    </w:rPr>
  </w:style>
  <w:style w:type="paragraph" w:customStyle="1" w:styleId="CM32">
    <w:name w:val="CM3+2"/>
    <w:basedOn w:val="Default"/>
    <w:next w:val="Default"/>
    <w:uiPriority w:val="99"/>
    <w:rsid w:val="00DE303A"/>
    <w:rPr>
      <w:rFonts w:ascii="EUAlbertina" w:hAnsi="EUAlbertina"/>
      <w:color w:val="auto"/>
    </w:rPr>
  </w:style>
  <w:style w:type="paragraph" w:customStyle="1" w:styleId="Manualtabletitle">
    <w:name w:val="Manual table title"/>
    <w:basedOn w:val="Text1"/>
    <w:qFormat/>
    <w:rsid w:val="00DE303A"/>
    <w:pPr>
      <w:widowControl w:val="0"/>
      <w:adjustRightInd w:val="0"/>
      <w:ind w:left="0"/>
      <w:jc w:val="center"/>
      <w:textAlignment w:val="baseline"/>
    </w:pPr>
    <w:rPr>
      <w:rFonts w:eastAsia="Times New Roman"/>
      <w:szCs w:val="20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DE303A"/>
  </w:style>
  <w:style w:type="numbering" w:customStyle="1" w:styleId="Style11">
    <w:name w:val="Style11"/>
    <w:uiPriority w:val="99"/>
    <w:rsid w:val="00DE303A"/>
    <w:pPr>
      <w:numPr>
        <w:numId w:val="16"/>
      </w:numPr>
    </w:pPr>
  </w:style>
  <w:style w:type="paragraph" w:customStyle="1" w:styleId="li">
    <w:name w:val="li"/>
    <w:basedOn w:val="Normal"/>
    <w:rsid w:val="00DE303A"/>
    <w:pPr>
      <w:widowControl/>
      <w:spacing w:before="100" w:beforeAutospacing="1" w:after="100" w:afterAutospacing="1"/>
    </w:pPr>
    <w:rPr>
      <w:szCs w:val="24"/>
      <w:lang w:val="es-ES"/>
    </w:rPr>
  </w:style>
  <w:style w:type="character" w:customStyle="1" w:styleId="num">
    <w:name w:val="num"/>
    <w:basedOn w:val="DefaultParagraphFont"/>
    <w:rsid w:val="00DE303A"/>
  </w:style>
  <w:style w:type="paragraph" w:customStyle="1" w:styleId="rticle">
    <w:name w:val="rticle"/>
    <w:basedOn w:val="Titrearticle"/>
    <w:rsid w:val="00DE303A"/>
    <w:pPr>
      <w:spacing w:after="240"/>
    </w:pPr>
  </w:style>
  <w:style w:type="character" w:customStyle="1" w:styleId="eop">
    <w:name w:val="eop"/>
    <w:basedOn w:val="DefaultParagraphFont"/>
    <w:rsid w:val="00DE303A"/>
  </w:style>
  <w:style w:type="character" w:customStyle="1" w:styleId="bcbsformula-inline">
    <w:name w:val="bcbsformula-inline"/>
    <w:basedOn w:val="DefaultParagraphFont"/>
    <w:rsid w:val="00DE303A"/>
  </w:style>
  <w:style w:type="paragraph" w:customStyle="1" w:styleId="nump">
    <w:name w:val="num p"/>
    <w:basedOn w:val="Text1"/>
    <w:rsid w:val="00DE303A"/>
  </w:style>
  <w:style w:type="paragraph" w:customStyle="1" w:styleId="commentcontentpara">
    <w:name w:val="commentcontentpara"/>
    <w:basedOn w:val="Normal"/>
    <w:rsid w:val="00DE303A"/>
    <w:pPr>
      <w:widowControl/>
      <w:spacing w:before="100" w:beforeAutospacing="1" w:after="100" w:afterAutospacing="1"/>
    </w:pPr>
    <w:rPr>
      <w:szCs w:val="24"/>
      <w:lang w:val="es-ES" w:eastAsia="en-US"/>
    </w:rPr>
  </w:style>
  <w:style w:type="paragraph" w:customStyle="1" w:styleId="point2ter">
    <w:name w:val="point 2ter)"/>
    <w:basedOn w:val="Point1letter"/>
    <w:rsid w:val="00DE303A"/>
    <w:pPr>
      <w:numPr>
        <w:ilvl w:val="0"/>
        <w:numId w:val="0"/>
      </w:numPr>
      <w:ind w:left="1417" w:hanging="567"/>
    </w:pPr>
    <w:rPr>
      <w:lang w:eastAsia="en-GB"/>
    </w:rPr>
  </w:style>
  <w:style w:type="paragraph" w:customStyle="1" w:styleId="Poitn1">
    <w:name w:val="Poitn 1"/>
    <w:basedOn w:val="Point1letter"/>
    <w:rsid w:val="00DE303A"/>
    <w:pPr>
      <w:numPr>
        <w:ilvl w:val="0"/>
        <w:numId w:val="0"/>
      </w:numPr>
      <w:ind w:left="1417" w:hanging="567"/>
    </w:pPr>
  </w:style>
  <w:style w:type="paragraph" w:customStyle="1" w:styleId="Poinr">
    <w:name w:val="Poinr"/>
    <w:basedOn w:val="Point1letter"/>
    <w:rsid w:val="00DE303A"/>
    <w:pPr>
      <w:numPr>
        <w:ilvl w:val="0"/>
        <w:numId w:val="0"/>
      </w:numPr>
      <w:ind w:left="1417" w:hanging="567"/>
    </w:pPr>
  </w:style>
  <w:style w:type="paragraph" w:customStyle="1" w:styleId="point1letter1">
    <w:name w:val="point 1letter)"/>
    <w:basedOn w:val="Point1letter"/>
    <w:rsid w:val="00DE303A"/>
    <w:pPr>
      <w:numPr>
        <w:ilvl w:val="0"/>
        <w:numId w:val="0"/>
      </w:numPr>
      <w:tabs>
        <w:tab w:val="num" w:pos="1417"/>
      </w:tabs>
      <w:ind w:left="1417" w:hanging="567"/>
    </w:pPr>
  </w:style>
  <w:style w:type="paragraph" w:customStyle="1" w:styleId="Pont1">
    <w:name w:val="Pon t1"/>
    <w:basedOn w:val="Point1letter"/>
    <w:rsid w:val="00DE303A"/>
    <w:pPr>
      <w:numPr>
        <w:ilvl w:val="0"/>
        <w:numId w:val="0"/>
      </w:numPr>
      <w:tabs>
        <w:tab w:val="num" w:pos="1417"/>
      </w:tabs>
      <w:ind w:left="1417" w:hanging="567"/>
    </w:pPr>
  </w:style>
  <w:style w:type="paragraph" w:customStyle="1" w:styleId="Text20">
    <w:name w:val="Text2"/>
    <w:basedOn w:val="Text1"/>
    <w:rsid w:val="00DE303A"/>
  </w:style>
  <w:style w:type="paragraph" w:customStyle="1" w:styleId="Pint1">
    <w:name w:val="Pint 1"/>
    <w:basedOn w:val="Point1letter"/>
    <w:rsid w:val="00DE303A"/>
    <w:pPr>
      <w:numPr>
        <w:ilvl w:val="0"/>
        <w:numId w:val="0"/>
      </w:numPr>
      <w:ind w:left="1134" w:hanging="567"/>
    </w:pPr>
  </w:style>
  <w:style w:type="paragraph" w:customStyle="1" w:styleId="Rwzr2">
    <w:name w:val="Rwzr 2"/>
    <w:basedOn w:val="Text1"/>
    <w:rsid w:val="00DE303A"/>
    <w:pPr>
      <w:ind w:left="1134"/>
    </w:pPr>
  </w:style>
  <w:style w:type="paragraph" w:customStyle="1" w:styleId="Pint3">
    <w:name w:val="Pint 3"/>
    <w:basedOn w:val="Text3"/>
    <w:rsid w:val="00DE303A"/>
  </w:style>
  <w:style w:type="paragraph" w:customStyle="1" w:styleId="Piont3">
    <w:name w:val="Piont 3"/>
    <w:basedOn w:val="Text3"/>
    <w:rsid w:val="00DE303A"/>
    <w:rPr>
      <w:lang w:eastAsia="en-GB"/>
    </w:rPr>
  </w:style>
  <w:style w:type="paragraph" w:customStyle="1" w:styleId="Ext1">
    <w:name w:val="Ext 1"/>
    <w:basedOn w:val="NumPar1"/>
    <w:rsid w:val="00DE303A"/>
    <w:pPr>
      <w:numPr>
        <w:numId w:val="0"/>
      </w:numPr>
      <w:tabs>
        <w:tab w:val="num" w:pos="850"/>
      </w:tabs>
      <w:ind w:left="850" w:hanging="850"/>
    </w:pPr>
  </w:style>
  <w:style w:type="paragraph" w:customStyle="1" w:styleId="Point1">
    <w:name w:val="Point 1"/>
    <w:basedOn w:val="Normal"/>
    <w:rsid w:val="00DE303A"/>
    <w:pPr>
      <w:widowControl/>
      <w:spacing w:before="120" w:after="120"/>
      <w:ind w:left="1417" w:hanging="567"/>
      <w:jc w:val="both"/>
    </w:pPr>
    <w:rPr>
      <w:rFonts w:eastAsia="Calibri"/>
      <w:szCs w:val="22"/>
      <w:lang w:val="es-ES" w:eastAsia="en-US"/>
    </w:rPr>
  </w:style>
  <w:style w:type="paragraph" w:customStyle="1" w:styleId="Point2">
    <w:name w:val="Point 2"/>
    <w:basedOn w:val="Normal"/>
    <w:rsid w:val="00DE303A"/>
    <w:pPr>
      <w:widowControl/>
      <w:spacing w:before="120" w:after="120"/>
      <w:ind w:left="1984" w:hanging="567"/>
      <w:jc w:val="both"/>
    </w:pPr>
    <w:rPr>
      <w:rFonts w:eastAsia="Calibri"/>
      <w:szCs w:val="22"/>
      <w:lang w:val="es-ES" w:eastAsia="en-US"/>
    </w:rPr>
  </w:style>
  <w:style w:type="paragraph" w:styleId="TOC4">
    <w:name w:val="toc 4"/>
    <w:basedOn w:val="Normal"/>
    <w:next w:val="Normal"/>
    <w:uiPriority w:val="39"/>
    <w:unhideWhenUsed/>
    <w:rsid w:val="00DE303A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val="es-ES" w:eastAsia="en-US"/>
    </w:rPr>
  </w:style>
  <w:style w:type="paragraph" w:styleId="TOC5">
    <w:name w:val="toc 5"/>
    <w:basedOn w:val="Normal"/>
    <w:next w:val="Normal"/>
    <w:uiPriority w:val="39"/>
    <w:unhideWhenUsed/>
    <w:rsid w:val="00DE303A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val="es-ES" w:eastAsia="en-US"/>
    </w:rPr>
  </w:style>
  <w:style w:type="paragraph" w:styleId="TOC6">
    <w:name w:val="toc 6"/>
    <w:basedOn w:val="Normal"/>
    <w:next w:val="Normal"/>
    <w:uiPriority w:val="39"/>
    <w:unhideWhenUsed/>
    <w:rsid w:val="00DE303A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val="es-ES" w:eastAsia="en-US"/>
    </w:rPr>
  </w:style>
  <w:style w:type="paragraph" w:styleId="TOC7">
    <w:name w:val="toc 7"/>
    <w:basedOn w:val="Normal"/>
    <w:next w:val="Normal"/>
    <w:uiPriority w:val="39"/>
    <w:unhideWhenUsed/>
    <w:rsid w:val="00DE303A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val="es-ES" w:eastAsia="en-US"/>
    </w:rPr>
  </w:style>
  <w:style w:type="paragraph" w:styleId="TOC8">
    <w:name w:val="toc 8"/>
    <w:basedOn w:val="Normal"/>
    <w:next w:val="Normal"/>
    <w:uiPriority w:val="39"/>
    <w:unhideWhenUsed/>
    <w:rsid w:val="00DE303A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val="es-ES" w:eastAsia="en-US"/>
    </w:rPr>
  </w:style>
  <w:style w:type="paragraph" w:styleId="TOC9">
    <w:name w:val="toc 9"/>
    <w:basedOn w:val="Normal"/>
    <w:next w:val="Normal"/>
    <w:uiPriority w:val="39"/>
    <w:unhideWhenUsed/>
    <w:rsid w:val="00DE303A"/>
    <w:pPr>
      <w:widowControl/>
      <w:tabs>
        <w:tab w:val="right" w:leader="dot" w:pos="9071"/>
      </w:tabs>
      <w:spacing w:before="120" w:after="120"/>
      <w:jc w:val="both"/>
    </w:pPr>
    <w:rPr>
      <w:rFonts w:eastAsia="Calibri"/>
      <w:szCs w:val="22"/>
      <w:lang w:val="es-ES" w:eastAsia="en-US"/>
    </w:rPr>
  </w:style>
  <w:style w:type="paragraph" w:customStyle="1" w:styleId="HeaderLandscape">
    <w:name w:val="HeaderLandscape"/>
    <w:basedOn w:val="Normal"/>
    <w:rsid w:val="00DE303A"/>
    <w:pPr>
      <w:widowControl/>
      <w:tabs>
        <w:tab w:val="center" w:pos="7285"/>
        <w:tab w:val="right" w:pos="14003"/>
      </w:tabs>
      <w:spacing w:after="120"/>
      <w:jc w:val="both"/>
    </w:pPr>
    <w:rPr>
      <w:rFonts w:eastAsia="Calibri"/>
      <w:szCs w:val="22"/>
      <w:lang w:val="es-ES" w:eastAsia="en-US"/>
    </w:rPr>
  </w:style>
  <w:style w:type="paragraph" w:customStyle="1" w:styleId="FooterLandscape">
    <w:name w:val="FooterLandscape"/>
    <w:basedOn w:val="Normal"/>
    <w:rsid w:val="00DE303A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="Calibri"/>
      <w:szCs w:val="22"/>
      <w:lang w:val="es-ES" w:eastAsia="en-US"/>
    </w:rPr>
  </w:style>
  <w:style w:type="paragraph" w:customStyle="1" w:styleId="HeaderSensitivity">
    <w:name w:val="Header Sensitivity"/>
    <w:basedOn w:val="Normal"/>
    <w:rsid w:val="00DE303A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val="es-ES" w:eastAsia="en-US"/>
    </w:rPr>
  </w:style>
  <w:style w:type="paragraph" w:customStyle="1" w:styleId="HeaderSensitivityRight">
    <w:name w:val="Header Sensitivity Right"/>
    <w:basedOn w:val="Normal"/>
    <w:rsid w:val="00DE303A"/>
    <w:pPr>
      <w:widowControl/>
      <w:spacing w:after="120"/>
      <w:jc w:val="right"/>
    </w:pPr>
    <w:rPr>
      <w:rFonts w:eastAsia="Calibri"/>
      <w:sz w:val="28"/>
      <w:szCs w:val="22"/>
      <w:lang w:val="es-ES" w:eastAsia="en-US"/>
    </w:rPr>
  </w:style>
  <w:style w:type="paragraph" w:customStyle="1" w:styleId="FooterSensitivity">
    <w:name w:val="Footer Sensitivity"/>
    <w:basedOn w:val="Normal"/>
    <w:rsid w:val="00DE303A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val="es-ES" w:eastAsia="en-US"/>
    </w:rPr>
  </w:style>
  <w:style w:type="paragraph" w:customStyle="1" w:styleId="Text1">
    <w:name w:val="Text 1"/>
    <w:basedOn w:val="Normal"/>
    <w:rsid w:val="00DE303A"/>
    <w:pPr>
      <w:widowControl/>
      <w:spacing w:before="120" w:after="120"/>
      <w:ind w:left="850"/>
      <w:jc w:val="both"/>
    </w:pPr>
    <w:rPr>
      <w:rFonts w:eastAsia="Calibri"/>
      <w:szCs w:val="22"/>
      <w:lang w:val="es-ES" w:eastAsia="en-US"/>
    </w:rPr>
  </w:style>
  <w:style w:type="paragraph" w:customStyle="1" w:styleId="Text2">
    <w:name w:val="Text 2"/>
    <w:basedOn w:val="Normal"/>
    <w:rsid w:val="00DE303A"/>
    <w:pPr>
      <w:widowControl/>
      <w:spacing w:before="120" w:after="120"/>
      <w:ind w:left="1417"/>
      <w:jc w:val="both"/>
    </w:pPr>
    <w:rPr>
      <w:rFonts w:eastAsia="Calibri"/>
      <w:szCs w:val="22"/>
      <w:lang w:val="es-ES" w:eastAsia="en-US"/>
    </w:rPr>
  </w:style>
  <w:style w:type="paragraph" w:customStyle="1" w:styleId="Text3">
    <w:name w:val="Text 3"/>
    <w:basedOn w:val="Normal"/>
    <w:rsid w:val="00DE303A"/>
    <w:pPr>
      <w:widowControl/>
      <w:spacing w:before="120" w:after="120"/>
      <w:ind w:left="1984"/>
      <w:jc w:val="both"/>
    </w:pPr>
    <w:rPr>
      <w:rFonts w:eastAsia="Calibri"/>
      <w:szCs w:val="22"/>
      <w:lang w:val="es-ES" w:eastAsia="en-US"/>
    </w:rPr>
  </w:style>
  <w:style w:type="paragraph" w:customStyle="1" w:styleId="Text4">
    <w:name w:val="Text 4"/>
    <w:basedOn w:val="Normal"/>
    <w:rsid w:val="00DE303A"/>
    <w:pPr>
      <w:widowControl/>
      <w:spacing w:before="120" w:after="120"/>
      <w:ind w:left="2551"/>
      <w:jc w:val="both"/>
    </w:pPr>
    <w:rPr>
      <w:rFonts w:eastAsia="Calibri"/>
      <w:szCs w:val="22"/>
      <w:lang w:val="es-ES" w:eastAsia="en-US"/>
    </w:rPr>
  </w:style>
  <w:style w:type="paragraph" w:customStyle="1" w:styleId="NormalCentered">
    <w:name w:val="Normal Centered"/>
    <w:basedOn w:val="Normal"/>
    <w:rsid w:val="00DE303A"/>
    <w:pPr>
      <w:widowControl/>
      <w:spacing w:before="120" w:after="120"/>
      <w:jc w:val="center"/>
    </w:pPr>
    <w:rPr>
      <w:rFonts w:eastAsia="Calibri"/>
      <w:szCs w:val="22"/>
      <w:lang w:val="es-ES" w:eastAsia="en-US"/>
    </w:rPr>
  </w:style>
  <w:style w:type="paragraph" w:customStyle="1" w:styleId="NormalLeft">
    <w:name w:val="Normal Left"/>
    <w:basedOn w:val="Normal"/>
    <w:rsid w:val="00DE303A"/>
    <w:pPr>
      <w:widowControl/>
      <w:spacing w:before="120" w:after="120"/>
    </w:pPr>
    <w:rPr>
      <w:rFonts w:eastAsia="Calibri"/>
      <w:szCs w:val="22"/>
      <w:lang w:val="es-ES" w:eastAsia="en-US"/>
    </w:rPr>
  </w:style>
  <w:style w:type="paragraph" w:customStyle="1" w:styleId="NormalRight">
    <w:name w:val="Normal Right"/>
    <w:basedOn w:val="Normal"/>
    <w:rsid w:val="00DE303A"/>
    <w:pPr>
      <w:widowControl/>
      <w:spacing w:before="120" w:after="120"/>
      <w:jc w:val="right"/>
    </w:pPr>
    <w:rPr>
      <w:rFonts w:eastAsia="Calibri"/>
      <w:szCs w:val="22"/>
      <w:lang w:val="es-ES" w:eastAsia="en-US"/>
    </w:rPr>
  </w:style>
  <w:style w:type="paragraph" w:customStyle="1" w:styleId="QuotedText">
    <w:name w:val="Quoted Text"/>
    <w:basedOn w:val="Normal"/>
    <w:rsid w:val="00DE303A"/>
    <w:pPr>
      <w:widowControl/>
      <w:spacing w:before="120" w:after="120"/>
      <w:ind w:left="1417"/>
      <w:jc w:val="both"/>
    </w:pPr>
    <w:rPr>
      <w:rFonts w:eastAsia="Calibri"/>
      <w:szCs w:val="22"/>
      <w:lang w:val="es-ES" w:eastAsia="en-US"/>
    </w:rPr>
  </w:style>
  <w:style w:type="paragraph" w:customStyle="1" w:styleId="Point0">
    <w:name w:val="Point 0"/>
    <w:basedOn w:val="Normal"/>
    <w:rsid w:val="00DE303A"/>
    <w:pPr>
      <w:widowControl/>
      <w:spacing w:before="120" w:after="120"/>
      <w:ind w:left="850" w:hanging="850"/>
      <w:jc w:val="both"/>
    </w:pPr>
    <w:rPr>
      <w:rFonts w:eastAsia="Calibri"/>
      <w:szCs w:val="22"/>
      <w:lang w:val="es-ES" w:eastAsia="en-US"/>
    </w:rPr>
  </w:style>
  <w:style w:type="paragraph" w:customStyle="1" w:styleId="Point3">
    <w:name w:val="Point 3"/>
    <w:basedOn w:val="Normal"/>
    <w:rsid w:val="00DE303A"/>
    <w:pPr>
      <w:widowControl/>
      <w:spacing w:before="120" w:after="120"/>
      <w:ind w:left="2551" w:hanging="567"/>
      <w:jc w:val="both"/>
    </w:pPr>
    <w:rPr>
      <w:rFonts w:eastAsia="Calibri"/>
      <w:szCs w:val="22"/>
      <w:lang w:val="es-ES" w:eastAsia="en-US"/>
    </w:rPr>
  </w:style>
  <w:style w:type="paragraph" w:customStyle="1" w:styleId="Point4">
    <w:name w:val="Point 4"/>
    <w:basedOn w:val="Normal"/>
    <w:rsid w:val="00DE303A"/>
    <w:pPr>
      <w:widowControl/>
      <w:spacing w:before="120" w:after="120"/>
      <w:ind w:left="3118" w:hanging="567"/>
      <w:jc w:val="both"/>
    </w:pPr>
    <w:rPr>
      <w:rFonts w:eastAsia="Calibri"/>
      <w:szCs w:val="22"/>
      <w:lang w:val="es-ES" w:eastAsia="en-US"/>
    </w:rPr>
  </w:style>
  <w:style w:type="paragraph" w:customStyle="1" w:styleId="Tiret0">
    <w:name w:val="Tiret 0"/>
    <w:basedOn w:val="Point0"/>
    <w:rsid w:val="00DE303A"/>
    <w:pPr>
      <w:numPr>
        <w:numId w:val="18"/>
      </w:numPr>
      <w:tabs>
        <w:tab w:val="clear" w:pos="850"/>
        <w:tab w:val="num" w:pos="1209"/>
      </w:tabs>
      <w:ind w:left="1209" w:hanging="360"/>
    </w:pPr>
  </w:style>
  <w:style w:type="paragraph" w:customStyle="1" w:styleId="Tiret1">
    <w:name w:val="Tiret 1"/>
    <w:basedOn w:val="Point1"/>
    <w:rsid w:val="00DE303A"/>
    <w:pPr>
      <w:numPr>
        <w:numId w:val="19"/>
      </w:numPr>
      <w:tabs>
        <w:tab w:val="clear" w:pos="1417"/>
        <w:tab w:val="num" w:pos="1492"/>
      </w:tabs>
      <w:ind w:left="1492" w:hanging="360"/>
    </w:pPr>
  </w:style>
  <w:style w:type="paragraph" w:customStyle="1" w:styleId="Tiret2">
    <w:name w:val="Tiret 2"/>
    <w:basedOn w:val="Point2"/>
    <w:rsid w:val="00DE303A"/>
    <w:pPr>
      <w:numPr>
        <w:numId w:val="20"/>
      </w:numPr>
      <w:tabs>
        <w:tab w:val="clear" w:pos="1984"/>
        <w:tab w:val="num" w:pos="360"/>
      </w:tabs>
      <w:ind w:left="360" w:hanging="360"/>
    </w:pPr>
  </w:style>
  <w:style w:type="paragraph" w:customStyle="1" w:styleId="Tiret3">
    <w:name w:val="Tiret 3"/>
    <w:basedOn w:val="Point3"/>
    <w:rsid w:val="00DE303A"/>
    <w:pPr>
      <w:numPr>
        <w:numId w:val="9"/>
      </w:numPr>
      <w:tabs>
        <w:tab w:val="clear" w:pos="2551"/>
        <w:tab w:val="num" w:pos="643"/>
      </w:tabs>
      <w:ind w:left="643" w:hanging="360"/>
    </w:pPr>
  </w:style>
  <w:style w:type="paragraph" w:customStyle="1" w:styleId="Tiret4">
    <w:name w:val="Tiret 4"/>
    <w:basedOn w:val="Point4"/>
    <w:rsid w:val="00DE303A"/>
    <w:pPr>
      <w:numPr>
        <w:numId w:val="21"/>
      </w:numPr>
      <w:tabs>
        <w:tab w:val="clear" w:pos="3118"/>
        <w:tab w:val="num" w:pos="926"/>
      </w:tabs>
      <w:ind w:left="926" w:hanging="360"/>
    </w:pPr>
  </w:style>
  <w:style w:type="paragraph" w:customStyle="1" w:styleId="PointDouble0">
    <w:name w:val="PointDouble 0"/>
    <w:basedOn w:val="Normal"/>
    <w:rsid w:val="00DE303A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val="es-ES" w:eastAsia="en-US"/>
    </w:rPr>
  </w:style>
  <w:style w:type="paragraph" w:customStyle="1" w:styleId="PointDouble1">
    <w:name w:val="PointDouble 1"/>
    <w:basedOn w:val="Normal"/>
    <w:rsid w:val="00DE303A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val="es-ES" w:eastAsia="en-US"/>
    </w:rPr>
  </w:style>
  <w:style w:type="paragraph" w:customStyle="1" w:styleId="PointDouble2">
    <w:name w:val="PointDouble 2"/>
    <w:basedOn w:val="Normal"/>
    <w:rsid w:val="00DE303A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val="es-ES" w:eastAsia="en-US"/>
    </w:rPr>
  </w:style>
  <w:style w:type="paragraph" w:customStyle="1" w:styleId="PointDouble3">
    <w:name w:val="PointDouble 3"/>
    <w:basedOn w:val="Normal"/>
    <w:rsid w:val="00DE303A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val="es-ES" w:eastAsia="en-US"/>
    </w:rPr>
  </w:style>
  <w:style w:type="paragraph" w:customStyle="1" w:styleId="PointDouble4">
    <w:name w:val="PointDouble 4"/>
    <w:basedOn w:val="Normal"/>
    <w:rsid w:val="00DE303A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val="es-ES" w:eastAsia="en-US"/>
    </w:rPr>
  </w:style>
  <w:style w:type="paragraph" w:customStyle="1" w:styleId="PointTriple0">
    <w:name w:val="PointTriple 0"/>
    <w:basedOn w:val="Normal"/>
    <w:rsid w:val="00DE303A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val="es-ES" w:eastAsia="en-US"/>
    </w:rPr>
  </w:style>
  <w:style w:type="paragraph" w:customStyle="1" w:styleId="PointTriple1">
    <w:name w:val="PointTriple 1"/>
    <w:basedOn w:val="Normal"/>
    <w:rsid w:val="00DE303A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val="es-ES" w:eastAsia="en-US"/>
    </w:rPr>
  </w:style>
  <w:style w:type="paragraph" w:customStyle="1" w:styleId="PointTriple2">
    <w:name w:val="PointTriple 2"/>
    <w:basedOn w:val="Normal"/>
    <w:rsid w:val="00DE303A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val="es-ES" w:eastAsia="en-US"/>
    </w:rPr>
  </w:style>
  <w:style w:type="paragraph" w:customStyle="1" w:styleId="PointTriple3">
    <w:name w:val="PointTriple 3"/>
    <w:basedOn w:val="Normal"/>
    <w:rsid w:val="00DE303A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val="es-ES" w:eastAsia="en-US"/>
    </w:rPr>
  </w:style>
  <w:style w:type="paragraph" w:customStyle="1" w:styleId="PointTriple4">
    <w:name w:val="PointTriple 4"/>
    <w:basedOn w:val="Normal"/>
    <w:rsid w:val="00DE303A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val="es-ES" w:eastAsia="en-US"/>
    </w:rPr>
  </w:style>
  <w:style w:type="paragraph" w:customStyle="1" w:styleId="NumPar1">
    <w:name w:val="NumPar 1"/>
    <w:basedOn w:val="Normal"/>
    <w:next w:val="Text1"/>
    <w:rsid w:val="00DE303A"/>
    <w:pPr>
      <w:widowControl/>
      <w:numPr>
        <w:numId w:val="17"/>
      </w:numPr>
      <w:tabs>
        <w:tab w:val="clear" w:pos="850"/>
        <w:tab w:val="num" w:pos="1560"/>
      </w:tabs>
      <w:spacing w:before="120" w:after="120"/>
      <w:ind w:left="1560" w:hanging="709"/>
      <w:jc w:val="both"/>
    </w:pPr>
    <w:rPr>
      <w:rFonts w:eastAsia="Calibri"/>
      <w:szCs w:val="22"/>
      <w:lang w:val="es-ES" w:eastAsia="en-US"/>
    </w:rPr>
  </w:style>
  <w:style w:type="paragraph" w:customStyle="1" w:styleId="NumPar2">
    <w:name w:val="NumPar 2"/>
    <w:basedOn w:val="Normal"/>
    <w:next w:val="Text1"/>
    <w:rsid w:val="00DE303A"/>
    <w:pPr>
      <w:widowControl/>
      <w:numPr>
        <w:ilvl w:val="1"/>
        <w:numId w:val="17"/>
      </w:numPr>
      <w:tabs>
        <w:tab w:val="clear" w:pos="850"/>
        <w:tab w:val="num" w:pos="2268"/>
      </w:tabs>
      <w:spacing w:before="120" w:after="120"/>
      <w:ind w:left="2268" w:hanging="708"/>
      <w:jc w:val="both"/>
    </w:pPr>
    <w:rPr>
      <w:rFonts w:eastAsia="Calibri"/>
      <w:szCs w:val="22"/>
      <w:lang w:val="es-ES" w:eastAsia="en-US"/>
    </w:rPr>
  </w:style>
  <w:style w:type="paragraph" w:customStyle="1" w:styleId="NumPar3">
    <w:name w:val="NumPar 3"/>
    <w:basedOn w:val="Normal"/>
    <w:next w:val="Text1"/>
    <w:rsid w:val="00DE303A"/>
    <w:pPr>
      <w:widowControl/>
      <w:numPr>
        <w:ilvl w:val="2"/>
        <w:numId w:val="17"/>
      </w:numPr>
      <w:tabs>
        <w:tab w:val="clear" w:pos="850"/>
        <w:tab w:val="num" w:pos="2977"/>
      </w:tabs>
      <w:spacing w:before="120" w:after="120"/>
      <w:ind w:left="2977" w:hanging="709"/>
      <w:jc w:val="both"/>
    </w:pPr>
    <w:rPr>
      <w:rFonts w:eastAsia="Calibri"/>
      <w:szCs w:val="22"/>
      <w:lang w:val="es-ES" w:eastAsia="en-US"/>
    </w:rPr>
  </w:style>
  <w:style w:type="paragraph" w:customStyle="1" w:styleId="NumPar4">
    <w:name w:val="NumPar 4"/>
    <w:basedOn w:val="Normal"/>
    <w:next w:val="Text1"/>
    <w:rsid w:val="00DE303A"/>
    <w:pPr>
      <w:widowControl/>
      <w:numPr>
        <w:ilvl w:val="3"/>
        <w:numId w:val="17"/>
      </w:numPr>
      <w:tabs>
        <w:tab w:val="clear" w:pos="850"/>
        <w:tab w:val="num" w:pos="3686"/>
      </w:tabs>
      <w:spacing w:before="120" w:after="120"/>
      <w:ind w:left="3686" w:hanging="709"/>
      <w:jc w:val="both"/>
    </w:pPr>
    <w:rPr>
      <w:rFonts w:eastAsia="Calibri"/>
      <w:szCs w:val="22"/>
      <w:lang w:val="es-ES" w:eastAsia="en-US"/>
    </w:rPr>
  </w:style>
  <w:style w:type="paragraph" w:customStyle="1" w:styleId="ManualNumPar1">
    <w:name w:val="Manual NumPar 1"/>
    <w:basedOn w:val="Normal"/>
    <w:next w:val="Text1"/>
    <w:rsid w:val="00DE303A"/>
    <w:pPr>
      <w:widowControl/>
      <w:spacing w:before="120" w:after="120"/>
      <w:ind w:left="850" w:hanging="850"/>
      <w:jc w:val="both"/>
    </w:pPr>
    <w:rPr>
      <w:rFonts w:eastAsia="Calibri"/>
      <w:szCs w:val="22"/>
      <w:lang w:val="es-ES" w:eastAsia="en-US"/>
    </w:rPr>
  </w:style>
  <w:style w:type="paragraph" w:customStyle="1" w:styleId="ManualNumPar2">
    <w:name w:val="Manual NumPar 2"/>
    <w:basedOn w:val="Normal"/>
    <w:next w:val="Text1"/>
    <w:rsid w:val="00DE303A"/>
    <w:pPr>
      <w:widowControl/>
      <w:spacing w:before="120" w:after="120"/>
      <w:ind w:left="850" w:hanging="850"/>
      <w:jc w:val="both"/>
    </w:pPr>
    <w:rPr>
      <w:rFonts w:eastAsia="Calibri"/>
      <w:szCs w:val="22"/>
      <w:lang w:val="es-ES" w:eastAsia="en-US"/>
    </w:rPr>
  </w:style>
  <w:style w:type="paragraph" w:customStyle="1" w:styleId="ManualNumPar3">
    <w:name w:val="Manual NumPar 3"/>
    <w:basedOn w:val="Normal"/>
    <w:next w:val="Text1"/>
    <w:rsid w:val="00DE303A"/>
    <w:pPr>
      <w:widowControl/>
      <w:spacing w:before="120" w:after="120"/>
      <w:ind w:left="850" w:hanging="850"/>
      <w:jc w:val="both"/>
    </w:pPr>
    <w:rPr>
      <w:rFonts w:eastAsia="Calibri"/>
      <w:szCs w:val="22"/>
      <w:lang w:val="es-ES" w:eastAsia="en-US"/>
    </w:rPr>
  </w:style>
  <w:style w:type="paragraph" w:customStyle="1" w:styleId="ManualNumPar4">
    <w:name w:val="Manual NumPar 4"/>
    <w:basedOn w:val="Normal"/>
    <w:next w:val="Text1"/>
    <w:rsid w:val="00DE303A"/>
    <w:pPr>
      <w:widowControl/>
      <w:spacing w:before="120" w:after="120"/>
      <w:ind w:left="850" w:hanging="850"/>
      <w:jc w:val="both"/>
    </w:pPr>
    <w:rPr>
      <w:rFonts w:eastAsia="Calibri"/>
      <w:szCs w:val="22"/>
      <w:lang w:val="es-ES" w:eastAsia="en-US"/>
    </w:rPr>
  </w:style>
  <w:style w:type="paragraph" w:customStyle="1" w:styleId="QuotedNumPar">
    <w:name w:val="Quoted NumPar"/>
    <w:basedOn w:val="Normal"/>
    <w:rsid w:val="00DE303A"/>
    <w:pPr>
      <w:widowControl/>
      <w:spacing w:before="120" w:after="120"/>
      <w:ind w:left="1417" w:hanging="567"/>
      <w:jc w:val="both"/>
    </w:pPr>
    <w:rPr>
      <w:rFonts w:eastAsia="Calibri"/>
      <w:szCs w:val="22"/>
      <w:lang w:val="es-ES" w:eastAsia="en-US"/>
    </w:rPr>
  </w:style>
  <w:style w:type="paragraph" w:customStyle="1" w:styleId="ManualHeading1">
    <w:name w:val="Manual Heading 1"/>
    <w:basedOn w:val="Normal"/>
    <w:next w:val="Text1"/>
    <w:rsid w:val="00DE303A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val="es-ES" w:eastAsia="en-US"/>
    </w:rPr>
  </w:style>
  <w:style w:type="paragraph" w:customStyle="1" w:styleId="ManualHeading2">
    <w:name w:val="Manual Heading 2"/>
    <w:basedOn w:val="Normal"/>
    <w:next w:val="Text1"/>
    <w:rsid w:val="00DE303A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val="es-ES" w:eastAsia="en-US"/>
    </w:rPr>
  </w:style>
  <w:style w:type="paragraph" w:customStyle="1" w:styleId="ManualHeading3">
    <w:name w:val="Manual Heading 3"/>
    <w:basedOn w:val="Normal"/>
    <w:next w:val="Text1"/>
    <w:rsid w:val="00DE303A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val="es-ES" w:eastAsia="en-US"/>
    </w:rPr>
  </w:style>
  <w:style w:type="paragraph" w:customStyle="1" w:styleId="ManualHeading4">
    <w:name w:val="Manual Heading 4"/>
    <w:basedOn w:val="Normal"/>
    <w:next w:val="Text1"/>
    <w:rsid w:val="00DE303A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val="es-ES" w:eastAsia="en-US"/>
    </w:rPr>
  </w:style>
  <w:style w:type="paragraph" w:customStyle="1" w:styleId="ChapterTitle">
    <w:name w:val="ChapterTitle"/>
    <w:basedOn w:val="Normal"/>
    <w:next w:val="Normal"/>
    <w:rsid w:val="00DE303A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val="es-ES" w:eastAsia="en-US"/>
    </w:rPr>
  </w:style>
  <w:style w:type="paragraph" w:customStyle="1" w:styleId="PartTitle">
    <w:name w:val="PartTitle"/>
    <w:basedOn w:val="Normal"/>
    <w:next w:val="ChapterTitle"/>
    <w:rsid w:val="00DE303A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val="es-ES" w:eastAsia="en-US"/>
    </w:rPr>
  </w:style>
  <w:style w:type="paragraph" w:customStyle="1" w:styleId="SectionTitle">
    <w:name w:val="SectionTitle"/>
    <w:basedOn w:val="Normal"/>
    <w:next w:val="Heading1"/>
    <w:rsid w:val="00DE303A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val="es-ES" w:eastAsia="en-US"/>
    </w:rPr>
  </w:style>
  <w:style w:type="paragraph" w:customStyle="1" w:styleId="TableTitle">
    <w:name w:val="Table Title"/>
    <w:basedOn w:val="Normal"/>
    <w:next w:val="Normal"/>
    <w:rsid w:val="00DE303A"/>
    <w:pPr>
      <w:widowControl/>
      <w:spacing w:before="120" w:after="120"/>
      <w:jc w:val="center"/>
    </w:pPr>
    <w:rPr>
      <w:rFonts w:eastAsia="Calibri"/>
      <w:b/>
      <w:szCs w:val="22"/>
      <w:lang w:val="es-ES" w:eastAsia="en-US"/>
    </w:rPr>
  </w:style>
  <w:style w:type="character" w:customStyle="1" w:styleId="Marker">
    <w:name w:val="Marker"/>
    <w:basedOn w:val="DefaultParagraphFont"/>
    <w:rsid w:val="00DE303A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DE303A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DE303A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qFormat/>
    <w:rsid w:val="00DE303A"/>
    <w:pPr>
      <w:widowControl/>
      <w:numPr>
        <w:numId w:val="4"/>
      </w:numPr>
      <w:tabs>
        <w:tab w:val="clear" w:pos="850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val="es-ES" w:eastAsia="en-US"/>
    </w:rPr>
  </w:style>
  <w:style w:type="paragraph" w:customStyle="1" w:styleId="Point1number">
    <w:name w:val="Point 1 (number)"/>
    <w:basedOn w:val="Normal"/>
    <w:rsid w:val="00DE303A"/>
    <w:pPr>
      <w:widowControl/>
      <w:numPr>
        <w:ilvl w:val="2"/>
        <w:numId w:val="4"/>
      </w:numPr>
      <w:tabs>
        <w:tab w:val="clear" w:pos="1417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val="es-ES" w:eastAsia="en-US"/>
    </w:rPr>
  </w:style>
  <w:style w:type="paragraph" w:customStyle="1" w:styleId="Point2number">
    <w:name w:val="Point 2 (number)"/>
    <w:basedOn w:val="Normal"/>
    <w:rsid w:val="00DE303A"/>
    <w:pPr>
      <w:widowControl/>
      <w:numPr>
        <w:ilvl w:val="4"/>
        <w:numId w:val="4"/>
      </w:numPr>
      <w:tabs>
        <w:tab w:val="clear" w:pos="1984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val="es-ES" w:eastAsia="en-US"/>
    </w:rPr>
  </w:style>
  <w:style w:type="paragraph" w:customStyle="1" w:styleId="Point3number">
    <w:name w:val="Point 3 (number)"/>
    <w:basedOn w:val="Normal"/>
    <w:rsid w:val="00DE303A"/>
    <w:pPr>
      <w:widowControl/>
      <w:numPr>
        <w:ilvl w:val="6"/>
        <w:numId w:val="4"/>
      </w:numPr>
      <w:tabs>
        <w:tab w:val="clear" w:pos="2551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val="es-ES" w:eastAsia="en-US"/>
    </w:rPr>
  </w:style>
  <w:style w:type="paragraph" w:customStyle="1" w:styleId="Point0letter">
    <w:name w:val="Point 0 (letter)"/>
    <w:basedOn w:val="Normal"/>
    <w:rsid w:val="00DE303A"/>
    <w:pPr>
      <w:widowControl/>
      <w:numPr>
        <w:ilvl w:val="1"/>
        <w:numId w:val="4"/>
      </w:numPr>
      <w:tabs>
        <w:tab w:val="clear" w:pos="850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val="es-ES" w:eastAsia="en-US"/>
    </w:rPr>
  </w:style>
  <w:style w:type="paragraph" w:customStyle="1" w:styleId="Point1letter">
    <w:name w:val="Point 1 (letter)"/>
    <w:basedOn w:val="Normal"/>
    <w:rsid w:val="00DE303A"/>
    <w:pPr>
      <w:widowControl/>
      <w:numPr>
        <w:ilvl w:val="3"/>
        <w:numId w:val="4"/>
      </w:numPr>
      <w:tabs>
        <w:tab w:val="clear" w:pos="1417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val="es-ES" w:eastAsia="en-US"/>
    </w:rPr>
  </w:style>
  <w:style w:type="paragraph" w:customStyle="1" w:styleId="Point2letter">
    <w:name w:val="Point 2 (letter)"/>
    <w:basedOn w:val="Normal"/>
    <w:rsid w:val="00DE303A"/>
    <w:pPr>
      <w:widowControl/>
      <w:numPr>
        <w:ilvl w:val="5"/>
        <w:numId w:val="4"/>
      </w:numPr>
      <w:tabs>
        <w:tab w:val="clear" w:pos="1984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val="es-ES" w:eastAsia="en-US"/>
    </w:rPr>
  </w:style>
  <w:style w:type="paragraph" w:customStyle="1" w:styleId="Point3letter">
    <w:name w:val="Point 3 (letter)"/>
    <w:basedOn w:val="Normal"/>
    <w:rsid w:val="00DE303A"/>
    <w:pPr>
      <w:widowControl/>
      <w:numPr>
        <w:ilvl w:val="7"/>
        <w:numId w:val="4"/>
      </w:numPr>
      <w:tabs>
        <w:tab w:val="clear" w:pos="2551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val="es-ES" w:eastAsia="en-US"/>
    </w:rPr>
  </w:style>
  <w:style w:type="paragraph" w:customStyle="1" w:styleId="Point4letter">
    <w:name w:val="Point 4 (letter)"/>
    <w:basedOn w:val="Normal"/>
    <w:rsid w:val="00DE303A"/>
    <w:pPr>
      <w:widowControl/>
      <w:numPr>
        <w:ilvl w:val="8"/>
        <w:numId w:val="4"/>
      </w:numPr>
      <w:tabs>
        <w:tab w:val="clear" w:pos="3118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val="es-ES" w:eastAsia="en-US"/>
    </w:rPr>
  </w:style>
  <w:style w:type="paragraph" w:customStyle="1" w:styleId="Bullet0">
    <w:name w:val="Bullet 0"/>
    <w:basedOn w:val="Normal"/>
    <w:rsid w:val="00DE303A"/>
    <w:pPr>
      <w:widowControl/>
      <w:numPr>
        <w:numId w:val="3"/>
      </w:numPr>
      <w:tabs>
        <w:tab w:val="clear" w:pos="850"/>
        <w:tab w:val="num" w:pos="643"/>
      </w:tabs>
      <w:spacing w:before="120" w:after="120"/>
      <w:ind w:left="643" w:hanging="360"/>
      <w:jc w:val="both"/>
    </w:pPr>
    <w:rPr>
      <w:rFonts w:eastAsia="Calibri"/>
      <w:szCs w:val="22"/>
      <w:lang w:val="es-ES" w:eastAsia="en-US"/>
    </w:rPr>
  </w:style>
  <w:style w:type="paragraph" w:customStyle="1" w:styleId="Bullet1">
    <w:name w:val="Bullet 1"/>
    <w:basedOn w:val="Normal"/>
    <w:rsid w:val="00DE303A"/>
    <w:pPr>
      <w:widowControl/>
      <w:numPr>
        <w:numId w:val="22"/>
      </w:numPr>
      <w:tabs>
        <w:tab w:val="clear" w:pos="1417"/>
        <w:tab w:val="num" w:pos="926"/>
      </w:tabs>
      <w:spacing w:before="120" w:after="120"/>
      <w:ind w:left="926" w:hanging="360"/>
      <w:jc w:val="both"/>
    </w:pPr>
    <w:rPr>
      <w:rFonts w:eastAsia="Calibri"/>
      <w:szCs w:val="22"/>
      <w:lang w:val="es-ES" w:eastAsia="en-US"/>
    </w:rPr>
  </w:style>
  <w:style w:type="paragraph" w:customStyle="1" w:styleId="Bullet2">
    <w:name w:val="Bullet 2"/>
    <w:basedOn w:val="Normal"/>
    <w:rsid w:val="00DE303A"/>
    <w:pPr>
      <w:widowControl/>
      <w:numPr>
        <w:numId w:val="23"/>
      </w:numPr>
      <w:tabs>
        <w:tab w:val="clear" w:pos="1984"/>
        <w:tab w:val="num" w:pos="1209"/>
      </w:tabs>
      <w:spacing w:before="120" w:after="120"/>
      <w:ind w:left="1209" w:hanging="360"/>
      <w:jc w:val="both"/>
    </w:pPr>
    <w:rPr>
      <w:rFonts w:eastAsia="Calibri"/>
      <w:szCs w:val="22"/>
      <w:lang w:val="es-ES" w:eastAsia="en-US"/>
    </w:rPr>
  </w:style>
  <w:style w:type="paragraph" w:customStyle="1" w:styleId="Bullet3">
    <w:name w:val="Bullet 3"/>
    <w:basedOn w:val="Normal"/>
    <w:rsid w:val="00DE303A"/>
    <w:pPr>
      <w:widowControl/>
      <w:numPr>
        <w:numId w:val="24"/>
      </w:numPr>
      <w:tabs>
        <w:tab w:val="clear" w:pos="2551"/>
        <w:tab w:val="num" w:pos="1492"/>
      </w:tabs>
      <w:spacing w:before="120" w:after="120"/>
      <w:ind w:left="1492" w:hanging="360"/>
      <w:jc w:val="both"/>
    </w:pPr>
    <w:rPr>
      <w:rFonts w:eastAsia="Calibri"/>
      <w:szCs w:val="22"/>
      <w:lang w:val="es-ES" w:eastAsia="en-US"/>
    </w:rPr>
  </w:style>
  <w:style w:type="paragraph" w:customStyle="1" w:styleId="Bullet4">
    <w:name w:val="Bullet 4"/>
    <w:basedOn w:val="Normal"/>
    <w:rsid w:val="00DE303A"/>
    <w:pPr>
      <w:widowControl/>
      <w:numPr>
        <w:numId w:val="11"/>
      </w:numPr>
      <w:tabs>
        <w:tab w:val="clear" w:pos="3118"/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val="es-ES" w:eastAsia="en-US"/>
    </w:rPr>
  </w:style>
  <w:style w:type="paragraph" w:customStyle="1" w:styleId="Langue">
    <w:name w:val="Langue"/>
    <w:basedOn w:val="Normal"/>
    <w:next w:val="Rfrenceinterne"/>
    <w:rsid w:val="00DE303A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val="es-ES" w:eastAsia="en-US"/>
    </w:rPr>
  </w:style>
  <w:style w:type="paragraph" w:customStyle="1" w:styleId="Nomdelinstitution">
    <w:name w:val="Nom de l'institution"/>
    <w:basedOn w:val="Normal"/>
    <w:next w:val="Emission"/>
    <w:rsid w:val="00DE303A"/>
    <w:pPr>
      <w:widowControl/>
    </w:pPr>
    <w:rPr>
      <w:rFonts w:ascii="Arial" w:eastAsia="Calibri" w:hAnsi="Arial" w:cs="Arial"/>
      <w:szCs w:val="22"/>
      <w:lang w:val="es-ES" w:eastAsia="en-US"/>
    </w:rPr>
  </w:style>
  <w:style w:type="paragraph" w:customStyle="1" w:styleId="Emission">
    <w:name w:val="Emission"/>
    <w:basedOn w:val="Normal"/>
    <w:next w:val="Rfrenceinstitutionnelle"/>
    <w:rsid w:val="00DE303A"/>
    <w:pPr>
      <w:widowControl/>
      <w:ind w:left="5103"/>
    </w:pPr>
    <w:rPr>
      <w:rFonts w:eastAsia="Calibri"/>
      <w:szCs w:val="22"/>
      <w:lang w:val="es-ES" w:eastAsia="en-US"/>
    </w:rPr>
  </w:style>
  <w:style w:type="paragraph" w:customStyle="1" w:styleId="Rfrenceinstitutionnelle">
    <w:name w:val="Référence institutionnelle"/>
    <w:basedOn w:val="Normal"/>
    <w:next w:val="Confidentialit"/>
    <w:rsid w:val="00DE303A"/>
    <w:pPr>
      <w:widowControl/>
      <w:spacing w:after="240"/>
      <w:ind w:left="5103"/>
    </w:pPr>
    <w:rPr>
      <w:rFonts w:eastAsia="Calibri"/>
      <w:szCs w:val="22"/>
      <w:lang w:val="es-ES" w:eastAsia="en-US"/>
    </w:rPr>
  </w:style>
  <w:style w:type="paragraph" w:customStyle="1" w:styleId="Pagedecouverture">
    <w:name w:val="Page de couverture"/>
    <w:basedOn w:val="Normal"/>
    <w:next w:val="Normal"/>
    <w:rsid w:val="00DE303A"/>
    <w:pPr>
      <w:widowControl/>
      <w:jc w:val="both"/>
    </w:pPr>
    <w:rPr>
      <w:rFonts w:eastAsia="Calibri"/>
      <w:szCs w:val="22"/>
      <w:lang w:val="es-ES" w:eastAsia="en-US"/>
    </w:rPr>
  </w:style>
  <w:style w:type="paragraph" w:customStyle="1" w:styleId="Declassification">
    <w:name w:val="Declassification"/>
    <w:basedOn w:val="Normal"/>
    <w:next w:val="Normal"/>
    <w:rsid w:val="00DE303A"/>
    <w:pPr>
      <w:widowControl/>
      <w:jc w:val="both"/>
    </w:pPr>
    <w:rPr>
      <w:rFonts w:eastAsia="Calibri"/>
      <w:szCs w:val="22"/>
      <w:lang w:val="es-ES" w:eastAsia="en-US"/>
    </w:rPr>
  </w:style>
  <w:style w:type="paragraph" w:customStyle="1" w:styleId="Disclaimer">
    <w:name w:val="Disclaimer"/>
    <w:basedOn w:val="Normal"/>
    <w:rsid w:val="00DE303A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val="es-ES" w:eastAsia="en-US"/>
    </w:rPr>
  </w:style>
  <w:style w:type="paragraph" w:customStyle="1" w:styleId="SecurityMarking">
    <w:name w:val="SecurityMarking"/>
    <w:basedOn w:val="Normal"/>
    <w:rsid w:val="00DE303A"/>
    <w:pPr>
      <w:widowControl/>
      <w:spacing w:line="276" w:lineRule="auto"/>
      <w:ind w:left="5103"/>
    </w:pPr>
    <w:rPr>
      <w:rFonts w:eastAsia="Calibri"/>
      <w:sz w:val="28"/>
      <w:szCs w:val="22"/>
      <w:lang w:val="es-ES" w:eastAsia="en-US"/>
    </w:rPr>
  </w:style>
  <w:style w:type="paragraph" w:customStyle="1" w:styleId="DateMarking">
    <w:name w:val="DateMarking"/>
    <w:basedOn w:val="Normal"/>
    <w:rsid w:val="00DE303A"/>
    <w:pPr>
      <w:widowControl/>
      <w:spacing w:line="276" w:lineRule="auto"/>
      <w:ind w:left="5103"/>
    </w:pPr>
    <w:rPr>
      <w:rFonts w:eastAsia="Calibri"/>
      <w:i/>
      <w:sz w:val="28"/>
      <w:szCs w:val="22"/>
      <w:lang w:val="es-ES" w:eastAsia="en-US"/>
    </w:rPr>
  </w:style>
  <w:style w:type="paragraph" w:customStyle="1" w:styleId="ReleasableTo">
    <w:name w:val="ReleasableTo"/>
    <w:basedOn w:val="Normal"/>
    <w:rsid w:val="00DE303A"/>
    <w:pPr>
      <w:widowControl/>
      <w:spacing w:line="276" w:lineRule="auto"/>
      <w:ind w:left="5103"/>
    </w:pPr>
    <w:rPr>
      <w:rFonts w:eastAsia="Calibri"/>
      <w:i/>
      <w:sz w:val="28"/>
      <w:szCs w:val="22"/>
      <w:lang w:val="es-ES" w:eastAsia="en-US"/>
    </w:rPr>
  </w:style>
  <w:style w:type="paragraph" w:customStyle="1" w:styleId="Annexetitreexpos">
    <w:name w:val="Annexe titre (exposé)"/>
    <w:basedOn w:val="Normal"/>
    <w:next w:val="Normal"/>
    <w:rsid w:val="00DE303A"/>
    <w:pPr>
      <w:widowControl/>
      <w:spacing w:before="120" w:after="120"/>
      <w:jc w:val="center"/>
    </w:pPr>
    <w:rPr>
      <w:rFonts w:eastAsia="Calibri"/>
      <w:b/>
      <w:szCs w:val="22"/>
      <w:u w:val="single"/>
      <w:lang w:val="es-ES" w:eastAsia="en-US"/>
    </w:rPr>
  </w:style>
  <w:style w:type="paragraph" w:customStyle="1" w:styleId="Annexetitre">
    <w:name w:val="Annexe titre"/>
    <w:basedOn w:val="Normal"/>
    <w:next w:val="Normal"/>
    <w:rsid w:val="00DE303A"/>
    <w:pPr>
      <w:widowControl/>
      <w:spacing w:before="120" w:after="120"/>
      <w:jc w:val="center"/>
    </w:pPr>
    <w:rPr>
      <w:rFonts w:eastAsia="Calibri"/>
      <w:b/>
      <w:szCs w:val="22"/>
      <w:u w:val="single"/>
      <w:lang w:val="es-ES" w:eastAsia="en-US"/>
    </w:rPr>
  </w:style>
  <w:style w:type="paragraph" w:customStyle="1" w:styleId="Annexetitrefichefinancire">
    <w:name w:val="Annexe titre (fiche financière)"/>
    <w:basedOn w:val="Normal"/>
    <w:next w:val="Normal"/>
    <w:rsid w:val="00DE303A"/>
    <w:pPr>
      <w:widowControl/>
      <w:spacing w:before="120" w:after="120"/>
      <w:jc w:val="center"/>
    </w:pPr>
    <w:rPr>
      <w:rFonts w:eastAsia="Calibri"/>
      <w:b/>
      <w:szCs w:val="22"/>
      <w:u w:val="single"/>
      <w:lang w:val="es-ES" w:eastAsia="en-US"/>
    </w:rPr>
  </w:style>
  <w:style w:type="paragraph" w:customStyle="1" w:styleId="Applicationdirecte">
    <w:name w:val="Application directe"/>
    <w:basedOn w:val="Normal"/>
    <w:next w:val="Fait"/>
    <w:rsid w:val="00DE303A"/>
    <w:pPr>
      <w:widowControl/>
      <w:spacing w:before="480" w:after="120"/>
      <w:jc w:val="both"/>
    </w:pPr>
    <w:rPr>
      <w:rFonts w:eastAsia="Calibri"/>
      <w:szCs w:val="22"/>
      <w:lang w:val="es-ES" w:eastAsia="en-US"/>
    </w:rPr>
  </w:style>
  <w:style w:type="paragraph" w:customStyle="1" w:styleId="Avertissementtitre">
    <w:name w:val="Avertissement titre"/>
    <w:basedOn w:val="Normal"/>
    <w:next w:val="Normal"/>
    <w:rsid w:val="00DE303A"/>
    <w:pPr>
      <w:keepNext/>
      <w:widowControl/>
      <w:spacing w:before="480" w:after="120"/>
      <w:jc w:val="both"/>
    </w:pPr>
    <w:rPr>
      <w:rFonts w:eastAsia="Calibri"/>
      <w:szCs w:val="22"/>
      <w:u w:val="single"/>
      <w:lang w:val="es-ES" w:eastAsia="en-US"/>
    </w:rPr>
  </w:style>
  <w:style w:type="paragraph" w:customStyle="1" w:styleId="Confidence">
    <w:name w:val="Confidence"/>
    <w:basedOn w:val="Normal"/>
    <w:next w:val="Normal"/>
    <w:rsid w:val="00DE303A"/>
    <w:pPr>
      <w:widowControl/>
      <w:spacing w:before="360" w:after="120"/>
      <w:jc w:val="center"/>
    </w:pPr>
    <w:rPr>
      <w:rFonts w:eastAsia="Calibri"/>
      <w:szCs w:val="22"/>
      <w:lang w:val="es-ES" w:eastAsia="en-US"/>
    </w:rPr>
  </w:style>
  <w:style w:type="paragraph" w:customStyle="1" w:styleId="Confidentialit">
    <w:name w:val="Confidentialité"/>
    <w:basedOn w:val="Normal"/>
    <w:next w:val="TypedudocumentPagedecouverture"/>
    <w:rsid w:val="00DE303A"/>
    <w:pPr>
      <w:widowControl/>
      <w:spacing w:before="240" w:after="240"/>
      <w:ind w:left="5103"/>
    </w:pPr>
    <w:rPr>
      <w:rFonts w:eastAsia="Calibri"/>
      <w:i/>
      <w:sz w:val="32"/>
      <w:szCs w:val="22"/>
      <w:lang w:val="es-ES" w:eastAsia="en-US"/>
    </w:rPr>
  </w:style>
  <w:style w:type="paragraph" w:customStyle="1" w:styleId="Considrant">
    <w:name w:val="Considérant"/>
    <w:basedOn w:val="Normal"/>
    <w:rsid w:val="00DE303A"/>
    <w:pPr>
      <w:widowControl/>
      <w:numPr>
        <w:numId w:val="5"/>
      </w:numPr>
      <w:tabs>
        <w:tab w:val="clear" w:pos="709"/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val="es-ES" w:eastAsia="en-US"/>
    </w:rPr>
  </w:style>
  <w:style w:type="paragraph" w:customStyle="1" w:styleId="Corrigendum">
    <w:name w:val="Corrigendum"/>
    <w:basedOn w:val="Normal"/>
    <w:next w:val="Normal"/>
    <w:rsid w:val="00DE303A"/>
    <w:pPr>
      <w:widowControl/>
      <w:spacing w:after="240"/>
    </w:pPr>
    <w:rPr>
      <w:rFonts w:eastAsia="Calibri"/>
      <w:szCs w:val="22"/>
      <w:lang w:val="es-ES" w:eastAsia="en-US"/>
    </w:rPr>
  </w:style>
  <w:style w:type="paragraph" w:customStyle="1" w:styleId="Datedadoption">
    <w:name w:val="Date d'adoption"/>
    <w:basedOn w:val="Normal"/>
    <w:next w:val="Titreobjet"/>
    <w:rsid w:val="00DE303A"/>
    <w:pPr>
      <w:widowControl/>
      <w:spacing w:before="360"/>
      <w:jc w:val="center"/>
    </w:pPr>
    <w:rPr>
      <w:rFonts w:eastAsia="Calibri"/>
      <w:b/>
      <w:szCs w:val="22"/>
      <w:lang w:val="es-ES" w:eastAsia="en-US"/>
    </w:rPr>
  </w:style>
  <w:style w:type="paragraph" w:customStyle="1" w:styleId="Exposdesmotifstitre">
    <w:name w:val="Exposé des motifs titre"/>
    <w:basedOn w:val="Normal"/>
    <w:next w:val="Normal"/>
    <w:rsid w:val="00DE303A"/>
    <w:pPr>
      <w:widowControl/>
      <w:spacing w:before="120" w:after="120"/>
      <w:jc w:val="center"/>
    </w:pPr>
    <w:rPr>
      <w:rFonts w:eastAsia="Calibri"/>
      <w:b/>
      <w:szCs w:val="22"/>
      <w:u w:val="single"/>
      <w:lang w:val="es-ES" w:eastAsia="en-US"/>
    </w:rPr>
  </w:style>
  <w:style w:type="paragraph" w:customStyle="1" w:styleId="Fait">
    <w:name w:val="Fait à"/>
    <w:basedOn w:val="Normal"/>
    <w:next w:val="Institutionquisigne"/>
    <w:rsid w:val="00DE303A"/>
    <w:pPr>
      <w:keepNext/>
      <w:widowControl/>
      <w:spacing w:before="120"/>
      <w:jc w:val="both"/>
    </w:pPr>
    <w:rPr>
      <w:rFonts w:eastAsia="Calibri"/>
      <w:szCs w:val="22"/>
      <w:lang w:val="es-ES" w:eastAsia="en-US"/>
    </w:rPr>
  </w:style>
  <w:style w:type="paragraph" w:customStyle="1" w:styleId="Formuledadoption">
    <w:name w:val="Formule d'adoption"/>
    <w:basedOn w:val="Normal"/>
    <w:next w:val="Titrearticle"/>
    <w:rsid w:val="00DE303A"/>
    <w:pPr>
      <w:keepNext/>
      <w:widowControl/>
      <w:spacing w:before="120" w:after="120"/>
      <w:jc w:val="both"/>
    </w:pPr>
    <w:rPr>
      <w:rFonts w:eastAsia="Calibri"/>
      <w:szCs w:val="22"/>
      <w:lang w:val="es-ES" w:eastAsia="en-US"/>
    </w:rPr>
  </w:style>
  <w:style w:type="paragraph" w:customStyle="1" w:styleId="Institutionquiagit">
    <w:name w:val="Institution qui agit"/>
    <w:basedOn w:val="Normal"/>
    <w:next w:val="Normal"/>
    <w:rsid w:val="00DE303A"/>
    <w:pPr>
      <w:keepNext/>
      <w:widowControl/>
      <w:spacing w:before="600" w:after="120"/>
      <w:jc w:val="both"/>
    </w:pPr>
    <w:rPr>
      <w:rFonts w:eastAsia="Calibri"/>
      <w:szCs w:val="22"/>
      <w:lang w:val="es-ES" w:eastAsia="en-US"/>
    </w:rPr>
  </w:style>
  <w:style w:type="paragraph" w:customStyle="1" w:styleId="Institutionquisigne">
    <w:name w:val="Institution qui signe"/>
    <w:basedOn w:val="Normal"/>
    <w:next w:val="Personnequisigne"/>
    <w:rsid w:val="00DE303A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val="es-ES" w:eastAsia="en-US"/>
    </w:rPr>
  </w:style>
  <w:style w:type="paragraph" w:customStyle="1" w:styleId="ManualConsidrant">
    <w:name w:val="Manual Considérant"/>
    <w:basedOn w:val="Normal"/>
    <w:rsid w:val="00DE303A"/>
    <w:pPr>
      <w:widowControl/>
      <w:spacing w:before="120" w:after="120"/>
      <w:ind w:left="709" w:hanging="709"/>
      <w:jc w:val="both"/>
    </w:pPr>
    <w:rPr>
      <w:rFonts w:eastAsia="Calibri"/>
      <w:szCs w:val="22"/>
      <w:lang w:val="es-ES" w:eastAsia="en-US"/>
    </w:rPr>
  </w:style>
  <w:style w:type="paragraph" w:customStyle="1" w:styleId="Personnequisigne">
    <w:name w:val="Personne qui signe"/>
    <w:basedOn w:val="Normal"/>
    <w:next w:val="Institutionquisigne"/>
    <w:rsid w:val="00DE303A"/>
    <w:pPr>
      <w:widowControl/>
      <w:tabs>
        <w:tab w:val="left" w:pos="4252"/>
      </w:tabs>
    </w:pPr>
    <w:rPr>
      <w:rFonts w:eastAsia="Calibri"/>
      <w:i/>
      <w:szCs w:val="22"/>
      <w:lang w:val="es-ES" w:eastAsia="en-US"/>
    </w:rPr>
  </w:style>
  <w:style w:type="paragraph" w:customStyle="1" w:styleId="Rfrenceinterinstitutionnelle">
    <w:name w:val="Référence interinstitutionnelle"/>
    <w:basedOn w:val="Normal"/>
    <w:next w:val="Statut"/>
    <w:rsid w:val="00DE303A"/>
    <w:pPr>
      <w:widowControl/>
      <w:ind w:left="5103"/>
    </w:pPr>
    <w:rPr>
      <w:rFonts w:eastAsia="Calibri"/>
      <w:szCs w:val="22"/>
      <w:lang w:val="es-ES" w:eastAsia="en-US"/>
    </w:rPr>
  </w:style>
  <w:style w:type="paragraph" w:customStyle="1" w:styleId="Rfrenceinterne">
    <w:name w:val="Référence interne"/>
    <w:basedOn w:val="Normal"/>
    <w:next w:val="Rfrenceinterinstitutionnelle"/>
    <w:rsid w:val="00DE303A"/>
    <w:pPr>
      <w:widowControl/>
      <w:ind w:left="5103"/>
    </w:pPr>
    <w:rPr>
      <w:rFonts w:eastAsia="Calibri"/>
      <w:szCs w:val="22"/>
      <w:lang w:val="es-ES" w:eastAsia="en-US"/>
    </w:rPr>
  </w:style>
  <w:style w:type="paragraph" w:customStyle="1" w:styleId="Statut">
    <w:name w:val="Statut"/>
    <w:basedOn w:val="Normal"/>
    <w:next w:val="Typedudocument"/>
    <w:rsid w:val="00DE303A"/>
    <w:pPr>
      <w:widowControl/>
      <w:spacing w:before="360"/>
      <w:jc w:val="center"/>
    </w:pPr>
    <w:rPr>
      <w:rFonts w:eastAsia="Calibri"/>
      <w:szCs w:val="22"/>
      <w:lang w:val="es-ES" w:eastAsia="en-US"/>
    </w:rPr>
  </w:style>
  <w:style w:type="paragraph" w:customStyle="1" w:styleId="Titrearticle">
    <w:name w:val="Titre article"/>
    <w:basedOn w:val="Normal"/>
    <w:next w:val="Normal"/>
    <w:rsid w:val="00DE303A"/>
    <w:pPr>
      <w:keepNext/>
      <w:widowControl/>
      <w:spacing w:before="360" w:after="120"/>
      <w:jc w:val="center"/>
    </w:pPr>
    <w:rPr>
      <w:rFonts w:eastAsia="Calibri"/>
      <w:i/>
      <w:szCs w:val="22"/>
      <w:lang w:val="es-ES" w:eastAsia="en-US"/>
    </w:rPr>
  </w:style>
  <w:style w:type="paragraph" w:customStyle="1" w:styleId="Titreobjet">
    <w:name w:val="Titre objet"/>
    <w:basedOn w:val="Normal"/>
    <w:next w:val="IntrtEEE"/>
    <w:rsid w:val="00DE303A"/>
    <w:pPr>
      <w:widowControl/>
      <w:spacing w:before="360" w:after="360"/>
      <w:jc w:val="center"/>
    </w:pPr>
    <w:rPr>
      <w:rFonts w:eastAsia="Calibri"/>
      <w:b/>
      <w:szCs w:val="22"/>
      <w:lang w:val="es-ES" w:eastAsia="en-US"/>
    </w:rPr>
  </w:style>
  <w:style w:type="paragraph" w:customStyle="1" w:styleId="Typedudocument">
    <w:name w:val="Type du document"/>
    <w:basedOn w:val="Normal"/>
    <w:next w:val="Titreobjet"/>
    <w:rsid w:val="00DE303A"/>
    <w:pPr>
      <w:widowControl/>
      <w:spacing w:before="360"/>
      <w:jc w:val="center"/>
    </w:pPr>
    <w:rPr>
      <w:rFonts w:eastAsia="Calibri"/>
      <w:b/>
      <w:szCs w:val="22"/>
      <w:lang w:val="es-ES" w:eastAsia="en-US"/>
    </w:rPr>
  </w:style>
  <w:style w:type="character" w:customStyle="1" w:styleId="Added">
    <w:name w:val="Added"/>
    <w:basedOn w:val="DefaultParagraphFont"/>
    <w:rsid w:val="00DE303A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DE303A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DE303A"/>
    <w:pPr>
      <w:keepLines/>
      <w:widowControl/>
      <w:spacing w:before="120" w:after="120" w:line="360" w:lineRule="auto"/>
      <w:ind w:left="3402"/>
    </w:pPr>
    <w:rPr>
      <w:rFonts w:eastAsia="Calibri"/>
      <w:szCs w:val="22"/>
      <w:lang w:val="es-ES" w:eastAsia="en-US"/>
    </w:rPr>
  </w:style>
  <w:style w:type="paragraph" w:customStyle="1" w:styleId="Objetexterne">
    <w:name w:val="Objet externe"/>
    <w:basedOn w:val="Normal"/>
    <w:next w:val="Normal"/>
    <w:rsid w:val="00DE303A"/>
    <w:pPr>
      <w:widowControl/>
      <w:spacing w:before="120" w:after="120"/>
      <w:jc w:val="both"/>
    </w:pPr>
    <w:rPr>
      <w:rFonts w:eastAsia="Calibri"/>
      <w:i/>
      <w:caps/>
      <w:szCs w:val="22"/>
      <w:lang w:val="es-ES" w:eastAsia="en-US"/>
    </w:rPr>
  </w:style>
  <w:style w:type="paragraph" w:customStyle="1" w:styleId="Supertitre">
    <w:name w:val="Supertitre"/>
    <w:basedOn w:val="Normal"/>
    <w:next w:val="Normal"/>
    <w:rsid w:val="00DE303A"/>
    <w:pPr>
      <w:widowControl/>
      <w:spacing w:after="600"/>
      <w:jc w:val="center"/>
    </w:pPr>
    <w:rPr>
      <w:rFonts w:eastAsia="Calibri"/>
      <w:b/>
      <w:szCs w:val="22"/>
      <w:lang w:val="es-ES" w:eastAsia="en-US"/>
    </w:rPr>
  </w:style>
  <w:style w:type="paragraph" w:customStyle="1" w:styleId="Languesfaisantfoi">
    <w:name w:val="Langues faisant foi"/>
    <w:basedOn w:val="Normal"/>
    <w:next w:val="Normal"/>
    <w:rsid w:val="00DE303A"/>
    <w:pPr>
      <w:widowControl/>
      <w:spacing w:before="360"/>
      <w:jc w:val="center"/>
    </w:pPr>
    <w:rPr>
      <w:rFonts w:eastAsia="Calibri"/>
      <w:szCs w:val="22"/>
      <w:lang w:val="es-ES" w:eastAsia="en-US"/>
    </w:rPr>
  </w:style>
  <w:style w:type="paragraph" w:customStyle="1" w:styleId="Rfrencecroise">
    <w:name w:val="Référence croisée"/>
    <w:basedOn w:val="Normal"/>
    <w:rsid w:val="00DE303A"/>
    <w:pPr>
      <w:widowControl/>
      <w:jc w:val="center"/>
    </w:pPr>
    <w:rPr>
      <w:rFonts w:eastAsia="Calibri"/>
      <w:szCs w:val="22"/>
      <w:lang w:val="es-ES" w:eastAsia="en-US"/>
    </w:rPr>
  </w:style>
  <w:style w:type="paragraph" w:customStyle="1" w:styleId="Fichefinanciretitre">
    <w:name w:val="Fiche financière titre"/>
    <w:basedOn w:val="Normal"/>
    <w:next w:val="Normal"/>
    <w:rsid w:val="00DE303A"/>
    <w:pPr>
      <w:widowControl/>
      <w:spacing w:before="120" w:after="120"/>
      <w:jc w:val="center"/>
    </w:pPr>
    <w:rPr>
      <w:rFonts w:eastAsia="Calibri"/>
      <w:b/>
      <w:szCs w:val="22"/>
      <w:u w:val="single"/>
      <w:lang w:val="es-ES"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DE303A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DE303A"/>
  </w:style>
  <w:style w:type="paragraph" w:customStyle="1" w:styleId="StatutPagedecouverture">
    <w:name w:val="Statut (Page de couverture)"/>
    <w:basedOn w:val="Statut"/>
    <w:next w:val="TypedudocumentPagedecouverture"/>
    <w:rsid w:val="00DE303A"/>
  </w:style>
  <w:style w:type="paragraph" w:customStyle="1" w:styleId="TitreobjetPagedecouverture">
    <w:name w:val="Titre objet (Page de couverture)"/>
    <w:basedOn w:val="Titreobjet"/>
    <w:next w:val="IntrtEEEPagedecouverture"/>
    <w:rsid w:val="00DE303A"/>
  </w:style>
  <w:style w:type="paragraph" w:customStyle="1" w:styleId="TypedudocumentPagedecouverture">
    <w:name w:val="Type du document (Page de couverture)"/>
    <w:basedOn w:val="Typedudocument"/>
    <w:next w:val="TitreobjetPagedecouverture"/>
    <w:rsid w:val="00DE303A"/>
  </w:style>
  <w:style w:type="paragraph" w:customStyle="1" w:styleId="Volume">
    <w:name w:val="Volume"/>
    <w:basedOn w:val="Normal"/>
    <w:next w:val="Confidentialit"/>
    <w:rsid w:val="00DE303A"/>
    <w:pPr>
      <w:widowControl/>
      <w:spacing w:after="240"/>
      <w:ind w:left="5103"/>
    </w:pPr>
    <w:rPr>
      <w:rFonts w:eastAsia="Calibri"/>
      <w:szCs w:val="22"/>
      <w:lang w:val="es-ES" w:eastAsia="en-US"/>
    </w:rPr>
  </w:style>
  <w:style w:type="paragraph" w:customStyle="1" w:styleId="IntrtEEE">
    <w:name w:val="Intérêt EEE"/>
    <w:basedOn w:val="Languesfaisantfoi"/>
    <w:next w:val="Normal"/>
    <w:rsid w:val="00DE303A"/>
    <w:pPr>
      <w:spacing w:after="240"/>
    </w:pPr>
  </w:style>
  <w:style w:type="paragraph" w:customStyle="1" w:styleId="Accompagnant">
    <w:name w:val="Accompagnant"/>
    <w:basedOn w:val="Normal"/>
    <w:next w:val="Typeacteprincipal"/>
    <w:rsid w:val="00DE303A"/>
    <w:pPr>
      <w:widowControl/>
      <w:spacing w:after="240"/>
      <w:jc w:val="center"/>
    </w:pPr>
    <w:rPr>
      <w:rFonts w:eastAsia="Calibri"/>
      <w:b/>
      <w:i/>
      <w:szCs w:val="22"/>
      <w:lang w:val="es-ES" w:eastAsia="en-US"/>
    </w:rPr>
  </w:style>
  <w:style w:type="paragraph" w:customStyle="1" w:styleId="Typeacteprincipal">
    <w:name w:val="Type acte principal"/>
    <w:basedOn w:val="Normal"/>
    <w:next w:val="Objetacteprincipal"/>
    <w:rsid w:val="00DE303A"/>
    <w:pPr>
      <w:widowControl/>
      <w:spacing w:after="240"/>
      <w:jc w:val="center"/>
    </w:pPr>
    <w:rPr>
      <w:rFonts w:eastAsia="Calibri"/>
      <w:b/>
      <w:szCs w:val="22"/>
      <w:lang w:val="es-ES" w:eastAsia="en-US"/>
    </w:rPr>
  </w:style>
  <w:style w:type="paragraph" w:customStyle="1" w:styleId="Objetacteprincipal">
    <w:name w:val="Objet acte principal"/>
    <w:basedOn w:val="Normal"/>
    <w:next w:val="Titrearticle"/>
    <w:rsid w:val="00DE303A"/>
    <w:pPr>
      <w:widowControl/>
      <w:spacing w:after="360"/>
      <w:jc w:val="center"/>
    </w:pPr>
    <w:rPr>
      <w:rFonts w:eastAsia="Calibri"/>
      <w:b/>
      <w:szCs w:val="22"/>
      <w:lang w:val="es-ES"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DE303A"/>
  </w:style>
  <w:style w:type="paragraph" w:customStyle="1" w:styleId="AccompagnantPagedecouverture">
    <w:name w:val="Accompagnant (Page de couverture)"/>
    <w:basedOn w:val="Accompagnant"/>
    <w:next w:val="TypeacteprincipalPagedecouverture"/>
    <w:rsid w:val="00DE303A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DE303A"/>
  </w:style>
  <w:style w:type="paragraph" w:customStyle="1" w:styleId="ObjetacteprincipalPagedecouverture">
    <w:name w:val="Objet acte principal (Page de couverture)"/>
    <w:basedOn w:val="Objetacteprincipal"/>
    <w:next w:val="Rfrencecroise"/>
    <w:rsid w:val="00DE303A"/>
  </w:style>
  <w:style w:type="paragraph" w:customStyle="1" w:styleId="LanguesfaisantfoiPagedecouverture">
    <w:name w:val="Langues faisant foi (Page de couverture)"/>
    <w:basedOn w:val="Normal"/>
    <w:next w:val="Normal"/>
    <w:rsid w:val="00DE303A"/>
    <w:pPr>
      <w:widowControl/>
      <w:spacing w:before="360"/>
      <w:jc w:val="center"/>
    </w:pPr>
    <w:rPr>
      <w:rFonts w:eastAsia="Calibri"/>
      <w:szCs w:val="22"/>
      <w:lang w:val="es-ES" w:eastAsia="en-US"/>
    </w:rPr>
  </w:style>
  <w:style w:type="paragraph" w:customStyle="1" w:styleId="ManualHeading5">
    <w:name w:val="Manual Heading 5"/>
    <w:basedOn w:val="Normal"/>
    <w:next w:val="Text2"/>
    <w:rsid w:val="00DE303A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val="es-ES" w:eastAsia="en-US"/>
    </w:rPr>
  </w:style>
  <w:style w:type="paragraph" w:customStyle="1" w:styleId="ManualHeading6">
    <w:name w:val="Manual Heading 6"/>
    <w:basedOn w:val="Normal"/>
    <w:next w:val="Text2"/>
    <w:rsid w:val="00DE303A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val="es-ES" w:eastAsia="en-US"/>
    </w:rPr>
  </w:style>
  <w:style w:type="paragraph" w:customStyle="1" w:styleId="ManualHeading7">
    <w:name w:val="Manual Heading 7"/>
    <w:basedOn w:val="Normal"/>
    <w:next w:val="Text2"/>
    <w:rsid w:val="00DE303A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val="es-ES" w:eastAsia="en-US"/>
    </w:rPr>
  </w:style>
  <w:style w:type="paragraph" w:customStyle="1" w:styleId="Text5">
    <w:name w:val="Text 5"/>
    <w:basedOn w:val="Normal"/>
    <w:rsid w:val="00DE303A"/>
    <w:pPr>
      <w:widowControl/>
      <w:spacing w:before="120" w:after="120"/>
      <w:ind w:left="3118"/>
      <w:jc w:val="both"/>
    </w:pPr>
    <w:rPr>
      <w:rFonts w:eastAsia="Calibri"/>
      <w:szCs w:val="22"/>
      <w:lang w:val="es-ES" w:eastAsia="en-US"/>
    </w:rPr>
  </w:style>
  <w:style w:type="paragraph" w:customStyle="1" w:styleId="Text6">
    <w:name w:val="Text 6"/>
    <w:basedOn w:val="Normal"/>
    <w:rsid w:val="00DE303A"/>
    <w:pPr>
      <w:widowControl/>
      <w:spacing w:before="120" w:after="120"/>
      <w:ind w:left="3685"/>
      <w:jc w:val="both"/>
    </w:pPr>
    <w:rPr>
      <w:rFonts w:eastAsia="Calibri"/>
      <w:szCs w:val="22"/>
      <w:lang w:val="es-ES" w:eastAsia="en-US"/>
    </w:rPr>
  </w:style>
  <w:style w:type="paragraph" w:customStyle="1" w:styleId="Point5">
    <w:name w:val="Point 5"/>
    <w:basedOn w:val="Normal"/>
    <w:rsid w:val="00DE303A"/>
    <w:pPr>
      <w:widowControl/>
      <w:spacing w:before="120" w:after="120"/>
      <w:ind w:left="3685" w:hanging="567"/>
      <w:jc w:val="both"/>
    </w:pPr>
    <w:rPr>
      <w:rFonts w:eastAsia="Calibri"/>
      <w:szCs w:val="22"/>
      <w:lang w:val="es-ES" w:eastAsia="en-US"/>
    </w:rPr>
  </w:style>
  <w:style w:type="paragraph" w:customStyle="1" w:styleId="Tiret5">
    <w:name w:val="Tiret 5"/>
    <w:basedOn w:val="Point5"/>
    <w:rsid w:val="00DE303A"/>
    <w:pPr>
      <w:numPr>
        <w:numId w:val="25"/>
      </w:numPr>
      <w:tabs>
        <w:tab w:val="clear" w:pos="3685"/>
        <w:tab w:val="num" w:pos="850"/>
      </w:tabs>
      <w:ind w:left="850" w:hanging="850"/>
    </w:pPr>
  </w:style>
  <w:style w:type="paragraph" w:customStyle="1" w:styleId="NumPar5">
    <w:name w:val="NumPar 5"/>
    <w:basedOn w:val="Normal"/>
    <w:next w:val="Text2"/>
    <w:rsid w:val="00DE303A"/>
    <w:pPr>
      <w:widowControl/>
      <w:numPr>
        <w:ilvl w:val="4"/>
        <w:numId w:val="17"/>
      </w:numPr>
      <w:tabs>
        <w:tab w:val="clear" w:pos="1417"/>
        <w:tab w:val="num" w:pos="1800"/>
      </w:tabs>
      <w:spacing w:before="120" w:after="120"/>
      <w:ind w:left="1800" w:hanging="360"/>
      <w:jc w:val="both"/>
    </w:pPr>
    <w:rPr>
      <w:rFonts w:eastAsia="Calibri"/>
      <w:szCs w:val="22"/>
      <w:lang w:val="es-ES" w:eastAsia="en-US"/>
    </w:rPr>
  </w:style>
  <w:style w:type="paragraph" w:customStyle="1" w:styleId="NumPar6">
    <w:name w:val="NumPar 6"/>
    <w:basedOn w:val="Normal"/>
    <w:next w:val="Text2"/>
    <w:rsid w:val="00DE303A"/>
    <w:pPr>
      <w:widowControl/>
      <w:numPr>
        <w:ilvl w:val="5"/>
        <w:numId w:val="17"/>
      </w:numPr>
      <w:tabs>
        <w:tab w:val="clear" w:pos="1417"/>
        <w:tab w:val="num" w:pos="2160"/>
      </w:tabs>
      <w:spacing w:before="120" w:after="120"/>
      <w:ind w:left="2160" w:hanging="360"/>
      <w:jc w:val="both"/>
    </w:pPr>
    <w:rPr>
      <w:rFonts w:eastAsia="Calibri"/>
      <w:szCs w:val="22"/>
      <w:lang w:val="es-ES" w:eastAsia="en-US"/>
    </w:rPr>
  </w:style>
  <w:style w:type="paragraph" w:customStyle="1" w:styleId="NumPar7">
    <w:name w:val="NumPar 7"/>
    <w:basedOn w:val="Normal"/>
    <w:next w:val="Text2"/>
    <w:rsid w:val="00DE303A"/>
    <w:pPr>
      <w:widowControl/>
      <w:numPr>
        <w:ilvl w:val="6"/>
        <w:numId w:val="17"/>
      </w:numPr>
      <w:tabs>
        <w:tab w:val="clear" w:pos="1417"/>
        <w:tab w:val="num" w:pos="2520"/>
      </w:tabs>
      <w:spacing w:before="120" w:after="120"/>
      <w:ind w:left="2520" w:hanging="360"/>
      <w:jc w:val="both"/>
    </w:pPr>
    <w:rPr>
      <w:rFonts w:eastAsia="Calibri"/>
      <w:szCs w:val="22"/>
      <w:lang w:val="es-ES" w:eastAsia="en-US"/>
    </w:rPr>
  </w:style>
  <w:style w:type="paragraph" w:customStyle="1" w:styleId="ManualNumPar5">
    <w:name w:val="Manual NumPar 5"/>
    <w:basedOn w:val="Normal"/>
    <w:next w:val="Text2"/>
    <w:rsid w:val="00DE303A"/>
    <w:pPr>
      <w:widowControl/>
      <w:spacing w:before="120" w:after="120"/>
      <w:ind w:left="1417" w:hanging="1417"/>
      <w:jc w:val="both"/>
    </w:pPr>
    <w:rPr>
      <w:rFonts w:eastAsia="Calibri"/>
      <w:szCs w:val="22"/>
      <w:lang w:val="es-ES" w:eastAsia="en-US"/>
    </w:rPr>
  </w:style>
  <w:style w:type="paragraph" w:customStyle="1" w:styleId="ManualNumPar6">
    <w:name w:val="Manual NumPar 6"/>
    <w:basedOn w:val="Normal"/>
    <w:next w:val="Text2"/>
    <w:rsid w:val="00DE303A"/>
    <w:pPr>
      <w:widowControl/>
      <w:spacing w:before="120" w:after="120"/>
      <w:ind w:left="1417" w:hanging="1417"/>
      <w:jc w:val="both"/>
    </w:pPr>
    <w:rPr>
      <w:rFonts w:eastAsia="Calibri"/>
      <w:szCs w:val="22"/>
      <w:lang w:val="es-ES" w:eastAsia="en-US"/>
    </w:rPr>
  </w:style>
  <w:style w:type="paragraph" w:customStyle="1" w:styleId="ManualNumPar7">
    <w:name w:val="Manual NumPar 7"/>
    <w:basedOn w:val="Normal"/>
    <w:next w:val="Text2"/>
    <w:rsid w:val="00DE303A"/>
    <w:pPr>
      <w:widowControl/>
      <w:spacing w:before="120" w:after="120"/>
      <w:ind w:left="1417" w:hanging="1417"/>
      <w:jc w:val="both"/>
    </w:pPr>
    <w:rPr>
      <w:rFonts w:eastAsia="Calibri"/>
      <w:szCs w:val="22"/>
      <w:lang w:val="es-ES" w:eastAsia="en-US"/>
    </w:rPr>
  </w:style>
  <w:style w:type="paragraph" w:customStyle="1" w:styleId="CM4">
    <w:name w:val="CM4"/>
    <w:basedOn w:val="Normal"/>
    <w:next w:val="Normal"/>
    <w:uiPriority w:val="99"/>
    <w:rsid w:val="00DE303A"/>
    <w:pPr>
      <w:widowControl/>
      <w:autoSpaceDE w:val="0"/>
      <w:autoSpaceDN w:val="0"/>
      <w:adjustRightInd w:val="0"/>
    </w:pPr>
    <w:rPr>
      <w:rFonts w:eastAsiaTheme="minorHAnsi"/>
      <w:szCs w:val="24"/>
      <w:lang w:val="es-ES" w:eastAsia="en-US"/>
    </w:rPr>
  </w:style>
  <w:style w:type="paragraph" w:customStyle="1" w:styleId="Normal12a">
    <w:name w:val="Normal12a"/>
    <w:basedOn w:val="Normal"/>
    <w:rsid w:val="00DE303A"/>
    <w:pPr>
      <w:spacing w:after="240"/>
    </w:pPr>
    <w:rPr>
      <w:lang w:val="es-ES"/>
    </w:rPr>
  </w:style>
  <w:style w:type="paragraph" w:customStyle="1" w:styleId="RollCallVotes">
    <w:name w:val="RollCallVotes"/>
    <w:basedOn w:val="Normal"/>
    <w:rsid w:val="00DE303A"/>
    <w:pPr>
      <w:spacing w:before="120" w:after="120"/>
      <w:jc w:val="center"/>
    </w:pPr>
    <w:rPr>
      <w:b/>
      <w:bCs/>
      <w:snapToGrid w:val="0"/>
      <w:sz w:val="16"/>
      <w:lang w:val="es-ES" w:eastAsia="en-US"/>
    </w:rPr>
  </w:style>
  <w:style w:type="paragraph" w:customStyle="1" w:styleId="RollCallTabs">
    <w:name w:val="RollCallTabs"/>
    <w:basedOn w:val="Normal"/>
    <w:qFormat/>
    <w:rsid w:val="00DE303A"/>
    <w:pPr>
      <w:tabs>
        <w:tab w:val="center" w:pos="284"/>
        <w:tab w:val="left" w:pos="426"/>
      </w:tabs>
    </w:pPr>
    <w:rPr>
      <w:snapToGrid w:val="0"/>
      <w:lang w:val="es-ES" w:eastAsia="en-US"/>
    </w:rPr>
  </w:style>
  <w:style w:type="paragraph" w:customStyle="1" w:styleId="RollCallSymbols14pt">
    <w:name w:val="RollCallSymbols14pt"/>
    <w:basedOn w:val="Normal"/>
    <w:rsid w:val="00DE303A"/>
    <w:pPr>
      <w:spacing w:before="120" w:after="120"/>
      <w:jc w:val="center"/>
    </w:pPr>
    <w:rPr>
      <w:rFonts w:ascii="Arial" w:hAnsi="Arial"/>
      <w:b/>
      <w:bCs/>
      <w:snapToGrid w:val="0"/>
      <w:sz w:val="28"/>
      <w:lang w:val="es-ES" w:eastAsia="en-US"/>
    </w:rPr>
  </w:style>
  <w:style w:type="paragraph" w:customStyle="1" w:styleId="RollCallTable">
    <w:name w:val="RollCallTable"/>
    <w:basedOn w:val="Normal"/>
    <w:rsid w:val="00DE303A"/>
    <w:pPr>
      <w:spacing w:before="120" w:after="120"/>
    </w:pPr>
    <w:rPr>
      <w:snapToGrid w:val="0"/>
      <w:sz w:val="16"/>
      <w:lang w:val="es-ES" w:eastAsia="en-US"/>
    </w:rPr>
  </w:style>
  <w:style w:type="paragraph" w:customStyle="1" w:styleId="title-bold">
    <w:name w:val="title-bold"/>
    <w:basedOn w:val="Normal"/>
    <w:rsid w:val="00DE303A"/>
    <w:pPr>
      <w:widowControl/>
      <w:spacing w:before="100" w:beforeAutospacing="1" w:after="100" w:afterAutospacing="1"/>
    </w:pPr>
    <w:rPr>
      <w:szCs w:val="24"/>
      <w:lang w:val="es-ES"/>
    </w:rPr>
  </w:style>
  <w:style w:type="paragraph" w:customStyle="1" w:styleId="Normal12Hanging">
    <w:name w:val="Normal12Hanging"/>
    <w:basedOn w:val="Normal12"/>
    <w:rsid w:val="00FA2C3D"/>
    <w:pPr>
      <w:ind w:left="357" w:hanging="357"/>
    </w:pPr>
    <w:rPr>
      <w:noProof w:val="0"/>
      <w:snapToGrid w:val="0"/>
      <w:lang w:val="es-ES_tradnl"/>
    </w:rPr>
  </w:style>
  <w:style w:type="paragraph" w:customStyle="1" w:styleId="AmDocTypeTab">
    <w:name w:val="AmDocTypeTab"/>
    <w:basedOn w:val="Normal"/>
    <w:rsid w:val="00FA2C3D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FA2C3D"/>
    <w:pPr>
      <w:tabs>
        <w:tab w:val="right" w:pos="9072"/>
      </w:tabs>
    </w:pPr>
  </w:style>
  <w:style w:type="paragraph" w:customStyle="1" w:styleId="EntInstit">
    <w:name w:val="EntInstit"/>
    <w:basedOn w:val="Normal"/>
    <w:rsid w:val="00FA2C3D"/>
    <w:pPr>
      <w:spacing w:before="120" w:after="120"/>
      <w:jc w:val="right"/>
    </w:pPr>
    <w:rPr>
      <w:b/>
      <w:lang w:val="es-ES" w:eastAsia="fr-BE"/>
    </w:rPr>
  </w:style>
  <w:style w:type="paragraph" w:customStyle="1" w:styleId="EntRefer">
    <w:name w:val="EntRefer"/>
    <w:basedOn w:val="Normal"/>
    <w:rsid w:val="00FA2C3D"/>
    <w:pPr>
      <w:spacing w:before="120" w:after="120"/>
    </w:pPr>
    <w:rPr>
      <w:b/>
      <w:lang w:val="es-ES" w:eastAsia="fr-BE"/>
    </w:rPr>
  </w:style>
  <w:style w:type="paragraph" w:customStyle="1" w:styleId="Par-number10">
    <w:name w:val="Par-number 1)"/>
    <w:basedOn w:val="Normal"/>
    <w:next w:val="Normal"/>
    <w:rsid w:val="00FA2C3D"/>
    <w:pPr>
      <w:numPr>
        <w:numId w:val="32"/>
      </w:numPr>
      <w:spacing w:before="120" w:after="120" w:line="360" w:lineRule="auto"/>
    </w:pPr>
    <w:rPr>
      <w:lang w:val="es-ES" w:eastAsia="fr-BE"/>
    </w:rPr>
  </w:style>
  <w:style w:type="paragraph" w:customStyle="1" w:styleId="EntEmet">
    <w:name w:val="EntEmet"/>
    <w:basedOn w:val="Normal"/>
    <w:rsid w:val="00FA2C3D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after="120"/>
    </w:pPr>
    <w:rPr>
      <w:lang w:val="es-ES" w:eastAsia="fr-BE"/>
    </w:rPr>
  </w:style>
  <w:style w:type="paragraph" w:customStyle="1" w:styleId="Par-bullet">
    <w:name w:val="Par-bullet"/>
    <w:basedOn w:val="Normal"/>
    <w:next w:val="Normal"/>
    <w:rsid w:val="00FA2C3D"/>
    <w:pPr>
      <w:numPr>
        <w:numId w:val="26"/>
      </w:numPr>
      <w:spacing w:before="120" w:after="120" w:line="360" w:lineRule="auto"/>
    </w:pPr>
    <w:rPr>
      <w:lang w:val="es-ES" w:eastAsia="fr-BE"/>
    </w:rPr>
  </w:style>
  <w:style w:type="paragraph" w:customStyle="1" w:styleId="Par-equal">
    <w:name w:val="Par-equal"/>
    <w:basedOn w:val="Normal"/>
    <w:next w:val="Normal"/>
    <w:rsid w:val="00FA2C3D"/>
    <w:pPr>
      <w:numPr>
        <w:numId w:val="28"/>
      </w:numPr>
      <w:spacing w:before="120" w:after="120" w:line="360" w:lineRule="auto"/>
    </w:pPr>
    <w:rPr>
      <w:lang w:val="es-ES" w:eastAsia="fr-BE"/>
    </w:rPr>
  </w:style>
  <w:style w:type="paragraph" w:customStyle="1" w:styleId="Par-number1">
    <w:name w:val="Par-number (1)"/>
    <w:basedOn w:val="Normal"/>
    <w:next w:val="Normal"/>
    <w:rsid w:val="00FA2C3D"/>
    <w:pPr>
      <w:numPr>
        <w:numId w:val="29"/>
      </w:numPr>
      <w:spacing w:before="120" w:after="120" w:line="360" w:lineRule="auto"/>
    </w:pPr>
    <w:rPr>
      <w:lang w:val="es-ES" w:eastAsia="fr-BE"/>
    </w:rPr>
  </w:style>
  <w:style w:type="paragraph" w:customStyle="1" w:styleId="Par-number11">
    <w:name w:val="Par-number 1."/>
    <w:basedOn w:val="Normal"/>
    <w:next w:val="Normal"/>
    <w:rsid w:val="00FA2C3D"/>
    <w:pPr>
      <w:numPr>
        <w:numId w:val="33"/>
      </w:numPr>
      <w:spacing w:before="120" w:after="120" w:line="360" w:lineRule="auto"/>
    </w:pPr>
    <w:rPr>
      <w:lang w:val="es-ES" w:eastAsia="fr-BE"/>
    </w:rPr>
  </w:style>
  <w:style w:type="paragraph" w:customStyle="1" w:styleId="Par-numberI">
    <w:name w:val="Par-number I."/>
    <w:basedOn w:val="Normal"/>
    <w:next w:val="Normal"/>
    <w:rsid w:val="00FA2C3D"/>
    <w:pPr>
      <w:numPr>
        <w:numId w:val="35"/>
      </w:numPr>
      <w:spacing w:before="120" w:after="120" w:line="360" w:lineRule="auto"/>
    </w:pPr>
    <w:rPr>
      <w:lang w:val="es-ES" w:eastAsia="fr-BE"/>
    </w:rPr>
  </w:style>
  <w:style w:type="paragraph" w:customStyle="1" w:styleId="Par-dash">
    <w:name w:val="Par-dash"/>
    <w:basedOn w:val="Normal"/>
    <w:next w:val="Normal"/>
    <w:rsid w:val="00FA2C3D"/>
    <w:pPr>
      <w:numPr>
        <w:numId w:val="27"/>
      </w:numPr>
      <w:spacing w:before="120" w:after="120" w:line="360" w:lineRule="auto"/>
    </w:pPr>
    <w:rPr>
      <w:lang w:val="es-ES" w:eastAsia="fr-BE"/>
    </w:rPr>
  </w:style>
  <w:style w:type="paragraph" w:customStyle="1" w:styleId="EntLogo">
    <w:name w:val="EntLogo"/>
    <w:basedOn w:val="Normal"/>
    <w:next w:val="EntInstit"/>
    <w:rsid w:val="00FA2C3D"/>
    <w:pPr>
      <w:spacing w:before="120" w:after="120" w:line="360" w:lineRule="auto"/>
    </w:pPr>
    <w:rPr>
      <w:b/>
      <w:lang w:val="es-ES" w:eastAsia="fr-BE"/>
    </w:rPr>
  </w:style>
  <w:style w:type="paragraph" w:customStyle="1" w:styleId="Par-numberA">
    <w:name w:val="Par-number A."/>
    <w:basedOn w:val="Normal"/>
    <w:next w:val="Normal"/>
    <w:rsid w:val="00FA2C3D"/>
    <w:pPr>
      <w:numPr>
        <w:numId w:val="34"/>
      </w:numPr>
      <w:spacing w:before="120" w:after="120" w:line="360" w:lineRule="auto"/>
    </w:pPr>
    <w:rPr>
      <w:lang w:val="es-ES" w:eastAsia="fr-BE"/>
    </w:rPr>
  </w:style>
  <w:style w:type="paragraph" w:styleId="EndnoteText">
    <w:name w:val="endnote text"/>
    <w:basedOn w:val="Normal"/>
    <w:link w:val="EndnoteTextChar"/>
    <w:rsid w:val="00FA2C3D"/>
    <w:pPr>
      <w:tabs>
        <w:tab w:val="left" w:pos="567"/>
      </w:tabs>
      <w:spacing w:before="120" w:after="120"/>
      <w:ind w:left="567" w:hanging="567"/>
    </w:pPr>
    <w:rPr>
      <w:lang w:val="es-ES" w:eastAsia="fr-BE"/>
    </w:rPr>
  </w:style>
  <w:style w:type="character" w:customStyle="1" w:styleId="EndnoteTextChar">
    <w:name w:val="Endnote Text Char"/>
    <w:basedOn w:val="DefaultParagraphFont"/>
    <w:link w:val="EndnoteText"/>
    <w:rsid w:val="00FA2C3D"/>
    <w:rPr>
      <w:sz w:val="24"/>
      <w:lang w:val="es-ES" w:eastAsia="fr-BE"/>
    </w:rPr>
  </w:style>
  <w:style w:type="character" w:styleId="EndnoteReference">
    <w:name w:val="endnote reference"/>
    <w:rsid w:val="00FA2C3D"/>
    <w:rPr>
      <w:b/>
      <w:vertAlign w:val="superscript"/>
    </w:rPr>
  </w:style>
  <w:style w:type="paragraph" w:customStyle="1" w:styleId="AC">
    <w:name w:val="AC"/>
    <w:basedOn w:val="Normal"/>
    <w:next w:val="Normal"/>
    <w:rsid w:val="00FA2C3D"/>
    <w:pPr>
      <w:spacing w:before="120" w:after="120" w:line="360" w:lineRule="auto"/>
    </w:pPr>
    <w:rPr>
      <w:b/>
      <w:sz w:val="40"/>
      <w:lang w:val="es-ES" w:eastAsia="fr-BE"/>
    </w:rPr>
  </w:style>
  <w:style w:type="paragraph" w:customStyle="1" w:styleId="Par-numberi0">
    <w:name w:val="Par-number (i)"/>
    <w:basedOn w:val="Normal"/>
    <w:next w:val="Normal"/>
    <w:rsid w:val="00FA2C3D"/>
    <w:pPr>
      <w:numPr>
        <w:numId w:val="31"/>
      </w:numPr>
      <w:tabs>
        <w:tab w:val="clear" w:pos="720"/>
        <w:tab w:val="left" w:pos="567"/>
      </w:tabs>
      <w:spacing w:before="120" w:after="120" w:line="360" w:lineRule="auto"/>
    </w:pPr>
    <w:rPr>
      <w:lang w:val="es-ES" w:eastAsia="fr-BE"/>
    </w:rPr>
  </w:style>
  <w:style w:type="paragraph" w:customStyle="1" w:styleId="Par-numbera0">
    <w:name w:val="Par-number (a)"/>
    <w:basedOn w:val="Normal"/>
    <w:next w:val="Normal"/>
    <w:rsid w:val="00FA2C3D"/>
    <w:pPr>
      <w:numPr>
        <w:numId w:val="30"/>
      </w:numPr>
      <w:spacing w:before="120" w:after="120" w:line="360" w:lineRule="auto"/>
    </w:pPr>
    <w:rPr>
      <w:lang w:val="es-ES" w:eastAsia="fr-BE"/>
    </w:rPr>
  </w:style>
  <w:style w:type="character" w:customStyle="1" w:styleId="DontTranslate">
    <w:name w:val="DontTranslate"/>
    <w:basedOn w:val="DefaultParagraphFont"/>
    <w:rsid w:val="00FA2C3D"/>
  </w:style>
  <w:style w:type="paragraph" w:customStyle="1" w:styleId="AddReference">
    <w:name w:val="Add Reference"/>
    <w:basedOn w:val="Normal"/>
    <w:rsid w:val="00FA2C3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ind w:left="7655" w:right="-454"/>
    </w:pPr>
    <w:rPr>
      <w:i/>
      <w:sz w:val="20"/>
      <w:lang w:val="en-GB" w:eastAsia="en-US"/>
    </w:rPr>
  </w:style>
  <w:style w:type="table" w:customStyle="1" w:styleId="TableGrid11">
    <w:name w:val="Table Grid11"/>
    <w:basedOn w:val="TableNormal"/>
    <w:next w:val="TableGrid"/>
    <w:uiPriority w:val="39"/>
    <w:rsid w:val="00FA2C3D"/>
    <w:pPr>
      <w:spacing w:after="200" w:line="276" w:lineRule="auto"/>
    </w:pPr>
    <w:rPr>
      <w:rFonts w:ascii="Calibri" w:eastAsia="Calibri" w:hAnsi="Calibri" w:cs="Arial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qFormat/>
    <w:rsid w:val="00FA2C3D"/>
    <w:pPr>
      <w:autoSpaceDE w:val="0"/>
      <w:autoSpaceDN w:val="0"/>
      <w:adjustRightInd w:val="0"/>
      <w:spacing w:before="120" w:after="200"/>
      <w:jc w:val="both"/>
    </w:pPr>
    <w:rPr>
      <w:rFonts w:cs="Symbol"/>
      <w:i/>
      <w:color w:val="1F497D"/>
      <w:sz w:val="18"/>
      <w:szCs w:val="18"/>
      <w:lang w:val="es-ES" w:eastAsia="fr-BE"/>
    </w:rPr>
  </w:style>
  <w:style w:type="paragraph" w:customStyle="1" w:styleId="Revision1">
    <w:name w:val="Revision1"/>
    <w:next w:val="Revision"/>
    <w:hidden/>
    <w:uiPriority w:val="99"/>
    <w:rsid w:val="00FA2C3D"/>
    <w:pPr>
      <w:widowControl w:val="0"/>
      <w:autoSpaceDE w:val="0"/>
      <w:autoSpaceDN w:val="0"/>
      <w:adjustRightInd w:val="0"/>
    </w:pPr>
    <w:rPr>
      <w:sz w:val="24"/>
      <w:szCs w:val="24"/>
      <w:lang w:val="es-ES" w:eastAsia="fr-BE"/>
    </w:rPr>
  </w:style>
  <w:style w:type="character" w:customStyle="1" w:styleId="superscript">
    <w:name w:val="superscript"/>
    <w:rsid w:val="00FA2C3D"/>
    <w:rPr>
      <w:rFonts w:ascii="Times New Roman" w:hAnsi="Times New Roman" w:cs="Times New Roman"/>
      <w:sz w:val="24"/>
      <w:szCs w:val="24"/>
      <w:lang w:val="es-ES"/>
    </w:rPr>
  </w:style>
  <w:style w:type="paragraph" w:customStyle="1" w:styleId="oj-normal">
    <w:name w:val="oj-normal"/>
    <w:basedOn w:val="Normal"/>
    <w:rsid w:val="00FA2C3D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val="es-ES" w:eastAsia="fr-BE"/>
    </w:rPr>
  </w:style>
  <w:style w:type="character" w:customStyle="1" w:styleId="doceo-font-family-base">
    <w:name w:val="doceo-font-family-base"/>
    <w:rsid w:val="00FA2C3D"/>
    <w:rPr>
      <w:rFonts w:ascii="Times New Roman" w:hAnsi="Times New Roman" w:cs="Times New Roman"/>
      <w:sz w:val="24"/>
      <w:szCs w:val="24"/>
      <w:lang w:val="es-ES"/>
    </w:rPr>
  </w:style>
  <w:style w:type="character" w:customStyle="1" w:styleId="ui-provider">
    <w:name w:val="ui-provider"/>
    <w:rsid w:val="00FA2C3D"/>
    <w:rPr>
      <w:rFonts w:ascii="Times New Roman" w:hAnsi="Times New Roman" w:cs="Times New Roman"/>
      <w:sz w:val="24"/>
      <w:szCs w:val="24"/>
      <w:lang w:val="es-ES"/>
    </w:rPr>
  </w:style>
  <w:style w:type="character" w:customStyle="1" w:styleId="ListParagraphChar">
    <w:name w:val="List Paragraph Char"/>
    <w:aliases w:val="Dot pt Char,F5 List Paragraph Char,List Paragraph1 Char,Bullet Points Char,Colorful List - Accent 11 Char,No Spacing1 Char,List Paragraph Char Char Char Char,Indicator Text Char,Numbered Para 1 Char,Bullet 1 Char,List Paragraph2 Cha"/>
    <w:uiPriority w:val="34"/>
    <w:qFormat/>
    <w:rsid w:val="00FA2C3D"/>
    <w:rPr>
      <w:rFonts w:ascii="Calibri" w:hAnsi="Calibri" w:cs="Calibri"/>
      <w:sz w:val="22"/>
      <w:szCs w:val="22"/>
      <w:lang w:val="es-ES"/>
    </w:rPr>
  </w:style>
  <w:style w:type="paragraph" w:customStyle="1" w:styleId="pf0">
    <w:name w:val="pf0"/>
    <w:basedOn w:val="Normal"/>
    <w:rsid w:val="00FA2C3D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val="es-ES" w:eastAsia="fr-BE"/>
    </w:rPr>
  </w:style>
  <w:style w:type="character" w:customStyle="1" w:styleId="cf01">
    <w:name w:val="cf01"/>
    <w:rsid w:val="00FA2C3D"/>
    <w:rPr>
      <w:rFonts w:ascii="Segoe UI" w:hAnsi="Segoe UI" w:cs="Segoe UI"/>
      <w:b/>
      <w:bCs/>
      <w:sz w:val="18"/>
      <w:szCs w:val="18"/>
      <w:u w:val="single"/>
      <w:lang w:val="es-ES"/>
    </w:rPr>
  </w:style>
  <w:style w:type="character" w:customStyle="1" w:styleId="cf31">
    <w:name w:val="cf31"/>
    <w:rsid w:val="00FA2C3D"/>
    <w:rPr>
      <w:rFonts w:ascii="Segoe UI" w:hAnsi="Segoe UI" w:cs="Segoe UI"/>
      <w:b/>
      <w:bCs/>
      <w:strike/>
      <w:color w:val="FF0000"/>
      <w:sz w:val="18"/>
      <w:szCs w:val="18"/>
      <w:u w:val="single"/>
      <w:lang w:val="es-ES"/>
    </w:rPr>
  </w:style>
  <w:style w:type="paragraph" w:customStyle="1" w:styleId="NormalWeb1">
    <w:name w:val="Normal (Web)1"/>
    <w:basedOn w:val="Normal"/>
    <w:next w:val="NormalWeb"/>
    <w:uiPriority w:val="99"/>
    <w:rsid w:val="00FA2C3D"/>
    <w:pPr>
      <w:autoSpaceDE w:val="0"/>
      <w:autoSpaceDN w:val="0"/>
      <w:adjustRightInd w:val="0"/>
      <w:spacing w:before="100" w:beforeAutospacing="1" w:after="100" w:afterAutospacing="1"/>
    </w:pPr>
    <w:rPr>
      <w:rFonts w:cs="Symbol"/>
      <w:szCs w:val="24"/>
      <w:lang w:val="es-ES" w:eastAsia="fr-BE"/>
    </w:rPr>
  </w:style>
  <w:style w:type="paragraph" w:customStyle="1" w:styleId="SUPERSChar">
    <w:name w:val="SUPERS Char"/>
    <w:aliases w:val="EN Footnote Reference Char"/>
    <w:basedOn w:val="Normal"/>
    <w:uiPriority w:val="99"/>
    <w:rsid w:val="00FA2C3D"/>
    <w:pPr>
      <w:autoSpaceDE w:val="0"/>
      <w:autoSpaceDN w:val="0"/>
      <w:adjustRightInd w:val="0"/>
      <w:spacing w:before="120" w:after="160" w:line="240" w:lineRule="exact"/>
      <w:jc w:val="center"/>
    </w:pPr>
    <w:rPr>
      <w:rFonts w:ascii="Calibri" w:hAnsi="Calibri" w:cs="Calibri Light"/>
      <w:sz w:val="22"/>
      <w:szCs w:val="22"/>
      <w:vertAlign w:val="superscript"/>
      <w:lang w:val="es-ES" w:eastAsia="fr-BE"/>
    </w:rPr>
  </w:style>
  <w:style w:type="paragraph" w:customStyle="1" w:styleId="Point10">
    <w:name w:val="Point 1_0"/>
    <w:basedOn w:val="Normal"/>
    <w:rsid w:val="00FA2C3D"/>
    <w:pPr>
      <w:autoSpaceDE w:val="0"/>
      <w:autoSpaceDN w:val="0"/>
      <w:adjustRightInd w:val="0"/>
      <w:spacing w:before="120" w:after="120"/>
      <w:ind w:left="1417" w:hanging="567"/>
      <w:jc w:val="both"/>
    </w:pPr>
    <w:rPr>
      <w:rFonts w:cs="Symbol"/>
      <w:szCs w:val="22"/>
      <w:lang w:val="es-ES" w:eastAsia="fr-BE"/>
    </w:rPr>
  </w:style>
  <w:style w:type="paragraph" w:customStyle="1" w:styleId="Point20">
    <w:name w:val="Point 2_0"/>
    <w:basedOn w:val="Normal"/>
    <w:rsid w:val="00FA2C3D"/>
    <w:pPr>
      <w:autoSpaceDE w:val="0"/>
      <w:autoSpaceDN w:val="0"/>
      <w:adjustRightInd w:val="0"/>
      <w:spacing w:before="120" w:after="120"/>
      <w:ind w:left="1984" w:hanging="567"/>
      <w:jc w:val="both"/>
    </w:pPr>
    <w:rPr>
      <w:rFonts w:cs="Symbol"/>
      <w:szCs w:val="22"/>
      <w:lang w:val="es-ES" w:eastAsia="fr-BE"/>
    </w:rPr>
  </w:style>
  <w:style w:type="paragraph" w:customStyle="1" w:styleId="TechnicalBlock">
    <w:name w:val="Technical Block"/>
    <w:basedOn w:val="Normal"/>
    <w:rsid w:val="00FA2C3D"/>
    <w:pPr>
      <w:autoSpaceDE w:val="0"/>
      <w:autoSpaceDN w:val="0"/>
      <w:adjustRightInd w:val="0"/>
      <w:spacing w:before="120" w:after="240"/>
      <w:jc w:val="center"/>
    </w:pPr>
    <w:rPr>
      <w:rFonts w:cs="Symbol"/>
      <w:szCs w:val="22"/>
      <w:lang w:val="es-ES" w:eastAsia="fr-BE"/>
    </w:rPr>
  </w:style>
  <w:style w:type="character" w:customStyle="1" w:styleId="TechnicalBlockChar">
    <w:name w:val="Technical Block Char"/>
    <w:basedOn w:val="DefaultParagraphFont"/>
    <w:rsid w:val="00FA2C3D"/>
    <w:rPr>
      <w:rFonts w:ascii="Times New Roman" w:hAnsi="Times New Roman" w:cs="Symbol"/>
      <w:sz w:val="24"/>
      <w:lang w:val="es-ES"/>
    </w:rPr>
  </w:style>
  <w:style w:type="paragraph" w:customStyle="1" w:styleId="Lignefinal">
    <w:name w:val="Ligne final"/>
    <w:basedOn w:val="Normal"/>
    <w:next w:val="Normal"/>
    <w:rsid w:val="00FA2C3D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val="es-ES" w:eastAsia="en-US"/>
    </w:rPr>
  </w:style>
  <w:style w:type="paragraph" w:customStyle="1" w:styleId="EntText">
    <w:name w:val="EntText"/>
    <w:basedOn w:val="Normal"/>
    <w:rsid w:val="00FA2C3D"/>
    <w:pPr>
      <w:widowControl/>
      <w:spacing w:before="120" w:after="120" w:line="360" w:lineRule="auto"/>
    </w:pPr>
    <w:rPr>
      <w:rFonts w:eastAsia="Calibri"/>
      <w:szCs w:val="22"/>
      <w:lang w:val="es-ES" w:eastAsia="en-US"/>
    </w:rPr>
  </w:style>
  <w:style w:type="paragraph" w:customStyle="1" w:styleId="pj">
    <w:name w:val="p.j."/>
    <w:basedOn w:val="Normal"/>
    <w:rsid w:val="00FA2C3D"/>
    <w:pPr>
      <w:autoSpaceDE w:val="0"/>
      <w:autoSpaceDN w:val="0"/>
      <w:adjustRightInd w:val="0"/>
      <w:spacing w:before="1200" w:after="120"/>
      <w:ind w:left="1440" w:hanging="1440"/>
    </w:pPr>
    <w:rPr>
      <w:szCs w:val="24"/>
      <w:lang w:val="es-ES" w:eastAsia="fr-BE"/>
    </w:rPr>
  </w:style>
  <w:style w:type="character" w:customStyle="1" w:styleId="pjChar">
    <w:name w:val="p.j. Char"/>
    <w:basedOn w:val="TechnicalBlockChar"/>
    <w:rsid w:val="00FA2C3D"/>
    <w:rPr>
      <w:rFonts w:ascii="Times New Roman" w:hAnsi="Times New Roman" w:cs="Symbol"/>
      <w:sz w:val="24"/>
      <w:lang w:val="es-ES"/>
    </w:rPr>
  </w:style>
  <w:style w:type="paragraph" w:customStyle="1" w:styleId="nbbordered">
    <w:name w:val="nb bordered"/>
    <w:basedOn w:val="Normal"/>
    <w:rsid w:val="00FA2C3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before="120" w:after="160"/>
      <w:ind w:left="480" w:hanging="480"/>
    </w:pPr>
    <w:rPr>
      <w:b/>
      <w:szCs w:val="24"/>
      <w:lang w:val="es-ES" w:eastAsia="fr-BE"/>
    </w:rPr>
  </w:style>
  <w:style w:type="character" w:customStyle="1" w:styleId="nbborderedChar">
    <w:name w:val="nb bordered Char"/>
    <w:basedOn w:val="TechnicalBlockChar"/>
    <w:rsid w:val="00FA2C3D"/>
    <w:rPr>
      <w:rFonts w:ascii="Times New Roman" w:hAnsi="Times New Roman" w:cs="Symbol"/>
      <w:b/>
      <w:sz w:val="24"/>
      <w:lang w:val="es-ES"/>
    </w:rPr>
  </w:style>
  <w:style w:type="paragraph" w:customStyle="1" w:styleId="HeaderCouncil">
    <w:name w:val="Header Council"/>
    <w:basedOn w:val="Normal"/>
    <w:rsid w:val="00FA2C3D"/>
    <w:pPr>
      <w:autoSpaceDE w:val="0"/>
      <w:autoSpaceDN w:val="0"/>
      <w:adjustRightInd w:val="0"/>
      <w:spacing w:before="120" w:after="120"/>
      <w:jc w:val="both"/>
    </w:pPr>
    <w:rPr>
      <w:rFonts w:cs="Symbol"/>
      <w:sz w:val="2"/>
      <w:szCs w:val="22"/>
      <w:lang w:val="es-ES" w:eastAsia="fr-BE"/>
    </w:rPr>
  </w:style>
  <w:style w:type="character" w:customStyle="1" w:styleId="HeaderCouncilChar">
    <w:name w:val="Header Council Char"/>
    <w:basedOn w:val="DefaultParagraphFont"/>
    <w:rsid w:val="00FA2C3D"/>
    <w:rPr>
      <w:rFonts w:ascii="Times New Roman" w:hAnsi="Times New Roman" w:cs="Symbol"/>
      <w:sz w:val="2"/>
      <w:lang w:val="es-ES"/>
    </w:rPr>
  </w:style>
  <w:style w:type="paragraph" w:customStyle="1" w:styleId="HeaderCouncilLarge">
    <w:name w:val="Header Council Large"/>
    <w:basedOn w:val="Normal"/>
    <w:rsid w:val="00FA2C3D"/>
    <w:pPr>
      <w:autoSpaceDE w:val="0"/>
      <w:autoSpaceDN w:val="0"/>
      <w:adjustRightInd w:val="0"/>
      <w:spacing w:before="120" w:after="440"/>
      <w:jc w:val="both"/>
    </w:pPr>
    <w:rPr>
      <w:rFonts w:cs="Symbol"/>
      <w:sz w:val="2"/>
      <w:szCs w:val="22"/>
      <w:lang w:val="es-ES" w:eastAsia="fr-BE"/>
    </w:rPr>
  </w:style>
  <w:style w:type="character" w:customStyle="1" w:styleId="HeaderCouncilLargeChar">
    <w:name w:val="Header Council Large Char"/>
    <w:basedOn w:val="DefaultParagraphFont"/>
    <w:rsid w:val="00FA2C3D"/>
    <w:rPr>
      <w:rFonts w:ascii="Times New Roman" w:hAnsi="Times New Roman" w:cs="Symbol"/>
      <w:sz w:val="2"/>
      <w:lang w:val="es-ES"/>
    </w:rPr>
  </w:style>
  <w:style w:type="paragraph" w:customStyle="1" w:styleId="FooterCouncil">
    <w:name w:val="Footer Council"/>
    <w:basedOn w:val="Normal"/>
    <w:rsid w:val="00FA2C3D"/>
    <w:pPr>
      <w:autoSpaceDE w:val="0"/>
      <w:autoSpaceDN w:val="0"/>
      <w:adjustRightInd w:val="0"/>
      <w:spacing w:before="120" w:after="120"/>
      <w:jc w:val="both"/>
    </w:pPr>
    <w:rPr>
      <w:rFonts w:cs="Symbol"/>
      <w:sz w:val="2"/>
      <w:szCs w:val="22"/>
      <w:lang w:val="es-ES" w:eastAsia="fr-BE"/>
    </w:rPr>
  </w:style>
  <w:style w:type="character" w:customStyle="1" w:styleId="FooterCouncilChar">
    <w:name w:val="Footer Council Char"/>
    <w:basedOn w:val="DefaultParagraphFont"/>
    <w:rsid w:val="00FA2C3D"/>
    <w:rPr>
      <w:rFonts w:ascii="Times New Roman" w:hAnsi="Times New Roman" w:cs="Symbol"/>
      <w:sz w:val="2"/>
      <w:lang w:val="es-ES"/>
    </w:rPr>
  </w:style>
  <w:style w:type="paragraph" w:customStyle="1" w:styleId="FooterText">
    <w:name w:val="Footer Text"/>
    <w:basedOn w:val="Normal"/>
    <w:rsid w:val="00FA2C3D"/>
    <w:pPr>
      <w:autoSpaceDE w:val="0"/>
      <w:autoSpaceDN w:val="0"/>
      <w:adjustRightInd w:val="0"/>
      <w:spacing w:before="120" w:after="120"/>
    </w:pPr>
    <w:rPr>
      <w:rFonts w:cs="Symbol"/>
      <w:szCs w:val="24"/>
      <w:lang w:val="es-ES" w:eastAsia="fr-BE"/>
    </w:rPr>
  </w:style>
  <w:style w:type="paragraph" w:customStyle="1" w:styleId="DeltaViewTableHeading">
    <w:name w:val="DeltaView Table Heading"/>
    <w:basedOn w:val="Normal"/>
    <w:uiPriority w:val="99"/>
    <w:rsid w:val="00FA2C3D"/>
    <w:pPr>
      <w:widowControl/>
      <w:autoSpaceDE w:val="0"/>
      <w:autoSpaceDN w:val="0"/>
      <w:adjustRightInd w:val="0"/>
      <w:spacing w:before="120" w:after="120"/>
    </w:pPr>
    <w:rPr>
      <w:rFonts w:ascii="Arial" w:hAnsi="Arial"/>
      <w:b/>
      <w:szCs w:val="24"/>
      <w:lang w:val="es-ES" w:eastAsia="fr-BE"/>
    </w:rPr>
  </w:style>
  <w:style w:type="paragraph" w:customStyle="1" w:styleId="DeltaViewTableBody">
    <w:name w:val="DeltaView Table Body"/>
    <w:basedOn w:val="Normal"/>
    <w:uiPriority w:val="99"/>
    <w:rsid w:val="00FA2C3D"/>
    <w:pPr>
      <w:widowControl/>
      <w:autoSpaceDE w:val="0"/>
      <w:autoSpaceDN w:val="0"/>
      <w:adjustRightInd w:val="0"/>
      <w:spacing w:before="120" w:after="120"/>
    </w:pPr>
    <w:rPr>
      <w:rFonts w:ascii="Arial" w:hAnsi="Arial"/>
      <w:szCs w:val="24"/>
      <w:lang w:val="es-ES" w:eastAsia="fr-BE"/>
    </w:rPr>
  </w:style>
  <w:style w:type="paragraph" w:customStyle="1" w:styleId="DeltaViewAnnounce">
    <w:name w:val="DeltaView Announce"/>
    <w:uiPriority w:val="99"/>
    <w:rsid w:val="00FA2C3D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/>
      <w:sz w:val="24"/>
      <w:szCs w:val="24"/>
      <w:lang w:val="es-ES" w:eastAsia="fr-BE"/>
    </w:rPr>
  </w:style>
  <w:style w:type="character" w:customStyle="1" w:styleId="DeltaViewInsertion">
    <w:name w:val="DeltaView Insertion"/>
    <w:uiPriority w:val="99"/>
    <w:rsid w:val="00FA2C3D"/>
    <w:rPr>
      <w:b/>
      <w:i/>
      <w:color w:val="000000"/>
    </w:rPr>
  </w:style>
  <w:style w:type="character" w:customStyle="1" w:styleId="DeltaViewDeletion">
    <w:name w:val="DeltaView Deletion"/>
    <w:uiPriority w:val="99"/>
    <w:rsid w:val="00FA2C3D"/>
    <w:rPr>
      <w:strike/>
      <w:color w:val="000000"/>
    </w:rPr>
  </w:style>
  <w:style w:type="character" w:customStyle="1" w:styleId="DeltaViewMoveSource">
    <w:name w:val="DeltaView Move Source"/>
    <w:uiPriority w:val="99"/>
    <w:rsid w:val="00FA2C3D"/>
    <w:rPr>
      <w:strike/>
      <w:color w:val="000000"/>
    </w:rPr>
  </w:style>
  <w:style w:type="character" w:customStyle="1" w:styleId="DeltaViewMoveDestination">
    <w:name w:val="DeltaView Move Destination"/>
    <w:uiPriority w:val="99"/>
    <w:rsid w:val="00FA2C3D"/>
    <w:rPr>
      <w:color w:val="000000"/>
      <w:u w:val="double"/>
    </w:rPr>
  </w:style>
  <w:style w:type="character" w:customStyle="1" w:styleId="DeltaViewChangeNumber">
    <w:name w:val="DeltaView Change Number"/>
    <w:uiPriority w:val="99"/>
    <w:rsid w:val="00FA2C3D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FA2C3D"/>
  </w:style>
  <w:style w:type="paragraph" w:customStyle="1" w:styleId="DocumentMap1">
    <w:name w:val="Document Map1"/>
    <w:basedOn w:val="Normal"/>
    <w:next w:val="title-bold"/>
    <w:uiPriority w:val="99"/>
    <w:rsid w:val="00FA2C3D"/>
    <w:pPr>
      <w:widowControl/>
      <w:shd w:val="clear" w:color="auto" w:fill="000080"/>
      <w:autoSpaceDE w:val="0"/>
      <w:autoSpaceDN w:val="0"/>
      <w:adjustRightInd w:val="0"/>
      <w:spacing w:before="120" w:after="120"/>
    </w:pPr>
    <w:rPr>
      <w:rFonts w:ascii="Tahoma" w:hAnsi="Tahoma"/>
      <w:szCs w:val="24"/>
      <w:lang w:val="es-ES" w:eastAsia="fr-BE"/>
    </w:rPr>
  </w:style>
  <w:style w:type="character" w:customStyle="1" w:styleId="DocumentMapChar">
    <w:name w:val="Document Map Char"/>
    <w:basedOn w:val="DefaultParagraphFont"/>
    <w:link w:val="DocumentMap"/>
    <w:uiPriority w:val="99"/>
    <w:rsid w:val="00FA2C3D"/>
    <w:rPr>
      <w:rFonts w:ascii="Tahoma" w:hAnsi="Tahoma"/>
      <w:sz w:val="24"/>
      <w:szCs w:val="24"/>
      <w:lang w:val="es-ES" w:eastAsia="fr-BE"/>
    </w:rPr>
  </w:style>
  <w:style w:type="character" w:customStyle="1" w:styleId="DeltaViewFormatChange">
    <w:name w:val="DeltaView Format Change"/>
    <w:uiPriority w:val="99"/>
    <w:rsid w:val="00FA2C3D"/>
    <w:rPr>
      <w:color w:val="000000"/>
    </w:rPr>
  </w:style>
  <w:style w:type="character" w:customStyle="1" w:styleId="DeltaViewMovedDeletion">
    <w:name w:val="DeltaView Moved Deletion"/>
    <w:uiPriority w:val="99"/>
    <w:rsid w:val="00FA2C3D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FA2C3D"/>
    <w:rPr>
      <w:color w:val="000000"/>
    </w:rPr>
  </w:style>
  <w:style w:type="character" w:customStyle="1" w:styleId="DeltaViewStyleChangeText">
    <w:name w:val="DeltaView Style Change Text"/>
    <w:uiPriority w:val="99"/>
    <w:rsid w:val="00FA2C3D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FA2C3D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FA2C3D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FA2C3D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FA2C3D"/>
    <w:rPr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A2C3D"/>
    <w:rPr>
      <w:color w:val="605E5C"/>
      <w:shd w:val="clear" w:color="auto" w:fill="E1DFDD"/>
    </w:rPr>
  </w:style>
  <w:style w:type="paragraph" w:customStyle="1" w:styleId="Subtitle1">
    <w:name w:val="Subtitle1"/>
    <w:basedOn w:val="Normal"/>
    <w:next w:val="Normal"/>
    <w:uiPriority w:val="11"/>
    <w:qFormat/>
    <w:rsid w:val="00FA2C3D"/>
    <w:pPr>
      <w:autoSpaceDE w:val="0"/>
      <w:autoSpaceDN w:val="0"/>
      <w:adjustRightInd w:val="0"/>
      <w:spacing w:before="120" w:after="60"/>
      <w:jc w:val="center"/>
      <w:outlineLvl w:val="1"/>
    </w:pPr>
    <w:rPr>
      <w:rFonts w:ascii="Arial" w:hAnsi="Arial" w:cs="Arial"/>
      <w:szCs w:val="24"/>
      <w:lang w:val="es-ES" w:eastAsia="fr-BE"/>
    </w:rPr>
  </w:style>
  <w:style w:type="character" w:customStyle="1" w:styleId="subscript">
    <w:name w:val="subscript"/>
    <w:rsid w:val="00FA2C3D"/>
  </w:style>
  <w:style w:type="paragraph" w:customStyle="1" w:styleId="FooterCoverPage">
    <w:name w:val="Footer Cover Page"/>
    <w:basedOn w:val="Normal"/>
    <w:rsid w:val="00FA2C3D"/>
    <w:pPr>
      <w:widowControl/>
      <w:tabs>
        <w:tab w:val="center" w:pos="4535"/>
        <w:tab w:val="right" w:pos="9071"/>
        <w:tab w:val="right" w:pos="9629"/>
      </w:tabs>
      <w:spacing w:before="360" w:after="160" w:line="259" w:lineRule="auto"/>
      <w:ind w:left="-850" w:right="-850"/>
    </w:pPr>
    <w:rPr>
      <w:szCs w:val="22"/>
      <w:lang w:val="es-ES" w:eastAsia="fr-BE"/>
    </w:rPr>
  </w:style>
  <w:style w:type="character" w:customStyle="1" w:styleId="FooterCoverPageChar">
    <w:name w:val="Footer Cover Page Char"/>
    <w:basedOn w:val="DefaultParagraphFont"/>
    <w:rsid w:val="00FA2C3D"/>
    <w:rPr>
      <w:rFonts w:ascii="Times New Roman" w:hAnsi="Times New Roman" w:cs="Times New Roman"/>
      <w:sz w:val="24"/>
      <w:lang w:val="es-ES"/>
    </w:rPr>
  </w:style>
  <w:style w:type="paragraph" w:customStyle="1" w:styleId="HeaderCoverPage">
    <w:name w:val="Header Cover Page"/>
    <w:basedOn w:val="Normal"/>
    <w:rsid w:val="00FA2C3D"/>
    <w:pPr>
      <w:widowControl/>
      <w:tabs>
        <w:tab w:val="center" w:pos="4535"/>
        <w:tab w:val="right" w:pos="9071"/>
      </w:tabs>
      <w:spacing w:before="120" w:after="120" w:line="259" w:lineRule="auto"/>
      <w:jc w:val="both"/>
    </w:pPr>
    <w:rPr>
      <w:szCs w:val="22"/>
      <w:lang w:val="es-ES" w:eastAsia="fr-BE"/>
    </w:rPr>
  </w:style>
  <w:style w:type="character" w:customStyle="1" w:styleId="HeaderCoverPageChar">
    <w:name w:val="Header Cover Page Char"/>
    <w:basedOn w:val="DefaultParagraphFont"/>
    <w:rsid w:val="00FA2C3D"/>
    <w:rPr>
      <w:rFonts w:ascii="Times New Roman" w:hAnsi="Times New Roman" w:cs="Times New Roman"/>
      <w:sz w:val="24"/>
      <w:lang w:val="es-ES"/>
    </w:rPr>
  </w:style>
  <w:style w:type="paragraph" w:customStyle="1" w:styleId="AnnexTitle">
    <w:name w:val="Annex Title"/>
    <w:basedOn w:val="Normal"/>
    <w:next w:val="Normal"/>
    <w:rsid w:val="00FA2C3D"/>
    <w:pPr>
      <w:keepNext/>
      <w:widowControl/>
      <w:spacing w:before="120" w:after="480" w:line="259" w:lineRule="auto"/>
      <w:jc w:val="center"/>
    </w:pPr>
    <w:rPr>
      <w:b/>
      <w:sz w:val="32"/>
      <w:lang w:val="es-ES" w:eastAsia="fr-BE"/>
    </w:rPr>
  </w:style>
  <w:style w:type="character" w:customStyle="1" w:styleId="AnnexTitleChar">
    <w:name w:val="Annex Title Char"/>
    <w:basedOn w:val="DefaultParagraphFont"/>
    <w:rsid w:val="00FA2C3D"/>
    <w:rPr>
      <w:rFonts w:ascii="Times New Roman" w:hAnsi="Times New Roman" w:cs="Times New Roman"/>
      <w:b/>
      <w:sz w:val="20"/>
      <w:szCs w:val="20"/>
      <w:lang w:val="es-ES"/>
    </w:rPr>
  </w:style>
  <w:style w:type="paragraph" w:customStyle="1" w:styleId="Heading1manual">
    <w:name w:val="Heading 1 manual"/>
    <w:basedOn w:val="Heading1"/>
    <w:autoRedefine/>
    <w:rsid w:val="00FA2C3D"/>
    <w:pPr>
      <w:keepLines w:val="0"/>
      <w:spacing w:before="240" w:after="240" w:line="259" w:lineRule="auto"/>
      <w:ind w:left="720" w:hanging="360"/>
      <w:jc w:val="both"/>
    </w:pPr>
    <w:rPr>
      <w:smallCaps/>
      <w:kern w:val="0"/>
      <w:sz w:val="24"/>
      <w:lang w:val="es-ES" w:eastAsia="fr-BE"/>
    </w:rPr>
  </w:style>
  <w:style w:type="paragraph" w:customStyle="1" w:styleId="Heading2manual">
    <w:name w:val="Heading 2 manual"/>
    <w:basedOn w:val="Heading2"/>
    <w:autoRedefine/>
    <w:rsid w:val="00FA2C3D"/>
    <w:pPr>
      <w:numPr>
        <w:ilvl w:val="0"/>
        <w:numId w:val="0"/>
      </w:numPr>
      <w:spacing w:before="0" w:after="240" w:line="259" w:lineRule="auto"/>
      <w:ind w:left="1080" w:hanging="360"/>
      <w:jc w:val="both"/>
    </w:pPr>
    <w:rPr>
      <w:b/>
      <w:lang w:val="es-ES" w:eastAsia="fr-BE"/>
    </w:rPr>
  </w:style>
  <w:style w:type="paragraph" w:customStyle="1" w:styleId="Heading3manual">
    <w:name w:val="Heading 3 manual"/>
    <w:basedOn w:val="Heading2manual"/>
    <w:rsid w:val="00FA2C3D"/>
    <w:pPr>
      <w:ind w:left="2520" w:hanging="180"/>
    </w:pPr>
    <w:rPr>
      <w:i/>
    </w:rPr>
  </w:style>
  <w:style w:type="paragraph" w:customStyle="1" w:styleId="Heading2manualbis">
    <w:name w:val="Heading 2 manual_bis"/>
    <w:basedOn w:val="Heading1manual"/>
    <w:rsid w:val="00FA2C3D"/>
    <w:pPr>
      <w:ind w:left="1080"/>
    </w:pPr>
  </w:style>
  <w:style w:type="paragraph" w:customStyle="1" w:styleId="Heading4manual">
    <w:name w:val="Heading 4 manual"/>
    <w:basedOn w:val="Heading3manual"/>
    <w:rsid w:val="00FA2C3D"/>
  </w:style>
  <w:style w:type="paragraph" w:customStyle="1" w:styleId="Heading4manualbis">
    <w:name w:val="Heading 4 manual bis"/>
    <w:basedOn w:val="Heading3manual"/>
    <w:next w:val="Heading3manual"/>
    <w:rsid w:val="00FA2C3D"/>
    <w:pPr>
      <w:tabs>
        <w:tab w:val="num" w:pos="360"/>
      </w:tabs>
      <w:ind w:left="1320"/>
    </w:pPr>
  </w:style>
  <w:style w:type="paragraph" w:customStyle="1" w:styleId="Heading4manual-V3">
    <w:name w:val="Heading 4 manual -V3"/>
    <w:basedOn w:val="Heading3manual"/>
    <w:rsid w:val="00FA2C3D"/>
    <w:pPr>
      <w:ind w:left="1080" w:hanging="360"/>
    </w:pPr>
  </w:style>
  <w:style w:type="paragraph" w:customStyle="1" w:styleId="Heading4withletters">
    <w:name w:val="Heading 4 with letters"/>
    <w:basedOn w:val="Heading3"/>
    <w:rsid w:val="00FA2C3D"/>
    <w:pPr>
      <w:numPr>
        <w:ilvl w:val="0"/>
        <w:numId w:val="0"/>
      </w:numPr>
      <w:spacing w:before="0" w:after="240" w:line="259" w:lineRule="auto"/>
      <w:ind w:left="2040" w:hanging="360"/>
      <w:jc w:val="both"/>
    </w:pPr>
    <w:rPr>
      <w:rFonts w:ascii="Times New Roman" w:hAnsi="Times New Roman"/>
      <w:i/>
      <w:lang w:val="es-ES" w:eastAsia="fr-BE"/>
    </w:rPr>
  </w:style>
  <w:style w:type="paragraph" w:customStyle="1" w:styleId="Heading2manualV3">
    <w:name w:val="Heading 2 manual V3"/>
    <w:basedOn w:val="Heading1manual"/>
    <w:autoRedefine/>
    <w:rsid w:val="00FA2C3D"/>
    <w:pPr>
      <w:tabs>
        <w:tab w:val="num" w:pos="360"/>
      </w:tabs>
      <w:ind w:left="1440"/>
    </w:pPr>
  </w:style>
  <w:style w:type="paragraph" w:customStyle="1" w:styleId="Heading2V4">
    <w:name w:val="Heading 2 V4"/>
    <w:basedOn w:val="Heading1manual"/>
    <w:autoRedefine/>
    <w:rsid w:val="00FA2C3D"/>
    <w:pPr>
      <w:ind w:left="1797"/>
    </w:pPr>
  </w:style>
  <w:style w:type="paragraph" w:customStyle="1" w:styleId="ECBBodyText">
    <w:name w:val="ECB Body Text"/>
    <w:basedOn w:val="Normal"/>
    <w:rsid w:val="00FA2C3D"/>
    <w:pPr>
      <w:widowControl/>
      <w:spacing w:before="60" w:after="60" w:line="240" w:lineRule="atLeast"/>
      <w:jc w:val="center"/>
    </w:pPr>
    <w:rPr>
      <w:rFonts w:ascii="Arial" w:hAnsi="Arial" w:cs="MS PGothic"/>
      <w:sz w:val="20"/>
      <w:szCs w:val="22"/>
      <w:lang w:val="es-ES" w:eastAsia="fr-BE"/>
    </w:rPr>
  </w:style>
  <w:style w:type="character" w:customStyle="1" w:styleId="ECBBodyTextChar">
    <w:name w:val="ECB Body Text Char"/>
    <w:rsid w:val="00FA2C3D"/>
    <w:rPr>
      <w:rFonts w:ascii="Arial" w:hAnsi="Arial"/>
      <w:sz w:val="20"/>
      <w:lang w:val="es-ES"/>
    </w:rPr>
  </w:style>
  <w:style w:type="character" w:customStyle="1" w:styleId="filetitle">
    <w:name w:val="file__title"/>
    <w:basedOn w:val="DefaultParagraphFont"/>
    <w:rsid w:val="00FA2C3D"/>
    <w:rPr>
      <w:rFonts w:cs="Times New Roman"/>
    </w:rPr>
  </w:style>
  <w:style w:type="paragraph" w:customStyle="1" w:styleId="Figuretitle">
    <w:name w:val="Figure title"/>
    <w:basedOn w:val="Normal"/>
    <w:next w:val="Normal"/>
    <w:autoRedefine/>
    <w:rsid w:val="00FA2C3D"/>
    <w:pPr>
      <w:keepNext/>
      <w:widowControl/>
      <w:spacing w:before="360" w:after="360" w:line="259" w:lineRule="auto"/>
      <w:jc w:val="both"/>
    </w:pPr>
    <w:rPr>
      <w:rFonts w:ascii="Calibri" w:hAnsi="Calibri"/>
      <w:noProof/>
      <w:color w:val="1F497D"/>
      <w:sz w:val="22"/>
      <w:lang w:val="es-ES" w:eastAsia="fr-BE"/>
    </w:rPr>
  </w:style>
  <w:style w:type="paragraph" w:customStyle="1" w:styleId="Heading20">
    <w:name w:val="Heading2"/>
    <w:basedOn w:val="Normal"/>
    <w:rsid w:val="00FA2C3D"/>
    <w:pPr>
      <w:widowControl/>
      <w:spacing w:before="120" w:after="160" w:line="259" w:lineRule="auto"/>
      <w:jc w:val="center"/>
    </w:pPr>
    <w:rPr>
      <w:b/>
      <w:szCs w:val="24"/>
      <w:lang w:val="es-ES" w:eastAsia="fr-BE"/>
    </w:rPr>
  </w:style>
  <w:style w:type="paragraph" w:customStyle="1" w:styleId="Heading30">
    <w:name w:val="Heading3"/>
    <w:basedOn w:val="Normal"/>
    <w:rsid w:val="00FA2C3D"/>
    <w:pPr>
      <w:widowControl/>
      <w:spacing w:before="120" w:after="160" w:line="259" w:lineRule="auto"/>
      <w:jc w:val="both"/>
    </w:pPr>
    <w:rPr>
      <w:b/>
      <w:szCs w:val="24"/>
      <w:lang w:val="es-ES" w:eastAsia="fr-BE"/>
    </w:rPr>
  </w:style>
  <w:style w:type="paragraph" w:customStyle="1" w:styleId="Closing1">
    <w:name w:val="Closing1"/>
    <w:basedOn w:val="Normal"/>
    <w:next w:val="Closing"/>
    <w:link w:val="ClosingChar"/>
    <w:uiPriority w:val="99"/>
    <w:rsid w:val="00FA2C3D"/>
    <w:pPr>
      <w:widowControl/>
      <w:spacing w:before="120" w:after="160" w:line="259" w:lineRule="auto"/>
      <w:ind w:left="4252"/>
    </w:pPr>
    <w:rPr>
      <w:rFonts w:ascii="Calibri" w:hAnsi="Calibri" w:cs="Arial"/>
      <w:sz w:val="22"/>
      <w:szCs w:val="22"/>
      <w:lang w:val="es-ES" w:eastAsia="fr-BE"/>
    </w:rPr>
  </w:style>
  <w:style w:type="character" w:customStyle="1" w:styleId="ClosingChar">
    <w:name w:val="Closing Char"/>
    <w:basedOn w:val="DefaultParagraphFont"/>
    <w:link w:val="Closing1"/>
    <w:uiPriority w:val="99"/>
    <w:rsid w:val="00FA2C3D"/>
    <w:rPr>
      <w:rFonts w:ascii="Calibri" w:hAnsi="Calibri" w:cs="Arial"/>
      <w:sz w:val="22"/>
      <w:szCs w:val="22"/>
      <w:lang w:val="es-ES" w:eastAsia="fr-BE"/>
    </w:rPr>
  </w:style>
  <w:style w:type="paragraph" w:customStyle="1" w:styleId="Normasl">
    <w:name w:val="Normasl"/>
    <w:basedOn w:val="Text1"/>
    <w:rsid w:val="00FA2C3D"/>
    <w:pPr>
      <w:spacing w:before="0" w:after="240"/>
      <w:ind w:left="1418" w:hanging="567"/>
      <w:jc w:val="center"/>
    </w:pPr>
    <w:rPr>
      <w:rFonts w:eastAsia="Times New Roman"/>
      <w:noProof/>
      <w:w w:val="0"/>
      <w:szCs w:val="24"/>
      <w:lang w:eastAsia="fr-BE"/>
    </w:rPr>
  </w:style>
  <w:style w:type="character" w:customStyle="1" w:styleId="BoldItalic">
    <w:name w:val="BoldItalic"/>
    <w:basedOn w:val="DefaultParagraphFont"/>
    <w:uiPriority w:val="1"/>
    <w:qFormat/>
    <w:rsid w:val="00FA2C3D"/>
    <w:rPr>
      <w:rFonts w:ascii="Times New Roman" w:hAnsi="Times New Roman"/>
      <w:b/>
      <w:i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A2C3D"/>
    <w:rPr>
      <w:color w:val="605E5C"/>
      <w:shd w:val="clear" w:color="auto" w:fill="E1DFDD"/>
    </w:rPr>
  </w:style>
  <w:style w:type="paragraph" w:customStyle="1" w:styleId="titrearticle0">
    <w:name w:val="titrearticle"/>
    <w:basedOn w:val="Normal"/>
    <w:rsid w:val="00FA2C3D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val="es-ES" w:eastAsia="ro-RO"/>
    </w:rPr>
  </w:style>
  <w:style w:type="paragraph" w:customStyle="1" w:styleId="CM1">
    <w:name w:val="CM1"/>
    <w:basedOn w:val="Default"/>
    <w:next w:val="Default"/>
    <w:uiPriority w:val="99"/>
    <w:rsid w:val="00FA2C3D"/>
    <w:pPr>
      <w:widowControl w:val="0"/>
    </w:pPr>
    <w:rPr>
      <w:rFonts w:eastAsia="Times New Roman"/>
      <w:color w:val="auto"/>
      <w:lang w:eastAsia="ro-RO"/>
    </w:rPr>
  </w:style>
  <w:style w:type="paragraph" w:customStyle="1" w:styleId="CM3">
    <w:name w:val="CM3"/>
    <w:basedOn w:val="Default"/>
    <w:next w:val="Default"/>
    <w:uiPriority w:val="99"/>
    <w:rsid w:val="00FA2C3D"/>
    <w:pPr>
      <w:widowControl w:val="0"/>
    </w:pPr>
    <w:rPr>
      <w:rFonts w:eastAsia="Times New Roman"/>
      <w:color w:val="auto"/>
      <w:lang w:eastAsia="ro-RO"/>
    </w:rPr>
  </w:style>
  <w:style w:type="paragraph" w:customStyle="1" w:styleId="text10">
    <w:name w:val="text1"/>
    <w:basedOn w:val="Normal"/>
    <w:rsid w:val="00FA2C3D"/>
    <w:pPr>
      <w:autoSpaceDE w:val="0"/>
      <w:autoSpaceDN w:val="0"/>
      <w:adjustRightInd w:val="0"/>
      <w:spacing w:after="240"/>
      <w:ind w:left="482"/>
      <w:jc w:val="both"/>
    </w:pPr>
    <w:rPr>
      <w:rFonts w:ascii="Calibri" w:hAnsi="Calibri" w:cs="Calibri"/>
      <w:szCs w:val="24"/>
      <w:lang w:val="es-ES" w:eastAsia="ro-RO"/>
    </w:rPr>
  </w:style>
  <w:style w:type="character" w:customStyle="1" w:styleId="hi">
    <w:name w:val="hi"/>
    <w:basedOn w:val="DefaultParagraphFont"/>
    <w:rsid w:val="00FA2C3D"/>
  </w:style>
  <w:style w:type="character" w:customStyle="1" w:styleId="deftext">
    <w:name w:val="def_text"/>
    <w:basedOn w:val="DefaultParagraphFont"/>
    <w:rsid w:val="00FA2C3D"/>
  </w:style>
  <w:style w:type="character" w:customStyle="1" w:styleId="bc">
    <w:name w:val="bc"/>
    <w:basedOn w:val="DefaultParagraphFont"/>
    <w:rsid w:val="00FA2C3D"/>
  </w:style>
  <w:style w:type="paragraph" w:customStyle="1" w:styleId="Fina">
    <w:name w:val="Fina"/>
    <w:basedOn w:val="Normal"/>
    <w:rsid w:val="00FA2C3D"/>
    <w:pPr>
      <w:autoSpaceDE w:val="0"/>
      <w:autoSpaceDN w:val="0"/>
      <w:adjustRightInd w:val="0"/>
      <w:spacing w:before="120" w:after="120" w:line="360" w:lineRule="auto"/>
      <w:ind w:left="1418"/>
    </w:pPr>
    <w:rPr>
      <w:b/>
      <w:i/>
      <w:szCs w:val="24"/>
      <w:lang w:val="es-ES" w:eastAsia="fr-BE"/>
    </w:rPr>
  </w:style>
  <w:style w:type="paragraph" w:customStyle="1" w:styleId="Finalline">
    <w:name w:val="Final line"/>
    <w:basedOn w:val="Normal"/>
    <w:rsid w:val="00FA2C3D"/>
    <w:pPr>
      <w:autoSpaceDE w:val="0"/>
      <w:autoSpaceDN w:val="0"/>
      <w:adjustRightInd w:val="0"/>
      <w:spacing w:before="120" w:after="120" w:line="360" w:lineRule="auto"/>
      <w:ind w:left="1440"/>
    </w:pPr>
    <w:rPr>
      <w:color w:val="000000"/>
      <w:w w:val="0"/>
      <w:szCs w:val="24"/>
      <w:shd w:val="clear" w:color="auto" w:fill="FFFFFF"/>
      <w:lang w:val="es-ES" w:eastAsia="fr-B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A2C3D"/>
    <w:rPr>
      <w:color w:val="605E5C"/>
      <w:shd w:val="clear" w:color="auto" w:fill="E1DFDD"/>
    </w:rPr>
  </w:style>
  <w:style w:type="character" w:customStyle="1" w:styleId="ListParagraphChar1">
    <w:name w:val="List Paragraph Char1"/>
    <w:aliases w:val="Dot pt Char1,F5 List Paragraph Char1,List Paragraph1 Char1,Bullet Points Char1,Colorful List - Accent 11 Char1,No Spacing1 Char1,List Paragraph Char Char Char Char1,Indicator Text Char1,Numbered Para 1 Char1,List Paragraph2 Char"/>
    <w:basedOn w:val="DefaultParagraphFont"/>
    <w:link w:val="ListParagraph"/>
    <w:uiPriority w:val="34"/>
    <w:locked/>
    <w:rsid w:val="00FA2C3D"/>
    <w:rPr>
      <w:rFonts w:eastAsiaTheme="minorHAnsi"/>
      <w:sz w:val="24"/>
      <w:szCs w:val="24"/>
      <w:lang w:val="es-ES_tradnl" w:eastAsia="en-US"/>
    </w:rPr>
  </w:style>
  <w:style w:type="character" w:customStyle="1" w:styleId="TitleChar1">
    <w:name w:val="Title Char1"/>
    <w:basedOn w:val="DefaultParagraphFont"/>
    <w:rsid w:val="00FA2C3D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DocumentMap">
    <w:name w:val="Document Map"/>
    <w:basedOn w:val="Normal"/>
    <w:link w:val="DocumentMapChar"/>
    <w:uiPriority w:val="99"/>
    <w:rsid w:val="00FA2C3D"/>
    <w:rPr>
      <w:rFonts w:ascii="Tahoma" w:hAnsi="Tahoma"/>
      <w:szCs w:val="24"/>
      <w:lang w:val="es-ES" w:eastAsia="fr-BE"/>
    </w:rPr>
  </w:style>
  <w:style w:type="character" w:customStyle="1" w:styleId="DocumentMapChar1">
    <w:name w:val="Document Map Char1"/>
    <w:basedOn w:val="DefaultParagraphFont"/>
    <w:rsid w:val="00FA2C3D"/>
    <w:rPr>
      <w:rFonts w:ascii="Segoe UI" w:hAnsi="Segoe UI" w:cs="Segoe UI"/>
      <w:sz w:val="16"/>
      <w:szCs w:val="16"/>
      <w:lang w:val="es-ES_tradnl"/>
    </w:rPr>
  </w:style>
  <w:style w:type="character" w:customStyle="1" w:styleId="SubtitleChar1">
    <w:name w:val="Subtitle Char1"/>
    <w:basedOn w:val="DefaultParagraphFont"/>
    <w:rsid w:val="00FA2C3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s-ES_tradnl"/>
    </w:rPr>
  </w:style>
  <w:style w:type="paragraph" w:styleId="Closing">
    <w:name w:val="Closing"/>
    <w:basedOn w:val="Normal"/>
    <w:link w:val="ClosingChar1"/>
    <w:rsid w:val="00FA2C3D"/>
    <w:pPr>
      <w:ind w:left="4252"/>
    </w:pPr>
  </w:style>
  <w:style w:type="character" w:customStyle="1" w:styleId="ClosingChar1">
    <w:name w:val="Closing Char1"/>
    <w:basedOn w:val="DefaultParagraphFont"/>
    <w:link w:val="Closing"/>
    <w:rsid w:val="00FA2C3D"/>
    <w:rPr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9A6C8-909A-4902-AE6F-B04B59158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615</Words>
  <Characters>3394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Rodríguez Fernán RELFINAL</dc:creator>
  <cp:keywords/>
  <cp:lastModifiedBy>César Castelló Start</cp:lastModifiedBy>
  <cp:revision>2</cp:revision>
  <cp:lastPrinted>2004-11-19T15:42:00Z</cp:lastPrinted>
  <dcterms:created xsi:type="dcterms:W3CDTF">2024-09-10T15:10:00Z</dcterms:created>
  <dcterms:modified xsi:type="dcterms:W3CDTF">2024-09-10T15:10:00Z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ES</vt:lpwstr>
  </property>
  <property fmtid="{D5CDD505-2E9C-101B-9397-08002B2CF9AE}" pid="3" name="&lt;FdR&gt;">
    <vt:lpwstr>P9_TA(2024)0363_</vt:lpwstr>
  </property>
  <property fmtid="{D5CDD505-2E9C-101B-9397-08002B2CF9AE}" pid="4" name="&lt;Type&gt;">
    <vt:lpwstr>RR</vt:lpwstr>
  </property>
</Properties>
</file>