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460" w:rsidTr="0010095E">
        <w:trPr>
          <w:trHeight w:hRule="exact" w:val="1418"/>
        </w:trPr>
        <w:tc>
          <w:tcPr>
            <w:tcW w:w="6804" w:type="dxa"/>
            <w:shd w:val="clear" w:color="auto" w:fill="auto"/>
            <w:vAlign w:val="center"/>
          </w:tcPr>
          <w:p w:rsidR="00751A4A" w:rsidRPr="004F5460" w:rsidRDefault="000427DF" w:rsidP="0010095E">
            <w:pPr>
              <w:pStyle w:val="EPName"/>
            </w:pPr>
            <w:r w:rsidRPr="004F5460">
              <w:t>Euroopa Parlament</w:t>
            </w:r>
          </w:p>
          <w:p w:rsidR="00751A4A" w:rsidRPr="004F5460" w:rsidRDefault="00817416" w:rsidP="00756632">
            <w:pPr>
              <w:pStyle w:val="EPTerm"/>
              <w:rPr>
                <w:rStyle w:val="HideTWBExt"/>
                <w:noProof w:val="0"/>
                <w:vanish w:val="0"/>
                <w:color w:val="auto"/>
              </w:rPr>
            </w:pPr>
            <w:r w:rsidRPr="00DE5802">
              <w:t>2019</w:t>
            </w:r>
            <w:r w:rsidRPr="004F5460">
              <w:t>-</w:t>
            </w:r>
            <w:r w:rsidRPr="00DE5802">
              <w:t>2024</w:t>
            </w:r>
          </w:p>
        </w:tc>
        <w:tc>
          <w:tcPr>
            <w:tcW w:w="2268" w:type="dxa"/>
            <w:shd w:val="clear" w:color="auto" w:fill="auto"/>
          </w:tcPr>
          <w:p w:rsidR="00751A4A" w:rsidRPr="004F5460" w:rsidRDefault="00187494" w:rsidP="0010095E">
            <w:pPr>
              <w:pStyle w:val="EPLogo"/>
            </w:pPr>
            <w:r w:rsidRPr="004F54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5460" w:rsidRDefault="00D058B8" w:rsidP="004C5D52">
      <w:pPr>
        <w:pStyle w:val="LineTop"/>
      </w:pPr>
    </w:p>
    <w:p w:rsidR="00680577" w:rsidRPr="004F5460" w:rsidRDefault="000427DF" w:rsidP="00680577">
      <w:pPr>
        <w:pStyle w:val="EPBodyTA1"/>
      </w:pPr>
      <w:r w:rsidRPr="004F5460">
        <w:t>VASTUVÕETUD TEKSTID</w:t>
      </w:r>
    </w:p>
    <w:p w:rsidR="00D058B8" w:rsidRPr="004F5460" w:rsidRDefault="00D058B8" w:rsidP="00D058B8">
      <w:pPr>
        <w:pStyle w:val="LineBottom"/>
      </w:pPr>
    </w:p>
    <w:p w:rsidR="000427DF" w:rsidRPr="004F5460" w:rsidRDefault="000427DF" w:rsidP="000427DF">
      <w:pPr>
        <w:pStyle w:val="ATHeading1"/>
      </w:pPr>
      <w:bookmarkStart w:id="0" w:name="TANumber"/>
      <w:r w:rsidRPr="004F5460">
        <w:t>P</w:t>
      </w:r>
      <w:r w:rsidRPr="00DE5802">
        <w:t>9</w:t>
      </w:r>
      <w:r w:rsidRPr="004F5460">
        <w:t>_TA(</w:t>
      </w:r>
      <w:r w:rsidRPr="00DE5802">
        <w:t>2024</w:t>
      </w:r>
      <w:r w:rsidRPr="004F5460">
        <w:t>)</w:t>
      </w:r>
      <w:r w:rsidRPr="00DE5802">
        <w:t>0</w:t>
      </w:r>
      <w:r w:rsidR="00AB1354" w:rsidRPr="00DE5802">
        <w:t>364</w:t>
      </w:r>
      <w:bookmarkStart w:id="1" w:name="_GoBack"/>
      <w:bookmarkEnd w:id="0"/>
      <w:bookmarkEnd w:id="1"/>
    </w:p>
    <w:p w:rsidR="000427DF" w:rsidRPr="004F5460" w:rsidRDefault="00CE6499" w:rsidP="000427DF">
      <w:pPr>
        <w:pStyle w:val="ATHeading2"/>
      </w:pPr>
      <w:r w:rsidRPr="004F5460">
        <w:t>Kuues rahapesuvastane direktiiv</w:t>
      </w:r>
    </w:p>
    <w:p w:rsidR="000427DF" w:rsidRPr="004F5460" w:rsidRDefault="000427DF" w:rsidP="000427DF">
      <w:pPr>
        <w:rPr>
          <w:i/>
          <w:vanish/>
        </w:rPr>
      </w:pPr>
      <w:r w:rsidRPr="004F5460">
        <w:rPr>
          <w:i/>
        </w:rPr>
        <w:fldChar w:fldCharType="begin"/>
      </w:r>
      <w:r w:rsidRPr="004F5460">
        <w:rPr>
          <w:i/>
        </w:rPr>
        <w:instrText xml:space="preserve"> TC"(</w:instrText>
      </w:r>
      <w:bookmarkStart w:id="2" w:name="DocNumber"/>
      <w:r w:rsidRPr="004F5460">
        <w:rPr>
          <w:i/>
        </w:rPr>
        <w:instrText>A</w:instrText>
      </w:r>
      <w:r w:rsidRPr="00DE5802">
        <w:rPr>
          <w:i/>
        </w:rPr>
        <w:instrText>9</w:instrText>
      </w:r>
      <w:r w:rsidRPr="004F5460">
        <w:rPr>
          <w:i/>
        </w:rPr>
        <w:instrText>-</w:instrText>
      </w:r>
      <w:r w:rsidRPr="00DE5802">
        <w:rPr>
          <w:i/>
        </w:rPr>
        <w:instrText>0150</w:instrText>
      </w:r>
      <w:r w:rsidRPr="004F5460">
        <w:rPr>
          <w:i/>
        </w:rPr>
        <w:instrText>/</w:instrText>
      </w:r>
      <w:r w:rsidRPr="00DE5802">
        <w:rPr>
          <w:i/>
        </w:rPr>
        <w:instrText>2023</w:instrText>
      </w:r>
      <w:bookmarkEnd w:id="2"/>
      <w:r w:rsidRPr="004F5460">
        <w:rPr>
          <w:i/>
        </w:rPr>
        <w:instrText xml:space="preserve"> - Raportöör</w:instrText>
      </w:r>
      <w:r w:rsidR="00CE6499" w:rsidRPr="004F5460">
        <w:rPr>
          <w:i/>
        </w:rPr>
        <w:instrText>id</w:instrText>
      </w:r>
      <w:r w:rsidRPr="004F5460">
        <w:rPr>
          <w:i/>
        </w:rPr>
        <w:instrText>: Luděk Niedermayer, Paul Tang)"\l</w:instrText>
      </w:r>
      <w:r w:rsidRPr="00DE5802">
        <w:rPr>
          <w:i/>
        </w:rPr>
        <w:instrText>3</w:instrText>
      </w:r>
      <w:r w:rsidRPr="004F5460">
        <w:rPr>
          <w:i/>
        </w:rPr>
        <w:instrText xml:space="preserve"> \n&gt; \* MERGEFORMAT </w:instrText>
      </w:r>
      <w:r w:rsidRPr="004F5460">
        <w:rPr>
          <w:i/>
        </w:rPr>
        <w:fldChar w:fldCharType="end"/>
      </w:r>
    </w:p>
    <w:p w:rsidR="002A3FF5" w:rsidRPr="004F5460" w:rsidRDefault="000427DF" w:rsidP="000427DF">
      <w:pPr>
        <w:rPr>
          <w:vanish/>
        </w:rPr>
      </w:pPr>
      <w:bookmarkStart w:id="3" w:name="Commission"/>
      <w:r w:rsidRPr="004F5460">
        <w:rPr>
          <w:vanish/>
        </w:rPr>
        <w:t>Majandus- ja rahandus</w:t>
      </w:r>
      <w:r w:rsidR="002A3FF5" w:rsidRPr="004F5460">
        <w:rPr>
          <w:vanish/>
        </w:rPr>
        <w:t>komisjon</w:t>
      </w:r>
    </w:p>
    <w:p w:rsidR="000427DF" w:rsidRPr="004F5460" w:rsidRDefault="004F5460" w:rsidP="000427DF">
      <w:pPr>
        <w:rPr>
          <w:vanish/>
        </w:rPr>
      </w:pPr>
      <w:r>
        <w:rPr>
          <w:vanish/>
        </w:rPr>
        <w:t>Kodanikuvabaduste, justiits- ja siseasjade</w:t>
      </w:r>
      <w:r w:rsidR="002A3FF5" w:rsidRPr="004F5460">
        <w:rPr>
          <w:vanish/>
        </w:rPr>
        <w:t xml:space="preserve"> </w:t>
      </w:r>
      <w:r w:rsidR="000427DF" w:rsidRPr="004F5460">
        <w:rPr>
          <w:vanish/>
        </w:rPr>
        <w:t>komisjon</w:t>
      </w:r>
      <w:bookmarkEnd w:id="3"/>
    </w:p>
    <w:p w:rsidR="000427DF" w:rsidRPr="004F5460" w:rsidRDefault="000427DF" w:rsidP="000427DF">
      <w:pPr>
        <w:rPr>
          <w:vanish/>
        </w:rPr>
      </w:pPr>
      <w:bookmarkStart w:id="4" w:name="PE"/>
      <w:r w:rsidRPr="004F5460">
        <w:rPr>
          <w:vanish/>
        </w:rPr>
        <w:t>PE</w:t>
      </w:r>
      <w:r w:rsidRPr="00DE5802">
        <w:rPr>
          <w:vanish/>
        </w:rPr>
        <w:t>730</w:t>
      </w:r>
      <w:r w:rsidRPr="004F5460">
        <w:rPr>
          <w:vanish/>
        </w:rPr>
        <w:t>.</w:t>
      </w:r>
      <w:r w:rsidRPr="00DE5802">
        <w:rPr>
          <w:vanish/>
        </w:rPr>
        <w:t>070</w:t>
      </w:r>
      <w:bookmarkEnd w:id="4"/>
    </w:p>
    <w:p w:rsidR="000427DF" w:rsidRPr="004F5460" w:rsidRDefault="002A3FF5" w:rsidP="002A3FF5">
      <w:pPr>
        <w:pStyle w:val="ATHeading3"/>
      </w:pPr>
      <w:bookmarkStart w:id="5" w:name="Sujet"/>
      <w:r w:rsidRPr="004F5460">
        <w:t xml:space="preserve">Euroopa Parlamendi </w:t>
      </w:r>
      <w:r w:rsidRPr="00DE5802">
        <w:t>24</w:t>
      </w:r>
      <w:r w:rsidR="000427DF" w:rsidRPr="004F5460">
        <w:t>.</w:t>
      </w:r>
      <w:r w:rsidRPr="004F5460">
        <w:t xml:space="preserve"> aprilli </w:t>
      </w:r>
      <w:r w:rsidRPr="00DE5802">
        <w:t>2024</w:t>
      </w:r>
      <w:r w:rsidRPr="004F5460">
        <w:t>. </w:t>
      </w:r>
      <w:r w:rsidR="000427DF" w:rsidRPr="004F5460">
        <w:t>aasta seadusandlik resolutsioon ettepaneku kohta võtta vastu Euroopa Parlamendi ja nõukogu direktiiv mehhanismide kohta, mille liikmesriigid peaksid kehtestama, et hoida ära finantssüsteemi kasutamist rahapesu või terrorismi rahastamise jaoks, ning millega tunnist</w:t>
      </w:r>
      <w:r w:rsidRPr="004F5460">
        <w:t>atakse kehtetuks direktiiv (EL) </w:t>
      </w:r>
      <w:r w:rsidR="000427DF" w:rsidRPr="00DE5802">
        <w:t>2015</w:t>
      </w:r>
      <w:r w:rsidR="000427DF" w:rsidRPr="004F5460">
        <w:t>/</w:t>
      </w:r>
      <w:r w:rsidR="000427DF" w:rsidRPr="00DE5802">
        <w:t>849</w:t>
      </w:r>
      <w:bookmarkEnd w:id="5"/>
      <w:r w:rsidR="000427DF" w:rsidRPr="004F5460">
        <w:t xml:space="preserve"> </w:t>
      </w:r>
      <w:bookmarkStart w:id="6" w:name="References"/>
      <w:r w:rsidR="000427DF" w:rsidRPr="004F5460">
        <w:t>(COM(</w:t>
      </w:r>
      <w:r w:rsidR="000427DF" w:rsidRPr="00DE5802">
        <w:t>2021</w:t>
      </w:r>
      <w:r w:rsidR="000427DF" w:rsidRPr="004F5460">
        <w:t>)</w:t>
      </w:r>
      <w:r w:rsidR="000427DF" w:rsidRPr="00DE5802">
        <w:t>0423</w:t>
      </w:r>
      <w:r w:rsidR="000427DF" w:rsidRPr="004F5460">
        <w:t xml:space="preserve"> – C</w:t>
      </w:r>
      <w:r w:rsidR="000427DF" w:rsidRPr="00DE5802">
        <w:t>9</w:t>
      </w:r>
      <w:r w:rsidR="000427DF" w:rsidRPr="004F5460">
        <w:t>-</w:t>
      </w:r>
      <w:r w:rsidR="000427DF" w:rsidRPr="00DE5802">
        <w:t>0342</w:t>
      </w:r>
      <w:r w:rsidR="000427DF" w:rsidRPr="004F5460">
        <w:t>/</w:t>
      </w:r>
      <w:r w:rsidR="000427DF" w:rsidRPr="00DE5802">
        <w:t>2021</w:t>
      </w:r>
      <w:r w:rsidR="000427DF" w:rsidRPr="004F5460">
        <w:t xml:space="preserve"> – </w:t>
      </w:r>
      <w:r w:rsidR="000427DF" w:rsidRPr="00DE5802">
        <w:t>2021</w:t>
      </w:r>
      <w:r w:rsidR="000427DF" w:rsidRPr="004F5460">
        <w:t>/</w:t>
      </w:r>
      <w:r w:rsidR="000427DF" w:rsidRPr="00DE5802">
        <w:t>0250</w:t>
      </w:r>
      <w:r w:rsidR="000427DF" w:rsidRPr="004F5460">
        <w:t>(COD))</w:t>
      </w:r>
      <w:bookmarkEnd w:id="6"/>
    </w:p>
    <w:p w:rsidR="00FA61F4" w:rsidRPr="004F5460" w:rsidRDefault="00FA61F4" w:rsidP="002A3FF5">
      <w:pPr>
        <w:pStyle w:val="NormalBold"/>
        <w:spacing w:before="240"/>
      </w:pPr>
      <w:bookmarkStart w:id="7" w:name="TextBodyBegin"/>
      <w:bookmarkEnd w:id="7"/>
      <w:r w:rsidRPr="004F5460">
        <w:t>(Seadusandlik tavamenetlus: esimene lugemine)</w:t>
      </w:r>
    </w:p>
    <w:p w:rsidR="00FA61F4" w:rsidRPr="004F5460" w:rsidRDefault="00FA61F4" w:rsidP="00FA61F4">
      <w:pPr>
        <w:pStyle w:val="EPComma"/>
      </w:pPr>
      <w:r w:rsidRPr="004F5460">
        <w:rPr>
          <w:i/>
        </w:rPr>
        <w:t>Euroopa Parlament</w:t>
      </w:r>
      <w:r w:rsidRPr="004F5460">
        <w:t>,</w:t>
      </w:r>
    </w:p>
    <w:p w:rsidR="00FA61F4" w:rsidRPr="004F5460" w:rsidRDefault="00FA61F4" w:rsidP="00FA61F4">
      <w:pPr>
        <w:pStyle w:val="NormalHanging12a"/>
      </w:pPr>
      <w:r w:rsidRPr="004F5460">
        <w:t>–</w:t>
      </w:r>
      <w:r w:rsidRPr="004F5460">
        <w:tab/>
        <w:t>võttes arvesse komisjoni ettepanekut Euroopa Parlamendile ja nõukogule (COM(</w:t>
      </w:r>
      <w:r w:rsidRPr="00DE5802">
        <w:t>2021</w:t>
      </w:r>
      <w:r w:rsidRPr="004F5460">
        <w:t>)</w:t>
      </w:r>
      <w:r w:rsidRPr="00DE5802">
        <w:t>0423</w:t>
      </w:r>
      <w:r w:rsidRPr="004F5460">
        <w:t>),</w:t>
      </w:r>
    </w:p>
    <w:p w:rsidR="00FA61F4" w:rsidRPr="004F5460" w:rsidRDefault="00FA61F4" w:rsidP="00FA61F4">
      <w:pPr>
        <w:pStyle w:val="NormalHanging12a"/>
      </w:pPr>
      <w:r w:rsidRPr="004F5460">
        <w:t>–</w:t>
      </w:r>
      <w:r w:rsidRPr="004F5460">
        <w:tab/>
        <w:t>võttes arvesse Euroopa Liidu toimimise lepingu artikli </w:t>
      </w:r>
      <w:r w:rsidRPr="00DE5802">
        <w:t>294</w:t>
      </w:r>
      <w:r w:rsidRPr="004F5460">
        <w:t xml:space="preserve"> lõiget </w:t>
      </w:r>
      <w:r w:rsidRPr="00DE5802">
        <w:t>2</w:t>
      </w:r>
      <w:r w:rsidRPr="004F5460">
        <w:t xml:space="preserve"> ja artiklit </w:t>
      </w:r>
      <w:r w:rsidRPr="00DE5802">
        <w:t>114</w:t>
      </w:r>
      <w:r w:rsidRPr="004F5460">
        <w:t>, mille alusel komisjon esitas ettepaneku Euroopa Parlamendile (C</w:t>
      </w:r>
      <w:r w:rsidRPr="00DE5802">
        <w:t>9</w:t>
      </w:r>
      <w:r w:rsidRPr="004F5460">
        <w:noBreakHyphen/>
      </w:r>
      <w:r w:rsidRPr="00DE5802">
        <w:t>0342</w:t>
      </w:r>
      <w:r w:rsidRPr="004F5460">
        <w:t>/</w:t>
      </w:r>
      <w:r w:rsidRPr="00DE5802">
        <w:t>2021</w:t>
      </w:r>
      <w:r w:rsidRPr="004F5460">
        <w:t>),</w:t>
      </w:r>
    </w:p>
    <w:p w:rsidR="00FA61F4" w:rsidRPr="004F5460" w:rsidRDefault="00FA61F4" w:rsidP="00FA61F4">
      <w:pPr>
        <w:pStyle w:val="NormalHanging12a"/>
      </w:pPr>
      <w:r w:rsidRPr="004F5460">
        <w:t>–</w:t>
      </w:r>
      <w:r w:rsidRPr="004F5460">
        <w:tab/>
        <w:t xml:space="preserve">võttes arvesse Euroopa </w:t>
      </w:r>
      <w:r w:rsidR="002A3FF5" w:rsidRPr="004F5460">
        <w:t>Liidu toimimise lepingu artikli </w:t>
      </w:r>
      <w:r w:rsidR="002A3FF5" w:rsidRPr="00DE5802">
        <w:t>294</w:t>
      </w:r>
      <w:r w:rsidR="002A3FF5" w:rsidRPr="004F5460">
        <w:t xml:space="preserve"> lõiget </w:t>
      </w:r>
      <w:r w:rsidRPr="00DE5802">
        <w:t>3</w:t>
      </w:r>
      <w:r w:rsidRPr="004F5460">
        <w:t>,</w:t>
      </w:r>
    </w:p>
    <w:p w:rsidR="00FA61F4" w:rsidRPr="004F5460" w:rsidRDefault="00FA61F4" w:rsidP="00FA61F4">
      <w:pPr>
        <w:pStyle w:val="NormalHanging12a"/>
        <w:rPr>
          <w:b/>
        </w:rPr>
      </w:pPr>
      <w:r w:rsidRPr="004F5460">
        <w:t>–</w:t>
      </w:r>
      <w:r w:rsidRPr="004F5460">
        <w:tab/>
        <w:t>võtte</w:t>
      </w:r>
      <w:r w:rsidR="002A3FF5" w:rsidRPr="004F5460">
        <w:t xml:space="preserve">s arvesse Euroopa Keskpanga </w:t>
      </w:r>
      <w:r w:rsidR="002A3FF5" w:rsidRPr="00DE5802">
        <w:t>16</w:t>
      </w:r>
      <w:r w:rsidR="002A3FF5" w:rsidRPr="004F5460">
        <w:t xml:space="preserve">. veebruari </w:t>
      </w:r>
      <w:r w:rsidR="002A3FF5" w:rsidRPr="00DE5802">
        <w:t>2022</w:t>
      </w:r>
      <w:r w:rsidR="002A3FF5" w:rsidRPr="004F5460">
        <w:t>. </w:t>
      </w:r>
      <w:r w:rsidRPr="004F5460">
        <w:t>aasta arvamust</w:t>
      </w:r>
      <w:r w:rsidRPr="004F5460">
        <w:rPr>
          <w:rStyle w:val="FootnoteReference"/>
        </w:rPr>
        <w:footnoteReference w:id="1"/>
      </w:r>
      <w:r w:rsidRPr="004F5460">
        <w:t>,</w:t>
      </w:r>
    </w:p>
    <w:p w:rsidR="00FA61F4" w:rsidRPr="004F5460" w:rsidRDefault="00FA61F4" w:rsidP="00FA61F4">
      <w:pPr>
        <w:pStyle w:val="NormalHanging12a"/>
      </w:pPr>
      <w:r w:rsidRPr="004F5460">
        <w:t>–</w:t>
      </w:r>
      <w:r w:rsidRPr="004F5460">
        <w:tab/>
        <w:t xml:space="preserve">võttes arvesse Euroopa </w:t>
      </w:r>
      <w:r w:rsidR="002A3FF5" w:rsidRPr="004F5460">
        <w:t xml:space="preserve">Majandus- ja Sotsiaalkomitee </w:t>
      </w:r>
      <w:r w:rsidR="002A3FF5" w:rsidRPr="00DE5802">
        <w:t>8</w:t>
      </w:r>
      <w:r w:rsidR="002A3FF5" w:rsidRPr="004F5460">
        <w:t xml:space="preserve">. detsembri </w:t>
      </w:r>
      <w:r w:rsidR="002A3FF5" w:rsidRPr="00DE5802">
        <w:t>2021</w:t>
      </w:r>
      <w:r w:rsidR="002A3FF5" w:rsidRPr="004F5460">
        <w:t>. </w:t>
      </w:r>
      <w:r w:rsidRPr="004F5460">
        <w:t>aasta arvamust</w:t>
      </w:r>
      <w:r w:rsidRPr="004F5460">
        <w:rPr>
          <w:rStyle w:val="FootnoteReference"/>
        </w:rPr>
        <w:footnoteReference w:id="2"/>
      </w:r>
      <w:r w:rsidRPr="004F5460">
        <w:t>,</w:t>
      </w:r>
    </w:p>
    <w:p w:rsidR="002A3FF5" w:rsidRPr="004F5460" w:rsidRDefault="002A3FF5" w:rsidP="002A3FF5">
      <w:pPr>
        <w:spacing w:after="240"/>
        <w:ind w:left="567" w:hanging="567"/>
        <w:rPr>
          <w:b/>
        </w:rPr>
      </w:pPr>
      <w:r w:rsidRPr="004F5460">
        <w:t>–</w:t>
      </w:r>
      <w:r w:rsidRPr="004F5460">
        <w:tab/>
        <w:t>võttes arvesse vastutavate komisjonide poolt kodukorra artikli </w:t>
      </w:r>
      <w:r w:rsidRPr="00DE5802">
        <w:t>74</w:t>
      </w:r>
      <w:r w:rsidRPr="004F5460">
        <w:t xml:space="preserve"> lõike </w:t>
      </w:r>
      <w:r w:rsidRPr="00DE5802">
        <w:t>4</w:t>
      </w:r>
      <w:r w:rsidRPr="004F5460">
        <w:t xml:space="preserve"> alusel heaks kiidetud esialgset kokkulepet ja nõukogu esindaja poolt </w:t>
      </w:r>
      <w:r w:rsidRPr="00DE5802">
        <w:t>14</w:t>
      </w:r>
      <w:r w:rsidRPr="004F5460">
        <w:t xml:space="preserve">. veebruari </w:t>
      </w:r>
      <w:r w:rsidRPr="00DE5802">
        <w:t>2024</w:t>
      </w:r>
      <w:r w:rsidRPr="004F5460">
        <w:t>. aasta kirjas võetud kohustust kiita Euroopa Parlamendi seisukoht heaks vastavalt Euroopa Liidu toimimise lepingu artikli </w:t>
      </w:r>
      <w:r w:rsidRPr="00DE5802">
        <w:t>294</w:t>
      </w:r>
      <w:r w:rsidRPr="004F5460">
        <w:t xml:space="preserve"> lõikele </w:t>
      </w:r>
      <w:r w:rsidRPr="00DE5802">
        <w:t>4</w:t>
      </w:r>
      <w:r w:rsidRPr="004F5460">
        <w:t>,</w:t>
      </w:r>
    </w:p>
    <w:p w:rsidR="002A3FF5" w:rsidRPr="004F5460" w:rsidRDefault="002A3FF5" w:rsidP="002A3FF5">
      <w:pPr>
        <w:pStyle w:val="NormalHanging12a"/>
      </w:pPr>
      <w:r w:rsidRPr="004F5460">
        <w:t>–</w:t>
      </w:r>
      <w:r w:rsidRPr="004F5460">
        <w:tab/>
        <w:t>võttes arvesse kodukorra artiklit </w:t>
      </w:r>
      <w:r w:rsidRPr="00DE5802">
        <w:t>59</w:t>
      </w:r>
      <w:r w:rsidRPr="004F5460">
        <w:t>,</w:t>
      </w:r>
    </w:p>
    <w:p w:rsidR="00FA61F4" w:rsidRPr="004F5460" w:rsidRDefault="00FA61F4" w:rsidP="00FA61F4">
      <w:pPr>
        <w:pStyle w:val="NormalHanging12a"/>
      </w:pPr>
      <w:r w:rsidRPr="004F5460">
        <w:t>–</w:t>
      </w:r>
      <w:r w:rsidRPr="004F5460">
        <w:tab/>
        <w:t xml:space="preserve">võttes arvesse majandus- ja rahanduskomisjoni ning kodanikuvabaduste, justiits- ja siseasjade komisjoni </w:t>
      </w:r>
      <w:proofErr w:type="spellStart"/>
      <w:r w:rsidRPr="004F5460">
        <w:t>ühisarutelusi</w:t>
      </w:r>
      <w:r w:rsidR="002A3FF5" w:rsidRPr="004F5460">
        <w:t>d</w:t>
      </w:r>
      <w:proofErr w:type="spellEnd"/>
      <w:r w:rsidR="002A3FF5" w:rsidRPr="004F5460">
        <w:t xml:space="preserve"> vastavalt kodukorra artiklile </w:t>
      </w:r>
      <w:r w:rsidRPr="00DE5802">
        <w:t>58</w:t>
      </w:r>
      <w:r w:rsidRPr="004F5460">
        <w:t>,</w:t>
      </w:r>
    </w:p>
    <w:p w:rsidR="00FA61F4" w:rsidRPr="004F5460" w:rsidRDefault="00FA61F4" w:rsidP="00FA61F4">
      <w:pPr>
        <w:pStyle w:val="NormalHanging12a"/>
      </w:pPr>
      <w:r w:rsidRPr="004F5460">
        <w:t>–</w:t>
      </w:r>
      <w:r w:rsidRPr="004F5460">
        <w:tab/>
        <w:t>võttes arvesse majandus- ja rahanduskomisjoni ning kodanikuvabaduste, justiits- ja siseasjade komisjoni raportit (A</w:t>
      </w:r>
      <w:r w:rsidRPr="00DE5802">
        <w:t>9</w:t>
      </w:r>
      <w:r w:rsidRPr="004F5460">
        <w:t>-</w:t>
      </w:r>
      <w:r w:rsidRPr="00DE5802">
        <w:t>0150</w:t>
      </w:r>
      <w:r w:rsidRPr="004F5460">
        <w:t>/</w:t>
      </w:r>
      <w:r w:rsidRPr="00DE5802">
        <w:t>2023</w:t>
      </w:r>
      <w:r w:rsidRPr="004F5460">
        <w:t>),</w:t>
      </w:r>
    </w:p>
    <w:p w:rsidR="00FA61F4" w:rsidRPr="004F5460" w:rsidRDefault="00FA61F4" w:rsidP="00FA61F4">
      <w:pPr>
        <w:pStyle w:val="NormalHanging12a"/>
      </w:pPr>
      <w:r w:rsidRPr="00DE5802">
        <w:lastRenderedPageBreak/>
        <w:t>1</w:t>
      </w:r>
      <w:r w:rsidRPr="004F5460">
        <w:t>.</w:t>
      </w:r>
      <w:r w:rsidRPr="004F5460">
        <w:tab/>
        <w:t>võtab vastu allpool toodud esimese lugemise seisukoha;</w:t>
      </w:r>
    </w:p>
    <w:p w:rsidR="00FA61F4" w:rsidRPr="004F5460" w:rsidRDefault="00FA61F4" w:rsidP="00FA61F4">
      <w:pPr>
        <w:pStyle w:val="NormalHanging12a"/>
      </w:pPr>
      <w:r w:rsidRPr="00DE5802">
        <w:t>2</w:t>
      </w:r>
      <w:r w:rsidRPr="004F5460">
        <w:t>.</w:t>
      </w:r>
      <w:r w:rsidRPr="004F5460">
        <w:tab/>
        <w:t xml:space="preserve">palub komisjonil ettepaneku uuesti Euroopa Parlamendile saata, kui komisjon asendab </w:t>
      </w:r>
      <w:r w:rsidR="002A3FF5" w:rsidRPr="004F5460">
        <w:t xml:space="preserve">selle uue </w:t>
      </w:r>
      <w:r w:rsidRPr="004F5460">
        <w:t>ettepaneku</w:t>
      </w:r>
      <w:r w:rsidR="002A3FF5" w:rsidRPr="004F5460">
        <w:t>ga</w:t>
      </w:r>
      <w:r w:rsidRPr="004F5460">
        <w:t>, muudab seda oluliselt või kavatseb seda oluliselt muuta;</w:t>
      </w:r>
    </w:p>
    <w:p w:rsidR="00CE6499" w:rsidRPr="004F5460" w:rsidRDefault="00FA61F4" w:rsidP="00CE6499">
      <w:pPr>
        <w:pStyle w:val="NormalHanging12a"/>
        <w:sectPr w:rsidR="00CE6499" w:rsidRPr="004F5460" w:rsidSect="00610B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E5802">
        <w:t>3</w:t>
      </w:r>
      <w:r w:rsidRPr="004F5460">
        <w:t>.</w:t>
      </w:r>
      <w:r w:rsidRPr="004F5460">
        <w:tab/>
        <w:t>teeb presidendile ülesandeks edastada Euroopa Parlamendi seisukoht nõukogule ja komisjonile ning liikmesriikide parlamentidele.</w:t>
      </w:r>
    </w:p>
    <w:p w:rsidR="00CE6499" w:rsidRPr="004F5460" w:rsidRDefault="00CE6499" w:rsidP="00CE6499">
      <w:pPr>
        <w:autoSpaceDE w:val="0"/>
        <w:autoSpaceDN w:val="0"/>
        <w:adjustRightInd w:val="0"/>
        <w:spacing w:after="240"/>
        <w:rPr>
          <w:rFonts w:eastAsia="Calibri"/>
          <w:b/>
          <w:bCs/>
          <w:color w:val="000000"/>
          <w:szCs w:val="24"/>
        </w:rPr>
      </w:pPr>
      <w:bookmarkStart w:id="8" w:name="TextBodyEnd"/>
      <w:bookmarkEnd w:id="8"/>
      <w:r w:rsidRPr="004F5460">
        <w:rPr>
          <w:rFonts w:eastAsia="Calibri"/>
          <w:b/>
          <w:bCs/>
          <w:color w:val="000000"/>
          <w:szCs w:val="24"/>
        </w:rPr>
        <w:lastRenderedPageBreak/>
        <w:t>P</w:t>
      </w:r>
      <w:r w:rsidRPr="00DE5802">
        <w:rPr>
          <w:rFonts w:eastAsia="Calibri"/>
          <w:b/>
          <w:bCs/>
          <w:color w:val="000000"/>
          <w:szCs w:val="24"/>
        </w:rPr>
        <w:t>9</w:t>
      </w:r>
      <w:r w:rsidRPr="004F5460">
        <w:rPr>
          <w:rFonts w:eastAsia="Calibri"/>
          <w:b/>
          <w:bCs/>
          <w:color w:val="000000"/>
          <w:szCs w:val="24"/>
        </w:rPr>
        <w:t>_TC</w:t>
      </w:r>
      <w:r w:rsidRPr="00DE5802">
        <w:rPr>
          <w:rFonts w:eastAsia="Calibri"/>
          <w:b/>
          <w:bCs/>
          <w:color w:val="000000"/>
          <w:szCs w:val="24"/>
        </w:rPr>
        <w:t>1</w:t>
      </w:r>
      <w:r w:rsidRPr="004F5460">
        <w:rPr>
          <w:rFonts w:eastAsia="Calibri"/>
          <w:b/>
          <w:bCs/>
          <w:color w:val="000000"/>
          <w:szCs w:val="24"/>
        </w:rPr>
        <w:t>-COD(</w:t>
      </w:r>
      <w:r w:rsidRPr="00DE5802">
        <w:rPr>
          <w:rFonts w:eastAsia="Calibri"/>
          <w:b/>
          <w:bCs/>
          <w:color w:val="000000"/>
          <w:szCs w:val="24"/>
        </w:rPr>
        <w:t>2021</w:t>
      </w:r>
      <w:r w:rsidRPr="004F5460">
        <w:rPr>
          <w:rFonts w:eastAsia="Calibri"/>
          <w:b/>
          <w:bCs/>
          <w:color w:val="000000"/>
          <w:szCs w:val="24"/>
        </w:rPr>
        <w:t>)</w:t>
      </w:r>
      <w:r w:rsidRPr="00DE5802">
        <w:rPr>
          <w:rFonts w:eastAsia="Calibri"/>
          <w:b/>
          <w:bCs/>
          <w:color w:val="000000"/>
          <w:szCs w:val="24"/>
        </w:rPr>
        <w:t>0250</w:t>
      </w:r>
    </w:p>
    <w:p w:rsidR="00CE6499" w:rsidRPr="007E5F21" w:rsidRDefault="00CE6499" w:rsidP="00CE6499">
      <w:pPr>
        <w:spacing w:after="240"/>
        <w:rPr>
          <w:rFonts w:eastAsia="Calibri"/>
          <w:b/>
          <w:szCs w:val="22"/>
          <w:lang w:eastAsia="en-US"/>
        </w:rPr>
      </w:pPr>
      <w:r w:rsidRPr="007E5F21">
        <w:rPr>
          <w:b/>
          <w:noProof/>
        </w:rPr>
        <w:t xml:space="preserve">Euroopa Parlamendi seisukoht, vastu võetud esimesel lugemisel 24. aprillil 2024. aastal eesmärgiga võtta vastu Euroopa Parlamendi ja nõukogu </w:t>
      </w:r>
      <w:r w:rsidRPr="007E5F21">
        <w:rPr>
          <w:b/>
        </w:rPr>
        <w:t xml:space="preserve">direktiiv (EL) 2024/…, </w:t>
      </w:r>
      <w:r w:rsidRPr="007E5F21">
        <w:rPr>
          <w:rFonts w:eastAsia="Calibri"/>
          <w:b/>
          <w:szCs w:val="22"/>
          <w:lang w:eastAsia="en-US"/>
        </w:rPr>
        <w:t xml:space="preserve">mis käsitleb mehhanisme, mille liikmesriigid peavad kehtestama, et tõkestada finantssüsteemi kasutamist rahapesu ja terrorismi rahastamise eesmärgil, </w:t>
      </w:r>
      <w:r w:rsidRPr="007E5F21">
        <w:rPr>
          <w:rFonts w:eastAsia="Calibri"/>
          <w:b/>
          <w:iCs/>
          <w:szCs w:val="22"/>
          <w:lang w:eastAsia="en-US"/>
        </w:rPr>
        <w:t>millega muudetakse</w:t>
      </w:r>
      <w:r w:rsidRPr="007E5F21">
        <w:rPr>
          <w:rFonts w:eastAsia="Calibri"/>
          <w:b/>
          <w:szCs w:val="22"/>
          <w:lang w:eastAsia="en-US"/>
        </w:rPr>
        <w:t xml:space="preserve"> direktiivi (EL) 2019/1937 </w:t>
      </w:r>
      <w:r w:rsidR="007E5F21">
        <w:rPr>
          <w:rFonts w:eastAsia="Calibri"/>
          <w:b/>
          <w:szCs w:val="22"/>
          <w:lang w:eastAsia="en-US"/>
        </w:rPr>
        <w:t>ning muudetakse direktiivi (EL) </w:t>
      </w:r>
      <w:r w:rsidRPr="007E5F21">
        <w:rPr>
          <w:rFonts w:eastAsia="Calibri"/>
          <w:b/>
          <w:szCs w:val="22"/>
          <w:lang w:eastAsia="en-US"/>
        </w:rPr>
        <w:t>2015/849 ja tunnistatakse see kehtetuks</w:t>
      </w:r>
    </w:p>
    <w:p w:rsidR="007E5F21" w:rsidRPr="003621D3" w:rsidRDefault="007E5F21" w:rsidP="007E5F21">
      <w:pPr>
        <w:rPr>
          <w:i/>
        </w:rPr>
      </w:pPr>
      <w:r w:rsidRPr="003621D3">
        <w:rPr>
          <w:i/>
        </w:rPr>
        <w:t>(Kuna Euroopa Parlament ja nõukogu jõudsid kokkuleppele, vastab Euroopa Parlamendi seisukoht õig</w:t>
      </w:r>
      <w:r>
        <w:rPr>
          <w:i/>
        </w:rPr>
        <w:t>usakti (</w:t>
      </w:r>
      <w:r>
        <w:rPr>
          <w:i/>
        </w:rPr>
        <w:t>direktiiv</w:t>
      </w:r>
      <w:r>
        <w:rPr>
          <w:i/>
        </w:rPr>
        <w:t xml:space="preserve"> </w:t>
      </w:r>
      <w:r>
        <w:rPr>
          <w:i/>
        </w:rPr>
        <w:t>(EL) 2024/1640</w:t>
      </w:r>
      <w:r w:rsidRPr="003621D3">
        <w:rPr>
          <w:i/>
        </w:rPr>
        <w:t>) lõplikule kujule)</w:t>
      </w:r>
      <w:r>
        <w:rPr>
          <w:i/>
        </w:rPr>
        <w:t>.</w:t>
      </w:r>
    </w:p>
    <w:sectPr w:rsidR="007E5F21" w:rsidRPr="003621D3" w:rsidSect="007E5F21">
      <w:footnotePr>
        <w:numRestart w:val="eachSect"/>
      </w:footnotePr>
      <w:endnotePr>
        <w:numFmt w:val="decimal"/>
      </w:endnotePr>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7DF" w:rsidRPr="00610B14" w:rsidRDefault="000427DF">
      <w:r w:rsidRPr="00610B14">
        <w:separator/>
      </w:r>
    </w:p>
  </w:endnote>
  <w:endnote w:type="continuationSeparator" w:id="0">
    <w:p w:rsidR="000427DF" w:rsidRPr="00610B14" w:rsidRDefault="000427DF">
      <w:r w:rsidRPr="00610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7DF" w:rsidRPr="00610B14" w:rsidRDefault="000427DF">
      <w:r w:rsidRPr="00610B14">
        <w:separator/>
      </w:r>
    </w:p>
  </w:footnote>
  <w:footnote w:type="continuationSeparator" w:id="0">
    <w:p w:rsidR="000427DF" w:rsidRPr="00610B14" w:rsidRDefault="000427DF">
      <w:r w:rsidRPr="00610B14">
        <w:continuationSeparator/>
      </w:r>
    </w:p>
  </w:footnote>
  <w:footnote w:id="1">
    <w:p w:rsidR="00FA61F4" w:rsidRPr="00CE6499" w:rsidRDefault="00FA61F4" w:rsidP="00CE6499">
      <w:pPr>
        <w:pStyle w:val="FootnoteText"/>
        <w:ind w:left="567" w:hanging="567"/>
        <w:rPr>
          <w:sz w:val="24"/>
          <w:szCs w:val="24"/>
          <w:lang w:val="et-EE"/>
        </w:rPr>
      </w:pPr>
      <w:r w:rsidRPr="00CE6499">
        <w:rPr>
          <w:rStyle w:val="FootnoteReference"/>
          <w:sz w:val="24"/>
          <w:szCs w:val="24"/>
          <w:lang w:val="et-EE"/>
        </w:rPr>
        <w:footnoteRef/>
      </w:r>
      <w:r w:rsidR="00610B14" w:rsidRPr="00CE6499">
        <w:rPr>
          <w:sz w:val="24"/>
          <w:szCs w:val="24"/>
          <w:lang w:val="et-EE"/>
        </w:rPr>
        <w:tab/>
      </w:r>
      <w:r w:rsidR="002A3FF5" w:rsidRPr="00CE6499">
        <w:rPr>
          <w:sz w:val="24"/>
          <w:szCs w:val="24"/>
          <w:lang w:val="et-EE"/>
        </w:rPr>
        <w:t>ELT C </w:t>
      </w:r>
      <w:r w:rsidR="002A3FF5" w:rsidRPr="00DE5802">
        <w:rPr>
          <w:sz w:val="24"/>
          <w:szCs w:val="24"/>
          <w:lang w:val="et-EE"/>
        </w:rPr>
        <w:t>210</w:t>
      </w:r>
      <w:r w:rsidR="002A3FF5" w:rsidRPr="00CE6499">
        <w:rPr>
          <w:sz w:val="24"/>
          <w:szCs w:val="24"/>
          <w:lang w:val="et-EE"/>
        </w:rPr>
        <w:t xml:space="preserve">, </w:t>
      </w:r>
      <w:r w:rsidR="002A3FF5" w:rsidRPr="00DE5802">
        <w:rPr>
          <w:sz w:val="24"/>
          <w:szCs w:val="24"/>
          <w:lang w:val="et-EE"/>
        </w:rPr>
        <w:t>25</w:t>
      </w:r>
      <w:r w:rsidR="002A3FF5" w:rsidRPr="00CE6499">
        <w:rPr>
          <w:sz w:val="24"/>
          <w:szCs w:val="24"/>
          <w:lang w:val="et-EE"/>
        </w:rPr>
        <w:t>.</w:t>
      </w:r>
      <w:r w:rsidR="002A3FF5" w:rsidRPr="00DE5802">
        <w:rPr>
          <w:sz w:val="24"/>
          <w:szCs w:val="24"/>
          <w:lang w:val="et-EE"/>
        </w:rPr>
        <w:t>5</w:t>
      </w:r>
      <w:r w:rsidR="002A3FF5" w:rsidRPr="00CE6499">
        <w:rPr>
          <w:sz w:val="24"/>
          <w:szCs w:val="24"/>
          <w:lang w:val="et-EE"/>
        </w:rPr>
        <w:t>.</w:t>
      </w:r>
      <w:r w:rsidR="002A3FF5" w:rsidRPr="00DE5802">
        <w:rPr>
          <w:sz w:val="24"/>
          <w:szCs w:val="24"/>
          <w:lang w:val="et-EE"/>
        </w:rPr>
        <w:t>2022</w:t>
      </w:r>
      <w:r w:rsidR="002A3FF5" w:rsidRPr="00CE6499">
        <w:rPr>
          <w:sz w:val="24"/>
          <w:szCs w:val="24"/>
          <w:lang w:val="et-EE"/>
        </w:rPr>
        <w:t>, lk </w:t>
      </w:r>
      <w:r w:rsidRPr="00DE5802">
        <w:rPr>
          <w:sz w:val="24"/>
          <w:szCs w:val="24"/>
          <w:lang w:val="et-EE"/>
        </w:rPr>
        <w:t>15</w:t>
      </w:r>
      <w:r w:rsidRPr="00CE6499">
        <w:rPr>
          <w:sz w:val="24"/>
          <w:szCs w:val="24"/>
          <w:lang w:val="et-EE"/>
        </w:rPr>
        <w:t>.</w:t>
      </w:r>
    </w:p>
  </w:footnote>
  <w:footnote w:id="2">
    <w:p w:rsidR="00FA61F4" w:rsidRPr="00CE6499" w:rsidRDefault="00FA61F4" w:rsidP="00CE6499">
      <w:pPr>
        <w:pStyle w:val="FootnoteText"/>
        <w:ind w:left="567" w:hanging="567"/>
        <w:rPr>
          <w:sz w:val="24"/>
          <w:szCs w:val="24"/>
          <w:lang w:val="et-EE"/>
        </w:rPr>
      </w:pPr>
      <w:r w:rsidRPr="00CE6499">
        <w:rPr>
          <w:rStyle w:val="FootnoteReference"/>
          <w:sz w:val="24"/>
          <w:szCs w:val="24"/>
          <w:lang w:val="et-EE"/>
        </w:rPr>
        <w:footnoteRef/>
      </w:r>
      <w:r w:rsidR="00610B14" w:rsidRPr="00CE6499">
        <w:rPr>
          <w:sz w:val="24"/>
          <w:szCs w:val="24"/>
          <w:lang w:val="et-EE"/>
        </w:rPr>
        <w:tab/>
      </w:r>
      <w:r w:rsidR="002A3FF5" w:rsidRPr="00CE6499">
        <w:rPr>
          <w:sz w:val="24"/>
          <w:szCs w:val="24"/>
          <w:lang w:val="et-EE"/>
        </w:rPr>
        <w:t>ELT C </w:t>
      </w:r>
      <w:r w:rsidR="002A3FF5" w:rsidRPr="00DE5802">
        <w:rPr>
          <w:sz w:val="24"/>
          <w:szCs w:val="24"/>
          <w:lang w:val="et-EE"/>
        </w:rPr>
        <w:t>152</w:t>
      </w:r>
      <w:r w:rsidR="002A3FF5" w:rsidRPr="00CE6499">
        <w:rPr>
          <w:sz w:val="24"/>
          <w:szCs w:val="24"/>
          <w:lang w:val="et-EE"/>
        </w:rPr>
        <w:t xml:space="preserve">, </w:t>
      </w:r>
      <w:r w:rsidR="002A3FF5" w:rsidRPr="00DE5802">
        <w:rPr>
          <w:sz w:val="24"/>
          <w:szCs w:val="24"/>
          <w:lang w:val="et-EE"/>
        </w:rPr>
        <w:t>6</w:t>
      </w:r>
      <w:r w:rsidR="002A3FF5" w:rsidRPr="00CE6499">
        <w:rPr>
          <w:sz w:val="24"/>
          <w:szCs w:val="24"/>
          <w:lang w:val="et-EE"/>
        </w:rPr>
        <w:t>.</w:t>
      </w:r>
      <w:r w:rsidR="002A3FF5" w:rsidRPr="00DE5802">
        <w:rPr>
          <w:sz w:val="24"/>
          <w:szCs w:val="24"/>
          <w:lang w:val="et-EE"/>
        </w:rPr>
        <w:t>4</w:t>
      </w:r>
      <w:r w:rsidR="002A3FF5" w:rsidRPr="00CE6499">
        <w:rPr>
          <w:sz w:val="24"/>
          <w:szCs w:val="24"/>
          <w:lang w:val="et-EE"/>
        </w:rPr>
        <w:t>.</w:t>
      </w:r>
      <w:r w:rsidR="002A3FF5" w:rsidRPr="00DE5802">
        <w:rPr>
          <w:sz w:val="24"/>
          <w:szCs w:val="24"/>
          <w:lang w:val="et-EE"/>
        </w:rPr>
        <w:t>2022</w:t>
      </w:r>
      <w:r w:rsidR="002A3FF5" w:rsidRPr="00CE6499">
        <w:rPr>
          <w:sz w:val="24"/>
          <w:szCs w:val="24"/>
          <w:lang w:val="et-EE"/>
        </w:rPr>
        <w:t>, lk </w:t>
      </w:r>
      <w:r w:rsidRPr="00DE5802">
        <w:rPr>
          <w:sz w:val="24"/>
          <w:szCs w:val="24"/>
          <w:lang w:val="et-EE"/>
        </w:rPr>
        <w:t>89</w:t>
      </w:r>
      <w:r w:rsidRPr="00CE6499">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2FF351E"/>
    <w:multiLevelType w:val="multilevel"/>
    <w:tmpl w:val="E474B5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9"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5"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90"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8"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1"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3"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5"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6"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1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11"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2"/>
  </w:num>
  <w:num w:numId="4">
    <w:abstractNumId w:val="7"/>
  </w:num>
  <w:num w:numId="5">
    <w:abstractNumId w:val="104"/>
  </w:num>
  <w:num w:numId="6">
    <w:abstractNumId w:val="88"/>
  </w:num>
  <w:num w:numId="7">
    <w:abstractNumId w:val="9"/>
  </w:num>
  <w:num w:numId="8">
    <w:abstractNumId w:val="112"/>
  </w:num>
  <w:num w:numId="9">
    <w:abstractNumId w:val="117"/>
  </w:num>
  <w:num w:numId="10">
    <w:abstractNumId w:val="81"/>
  </w:num>
  <w:num w:numId="11">
    <w:abstractNumId w:val="109"/>
  </w:num>
  <w:num w:numId="12">
    <w:abstractNumId w:val="93"/>
  </w:num>
  <w:num w:numId="13">
    <w:abstractNumId w:val="64"/>
  </w:num>
  <w:num w:numId="14">
    <w:abstractNumId w:val="24"/>
  </w:num>
  <w:num w:numId="15">
    <w:abstractNumId w:val="19"/>
  </w:num>
  <w:num w:numId="16">
    <w:abstractNumId w:val="97"/>
  </w:num>
  <w:num w:numId="17">
    <w:abstractNumId w:val="113"/>
  </w:num>
  <w:num w:numId="18">
    <w:abstractNumId w:val="6"/>
  </w:num>
  <w:num w:numId="19">
    <w:abstractNumId w:val="29"/>
  </w:num>
  <w:num w:numId="20">
    <w:abstractNumId w:val="18"/>
  </w:num>
  <w:num w:numId="21">
    <w:abstractNumId w:val="31"/>
  </w:num>
  <w:num w:numId="22">
    <w:abstractNumId w:val="82"/>
  </w:num>
  <w:num w:numId="23">
    <w:abstractNumId w:val="5"/>
  </w:num>
  <w:num w:numId="24">
    <w:abstractNumId w:val="84"/>
  </w:num>
  <w:num w:numId="25">
    <w:abstractNumId w:val="37"/>
  </w:num>
  <w:num w:numId="26">
    <w:abstractNumId w:val="71"/>
  </w:num>
  <w:num w:numId="27">
    <w:abstractNumId w:val="67"/>
  </w:num>
  <w:num w:numId="28">
    <w:abstractNumId w:val="107"/>
  </w:num>
  <w:num w:numId="29">
    <w:abstractNumId w:val="89"/>
  </w:num>
  <w:num w:numId="30">
    <w:abstractNumId w:val="108"/>
  </w:num>
  <w:num w:numId="31">
    <w:abstractNumId w:val="110"/>
  </w:num>
  <w:num w:numId="32">
    <w:abstractNumId w:val="13"/>
  </w:num>
  <w:num w:numId="33">
    <w:abstractNumId w:val="42"/>
  </w:num>
  <w:num w:numId="34">
    <w:abstractNumId w:val="15"/>
  </w:num>
  <w:num w:numId="35">
    <w:abstractNumId w:val="54"/>
  </w:num>
  <w:num w:numId="36">
    <w:abstractNumId w:val="39"/>
  </w:num>
  <w:num w:numId="37">
    <w:abstractNumId w:val="78"/>
  </w:num>
  <w:num w:numId="38">
    <w:abstractNumId w:val="1"/>
  </w:num>
  <w:num w:numId="39">
    <w:abstractNumId w:val="76"/>
  </w:num>
  <w:num w:numId="40">
    <w:abstractNumId w:val="85"/>
  </w:num>
  <w:num w:numId="41">
    <w:abstractNumId w:val="49"/>
  </w:num>
  <w:num w:numId="42">
    <w:abstractNumId w:val="0"/>
  </w:num>
  <w:num w:numId="43">
    <w:abstractNumId w:val="79"/>
  </w:num>
  <w:num w:numId="44">
    <w:abstractNumId w:val="4"/>
  </w:num>
  <w:num w:numId="45">
    <w:abstractNumId w:val="90"/>
  </w:num>
  <w:num w:numId="46">
    <w:abstractNumId w:val="47"/>
  </w:num>
  <w:num w:numId="47">
    <w:abstractNumId w:val="95"/>
  </w:num>
  <w:num w:numId="48">
    <w:abstractNumId w:val="48"/>
  </w:num>
  <w:num w:numId="49">
    <w:abstractNumId w:val="91"/>
  </w:num>
  <w:num w:numId="50">
    <w:abstractNumId w:val="22"/>
  </w:num>
  <w:num w:numId="51">
    <w:abstractNumId w:val="63"/>
  </w:num>
  <w:num w:numId="52">
    <w:abstractNumId w:val="36"/>
  </w:num>
  <w:num w:numId="53">
    <w:abstractNumId w:val="52"/>
  </w:num>
  <w:num w:numId="54">
    <w:abstractNumId w:val="43"/>
  </w:num>
  <w:num w:numId="55">
    <w:abstractNumId w:val="100"/>
  </w:num>
  <w:num w:numId="56">
    <w:abstractNumId w:val="86"/>
  </w:num>
  <w:num w:numId="57">
    <w:abstractNumId w:val="99"/>
  </w:num>
  <w:num w:numId="58">
    <w:abstractNumId w:val="101"/>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5"/>
  </w:num>
  <w:num w:numId="67">
    <w:abstractNumId w:val="32"/>
  </w:num>
  <w:num w:numId="68">
    <w:abstractNumId w:val="20"/>
  </w:num>
  <w:num w:numId="69">
    <w:abstractNumId w:val="80"/>
  </w:num>
  <w:num w:numId="70">
    <w:abstractNumId w:val="44"/>
  </w:num>
  <w:num w:numId="71">
    <w:abstractNumId w:val="68"/>
  </w:num>
  <w:num w:numId="72">
    <w:abstractNumId w:val="26"/>
  </w:num>
  <w:num w:numId="73">
    <w:abstractNumId w:val="111"/>
  </w:num>
  <w:num w:numId="74">
    <w:abstractNumId w:val="11"/>
  </w:num>
  <w:num w:numId="75">
    <w:abstractNumId w:val="38"/>
  </w:num>
  <w:num w:numId="76">
    <w:abstractNumId w:val="103"/>
  </w:num>
  <w:num w:numId="77">
    <w:abstractNumId w:val="14"/>
  </w:num>
  <w:num w:numId="78">
    <w:abstractNumId w:val="45"/>
  </w:num>
  <w:num w:numId="79">
    <w:abstractNumId w:val="73"/>
  </w:num>
  <w:num w:numId="80">
    <w:abstractNumId w:val="56"/>
  </w:num>
  <w:num w:numId="81">
    <w:abstractNumId w:val="27"/>
  </w:num>
  <w:num w:numId="82">
    <w:abstractNumId w:val="96"/>
  </w:num>
  <w:num w:numId="83">
    <w:abstractNumId w:val="72"/>
  </w:num>
  <w:num w:numId="84">
    <w:abstractNumId w:val="57"/>
  </w:num>
  <w:num w:numId="85">
    <w:abstractNumId w:val="25"/>
    <w:lvlOverride w:ilvl="0">
      <w:lvl w:ilvl="0" w:tplc="F5C66ECA">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8"/>
  </w:num>
  <w:num w:numId="101">
    <w:abstractNumId w:val="106"/>
  </w:num>
  <w:num w:numId="102">
    <w:abstractNumId w:val="62"/>
  </w:num>
  <w:num w:numId="103">
    <w:abstractNumId w:val="28"/>
  </w:num>
  <w:num w:numId="104">
    <w:abstractNumId w:val="87"/>
    <w:lvlOverride w:ilvl="0">
      <w:startOverride w:val="1"/>
    </w:lvlOverride>
  </w:num>
  <w:num w:numId="105">
    <w:abstractNumId w:val="60"/>
  </w:num>
  <w:num w:numId="106">
    <w:abstractNumId w:val="94"/>
  </w:num>
  <w:num w:numId="107">
    <w:abstractNumId w:val="35"/>
  </w:num>
  <w:num w:numId="108">
    <w:abstractNumId w:val="61"/>
  </w:num>
  <w:num w:numId="109">
    <w:abstractNumId w:val="21"/>
  </w:num>
  <w:num w:numId="110">
    <w:abstractNumId w:val="118"/>
  </w:num>
  <w:num w:numId="111">
    <w:abstractNumId w:val="58"/>
  </w:num>
  <w:num w:numId="112">
    <w:abstractNumId w:val="59"/>
  </w:num>
  <w:num w:numId="113">
    <w:abstractNumId w:val="70"/>
  </w:num>
  <w:num w:numId="114">
    <w:abstractNumId w:val="83"/>
  </w:num>
  <w:num w:numId="115">
    <w:abstractNumId w:val="115"/>
  </w:num>
  <w:num w:numId="116">
    <w:abstractNumId w:val="114"/>
  </w:num>
  <w:num w:numId="117">
    <w:abstractNumId w:val="116"/>
  </w:num>
  <w:num w:numId="118">
    <w:abstractNumId w:val="77"/>
  </w:num>
  <w:num w:numId="11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ET"/>
    <w:docVar w:name="dvnumam" w:val="386"/>
    <w:docVar w:name="dvpe" w:val="730.070"/>
    <w:docVar w:name="dvrapporteur" w:val="Raportöör: "/>
    <w:docVar w:name="dvstar" w:val="***I"/>
    <w:docVar w:name="dvtitre" w:val="Euroopa Parlamendi .... 2024. aasta seadusandlik resolutsioon ettepaneku kohta võtta vastu Euroopa Parlamendi ja nõukogu direktiiv mehhanismide kohta, mille liikmesriigid peaksid kehtestama, et hoida ära finantssüsteemi kasutamist rahapesu või terrorismi rahastamise jaoks, ning millega tunnistatakse kehtetuks direktiiv (EL) 2015/849(COM(2021)0423 – C9-0342/2021 – 2021/0250(COD))"/>
  </w:docVars>
  <w:rsids>
    <w:rsidRoot w:val="000427DF"/>
    <w:rsid w:val="00002272"/>
    <w:rsid w:val="000427DF"/>
    <w:rsid w:val="00064002"/>
    <w:rsid w:val="000677B9"/>
    <w:rsid w:val="000831BA"/>
    <w:rsid w:val="000A42CC"/>
    <w:rsid w:val="000E7DD9"/>
    <w:rsid w:val="0010095E"/>
    <w:rsid w:val="00125B37"/>
    <w:rsid w:val="00187494"/>
    <w:rsid w:val="001F32AE"/>
    <w:rsid w:val="002767FF"/>
    <w:rsid w:val="002A3FF5"/>
    <w:rsid w:val="002B18FE"/>
    <w:rsid w:val="002B5493"/>
    <w:rsid w:val="002F2A5D"/>
    <w:rsid w:val="00343214"/>
    <w:rsid w:val="00361C00"/>
    <w:rsid w:val="00395FA1"/>
    <w:rsid w:val="003E15D4"/>
    <w:rsid w:val="00411CCE"/>
    <w:rsid w:val="0041666E"/>
    <w:rsid w:val="00421060"/>
    <w:rsid w:val="0046459B"/>
    <w:rsid w:val="00471C19"/>
    <w:rsid w:val="004867E3"/>
    <w:rsid w:val="00494A28"/>
    <w:rsid w:val="004C0004"/>
    <w:rsid w:val="004C5D52"/>
    <w:rsid w:val="004E774E"/>
    <w:rsid w:val="004F5460"/>
    <w:rsid w:val="0050519A"/>
    <w:rsid w:val="005072A1"/>
    <w:rsid w:val="00514517"/>
    <w:rsid w:val="00545827"/>
    <w:rsid w:val="00560270"/>
    <w:rsid w:val="005C2568"/>
    <w:rsid w:val="006037C0"/>
    <w:rsid w:val="00610B14"/>
    <w:rsid w:val="006631B6"/>
    <w:rsid w:val="00680577"/>
    <w:rsid w:val="006F74FA"/>
    <w:rsid w:val="00731ADD"/>
    <w:rsid w:val="00734777"/>
    <w:rsid w:val="00747932"/>
    <w:rsid w:val="00751A4A"/>
    <w:rsid w:val="00756632"/>
    <w:rsid w:val="00762C74"/>
    <w:rsid w:val="00786EC0"/>
    <w:rsid w:val="007D1690"/>
    <w:rsid w:val="007D694F"/>
    <w:rsid w:val="007E22AD"/>
    <w:rsid w:val="007E5F21"/>
    <w:rsid w:val="00817416"/>
    <w:rsid w:val="00842779"/>
    <w:rsid w:val="00865F67"/>
    <w:rsid w:val="00881A7B"/>
    <w:rsid w:val="008840E5"/>
    <w:rsid w:val="00887B3E"/>
    <w:rsid w:val="008C2AC6"/>
    <w:rsid w:val="008D469D"/>
    <w:rsid w:val="00930C23"/>
    <w:rsid w:val="0093193B"/>
    <w:rsid w:val="009509D8"/>
    <w:rsid w:val="00950B64"/>
    <w:rsid w:val="00981893"/>
    <w:rsid w:val="00A1687D"/>
    <w:rsid w:val="00A43E52"/>
    <w:rsid w:val="00A4678D"/>
    <w:rsid w:val="00A778C7"/>
    <w:rsid w:val="00AB1354"/>
    <w:rsid w:val="00AB441E"/>
    <w:rsid w:val="00AB6293"/>
    <w:rsid w:val="00AE0928"/>
    <w:rsid w:val="00AF3B82"/>
    <w:rsid w:val="00B12E95"/>
    <w:rsid w:val="00B22876"/>
    <w:rsid w:val="00B514B8"/>
    <w:rsid w:val="00B558F0"/>
    <w:rsid w:val="00BD48FE"/>
    <w:rsid w:val="00BD7BD8"/>
    <w:rsid w:val="00BE6ADC"/>
    <w:rsid w:val="00C05BFE"/>
    <w:rsid w:val="00C23CD4"/>
    <w:rsid w:val="00C61C0C"/>
    <w:rsid w:val="00C941CB"/>
    <w:rsid w:val="00CC2357"/>
    <w:rsid w:val="00CE6499"/>
    <w:rsid w:val="00CF071A"/>
    <w:rsid w:val="00D058B8"/>
    <w:rsid w:val="00D56C11"/>
    <w:rsid w:val="00D834A0"/>
    <w:rsid w:val="00D872DF"/>
    <w:rsid w:val="00D91E21"/>
    <w:rsid w:val="00DA7FCD"/>
    <w:rsid w:val="00DE5802"/>
    <w:rsid w:val="00E365E1"/>
    <w:rsid w:val="00E820A4"/>
    <w:rsid w:val="00E87AAE"/>
    <w:rsid w:val="00EA4805"/>
    <w:rsid w:val="00EB006A"/>
    <w:rsid w:val="00EB4772"/>
    <w:rsid w:val="00ED169E"/>
    <w:rsid w:val="00ED4235"/>
    <w:rsid w:val="00F04346"/>
    <w:rsid w:val="00F075DC"/>
    <w:rsid w:val="00F149E9"/>
    <w:rsid w:val="00F5134D"/>
    <w:rsid w:val="00F74202"/>
    <w:rsid w:val="00F87713"/>
    <w:rsid w:val="00FA61F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EEC5346"/>
  <w15:chartTrackingRefBased/>
  <w15:docId w15:val="{80DA10C6-EDC4-4168-BF5F-24EA5868A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A61F4"/>
    <w:rPr>
      <w:b/>
      <w:kern w:val="28"/>
      <w:sz w:val="28"/>
      <w:lang w:val="fr-FR" w:eastAsia="fr-FR"/>
    </w:rPr>
  </w:style>
  <w:style w:type="character" w:customStyle="1" w:styleId="Heading2Char">
    <w:name w:val="Heading 2 Char"/>
    <w:basedOn w:val="DefaultParagraphFont"/>
    <w:link w:val="Heading2"/>
    <w:uiPriority w:val="9"/>
    <w:rsid w:val="00FA61F4"/>
    <w:rPr>
      <w:sz w:val="24"/>
      <w:lang w:val="fr-FR" w:eastAsia="fr-FR"/>
    </w:rPr>
  </w:style>
  <w:style w:type="character" w:customStyle="1" w:styleId="Heading3Char">
    <w:name w:val="Heading 3 Char"/>
    <w:basedOn w:val="DefaultParagraphFont"/>
    <w:link w:val="Heading3"/>
    <w:uiPriority w:val="9"/>
    <w:semiHidden/>
    <w:rsid w:val="00FA61F4"/>
    <w:rPr>
      <w:rFonts w:ascii="Arial" w:hAnsi="Arial"/>
      <w:sz w:val="24"/>
      <w:lang w:val="fr-FR" w:eastAsia="fr-FR"/>
    </w:rPr>
  </w:style>
  <w:style w:type="character" w:customStyle="1" w:styleId="Heading4Char">
    <w:name w:val="Heading 4 Char"/>
    <w:basedOn w:val="DefaultParagraphFont"/>
    <w:link w:val="Heading4"/>
    <w:uiPriority w:val="9"/>
    <w:semiHidden/>
    <w:rsid w:val="00FA61F4"/>
    <w:rPr>
      <w:sz w:val="24"/>
      <w:lang w:val="en-US" w:eastAsia="fr-FR"/>
    </w:rPr>
  </w:style>
  <w:style w:type="character" w:customStyle="1" w:styleId="Heading5Char">
    <w:name w:val="Heading 5 Char"/>
    <w:basedOn w:val="DefaultParagraphFont"/>
    <w:link w:val="Heading5"/>
    <w:uiPriority w:val="9"/>
    <w:semiHidden/>
    <w:rsid w:val="00FA61F4"/>
    <w:rPr>
      <w:sz w:val="24"/>
      <w:lang w:val="en-US" w:eastAsia="fr-FR"/>
    </w:rPr>
  </w:style>
  <w:style w:type="character" w:customStyle="1" w:styleId="Heading6Char">
    <w:name w:val="Heading 6 Char"/>
    <w:basedOn w:val="DefaultParagraphFont"/>
    <w:link w:val="Heading6"/>
    <w:uiPriority w:val="9"/>
    <w:semiHidden/>
    <w:rsid w:val="00FA61F4"/>
    <w:rPr>
      <w:i/>
      <w:sz w:val="22"/>
      <w:lang w:val="et-EE"/>
    </w:rPr>
  </w:style>
  <w:style w:type="character" w:customStyle="1" w:styleId="Heading7Char">
    <w:name w:val="Heading 7 Char"/>
    <w:basedOn w:val="DefaultParagraphFont"/>
    <w:link w:val="Heading7"/>
    <w:uiPriority w:val="9"/>
    <w:semiHidden/>
    <w:rsid w:val="00FA61F4"/>
    <w:rPr>
      <w:rFonts w:ascii="Arial" w:hAnsi="Arial"/>
      <w:sz w:val="24"/>
      <w:lang w:val="et-EE"/>
    </w:rPr>
  </w:style>
  <w:style w:type="character" w:customStyle="1" w:styleId="Heading8Char">
    <w:name w:val="Heading 8 Char"/>
    <w:basedOn w:val="DefaultParagraphFont"/>
    <w:link w:val="Heading8"/>
    <w:uiPriority w:val="9"/>
    <w:semiHidden/>
    <w:rsid w:val="00FA61F4"/>
    <w:rPr>
      <w:rFonts w:ascii="Arial" w:hAnsi="Arial"/>
      <w:i/>
      <w:sz w:val="24"/>
      <w:lang w:val="et-EE"/>
    </w:rPr>
  </w:style>
  <w:style w:type="character" w:customStyle="1" w:styleId="Heading9Char">
    <w:name w:val="Heading 9 Char"/>
    <w:basedOn w:val="DefaultParagraphFont"/>
    <w:link w:val="Heading9"/>
    <w:uiPriority w:val="9"/>
    <w:semiHidden/>
    <w:rsid w:val="00FA61F4"/>
    <w:rPr>
      <w:rFonts w:ascii="Arial" w:hAnsi="Arial"/>
      <w:b/>
      <w:i/>
      <w:sz w:val="18"/>
      <w:lang w:val="et-EE"/>
    </w:rPr>
  </w:style>
  <w:style w:type="paragraph" w:styleId="TOCHeading">
    <w:name w:val="TOC Heading"/>
    <w:basedOn w:val="Normal"/>
    <w:next w:val="Normal"/>
    <w:uiPriority w:val="39"/>
    <w:unhideWhenUsed/>
    <w:qFormat/>
    <w:rsid w:val="00FA61F4"/>
    <w:pPr>
      <w:widowControl/>
      <w:spacing w:after="240"/>
    </w:pPr>
    <w:rPr>
      <w:lang w:val="en-GB"/>
    </w:rPr>
  </w:style>
  <w:style w:type="paragraph" w:customStyle="1" w:styleId="EPFooter2">
    <w:name w:val="EPFooter2"/>
    <w:basedOn w:val="Normal"/>
    <w:next w:val="Normal"/>
    <w:rsid w:val="00FA61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61F4"/>
    <w:pPr>
      <w:keepNext/>
      <w:spacing w:after="240"/>
      <w:jc w:val="right"/>
    </w:pPr>
    <w:rPr>
      <w:rFonts w:ascii="Arial" w:hAnsi="Arial"/>
      <w:b/>
    </w:rPr>
  </w:style>
  <w:style w:type="paragraph" w:customStyle="1" w:styleId="Normal6a">
    <w:name w:val="Normal6a"/>
    <w:basedOn w:val="Normal"/>
    <w:rsid w:val="00FA61F4"/>
    <w:pPr>
      <w:spacing w:after="120"/>
    </w:pPr>
  </w:style>
  <w:style w:type="paragraph" w:customStyle="1" w:styleId="PageHeading">
    <w:name w:val="PageHeading"/>
    <w:basedOn w:val="Normal"/>
    <w:rsid w:val="00FA61F4"/>
    <w:pPr>
      <w:keepNext/>
      <w:spacing w:after="480"/>
      <w:jc w:val="center"/>
    </w:pPr>
    <w:rPr>
      <w:rFonts w:ascii="Arial" w:hAnsi="Arial" w:cs="Arial"/>
      <w:b/>
    </w:rPr>
  </w:style>
  <w:style w:type="paragraph" w:customStyle="1" w:styleId="NormalBold">
    <w:name w:val="NormalBold"/>
    <w:basedOn w:val="Normal"/>
    <w:link w:val="NormalBoldChar"/>
    <w:rsid w:val="00FA61F4"/>
    <w:rPr>
      <w:b/>
    </w:rPr>
  </w:style>
  <w:style w:type="paragraph" w:customStyle="1" w:styleId="NormalBold12a">
    <w:name w:val="NormalBold12a"/>
    <w:basedOn w:val="Normal"/>
    <w:rsid w:val="00FA61F4"/>
    <w:pPr>
      <w:spacing w:after="240"/>
    </w:pPr>
    <w:rPr>
      <w:b/>
    </w:rPr>
  </w:style>
  <w:style w:type="paragraph" w:customStyle="1" w:styleId="AmJustText">
    <w:name w:val="AmJustText"/>
    <w:basedOn w:val="Normal"/>
    <w:rsid w:val="00FA61F4"/>
    <w:pPr>
      <w:spacing w:after="240"/>
    </w:pPr>
    <w:rPr>
      <w:i/>
    </w:rPr>
  </w:style>
  <w:style w:type="paragraph" w:customStyle="1" w:styleId="NormalHanging12a">
    <w:name w:val="NormalHanging12a"/>
    <w:basedOn w:val="Normal"/>
    <w:rsid w:val="00FA61F4"/>
    <w:pPr>
      <w:spacing w:after="240"/>
      <w:ind w:left="567" w:hanging="567"/>
    </w:pPr>
  </w:style>
  <w:style w:type="paragraph" w:customStyle="1" w:styleId="CoverNormal24a">
    <w:name w:val="CoverNormal24a"/>
    <w:basedOn w:val="Normal"/>
    <w:rsid w:val="00FA61F4"/>
    <w:pPr>
      <w:spacing w:after="480"/>
      <w:ind w:left="1417"/>
    </w:pPr>
  </w:style>
  <w:style w:type="paragraph" w:customStyle="1" w:styleId="CoverNormal">
    <w:name w:val="CoverNormal"/>
    <w:basedOn w:val="Normal"/>
    <w:rsid w:val="00FA61F4"/>
    <w:pPr>
      <w:ind w:left="1418"/>
    </w:pPr>
  </w:style>
  <w:style w:type="paragraph" w:customStyle="1" w:styleId="AmCrossRef">
    <w:name w:val="AmCrossRef"/>
    <w:basedOn w:val="Normal"/>
    <w:rsid w:val="00FA61F4"/>
    <w:pPr>
      <w:spacing w:before="240" w:after="240"/>
      <w:jc w:val="center"/>
    </w:pPr>
    <w:rPr>
      <w:i/>
    </w:rPr>
  </w:style>
  <w:style w:type="paragraph" w:customStyle="1" w:styleId="AmJustTitle">
    <w:name w:val="AmJustTitle"/>
    <w:basedOn w:val="Normal"/>
    <w:next w:val="AmJustText"/>
    <w:rsid w:val="00FA61F4"/>
    <w:pPr>
      <w:keepNext/>
      <w:spacing w:before="240" w:after="240"/>
      <w:jc w:val="center"/>
    </w:pPr>
    <w:rPr>
      <w:i/>
    </w:rPr>
  </w:style>
  <w:style w:type="paragraph" w:customStyle="1" w:styleId="CoverReference">
    <w:name w:val="CoverReference"/>
    <w:basedOn w:val="Normal"/>
    <w:rsid w:val="00FA61F4"/>
    <w:pPr>
      <w:spacing w:before="1080"/>
      <w:jc w:val="right"/>
    </w:pPr>
    <w:rPr>
      <w:rFonts w:ascii="Arial" w:hAnsi="Arial" w:cs="Arial"/>
      <w:b/>
    </w:rPr>
  </w:style>
  <w:style w:type="paragraph" w:customStyle="1" w:styleId="CoverDocType">
    <w:name w:val="CoverDocType"/>
    <w:basedOn w:val="Normal"/>
    <w:rsid w:val="00FA61F4"/>
    <w:pPr>
      <w:ind w:left="1418"/>
    </w:pPr>
    <w:rPr>
      <w:rFonts w:ascii="Arial" w:hAnsi="Arial"/>
      <w:b/>
      <w:sz w:val="48"/>
    </w:rPr>
  </w:style>
  <w:style w:type="paragraph" w:customStyle="1" w:styleId="CoverDocType24a">
    <w:name w:val="CoverDocType24a"/>
    <w:basedOn w:val="Normal"/>
    <w:rsid w:val="00FA61F4"/>
    <w:pPr>
      <w:spacing w:after="480"/>
      <w:ind w:left="1418"/>
    </w:pPr>
    <w:rPr>
      <w:rFonts w:ascii="Arial" w:hAnsi="Arial"/>
      <w:b/>
      <w:sz w:val="48"/>
    </w:rPr>
  </w:style>
  <w:style w:type="paragraph" w:customStyle="1" w:styleId="CoverDate">
    <w:name w:val="CoverDate"/>
    <w:basedOn w:val="Normal"/>
    <w:rsid w:val="00FA61F4"/>
    <w:pPr>
      <w:spacing w:before="240" w:after="1200"/>
    </w:pPr>
  </w:style>
  <w:style w:type="paragraph" w:styleId="Header">
    <w:name w:val="header"/>
    <w:basedOn w:val="Normal"/>
    <w:link w:val="HeaderChar"/>
    <w:uiPriority w:val="99"/>
    <w:rsid w:val="00FA61F4"/>
    <w:pPr>
      <w:tabs>
        <w:tab w:val="center" w:pos="4513"/>
        <w:tab w:val="right" w:pos="9026"/>
      </w:tabs>
    </w:pPr>
  </w:style>
  <w:style w:type="character" w:customStyle="1" w:styleId="HeaderChar">
    <w:name w:val="Header Char"/>
    <w:basedOn w:val="DefaultParagraphFont"/>
    <w:link w:val="Header"/>
    <w:uiPriority w:val="99"/>
    <w:rsid w:val="00FA61F4"/>
    <w:rPr>
      <w:sz w:val="24"/>
      <w:lang w:val="et-EE"/>
    </w:rPr>
  </w:style>
  <w:style w:type="paragraph" w:customStyle="1" w:styleId="AmOrLang">
    <w:name w:val="AmOrLang"/>
    <w:basedOn w:val="Normal"/>
    <w:rsid w:val="00FA61F4"/>
    <w:pPr>
      <w:spacing w:before="240" w:after="240"/>
      <w:jc w:val="right"/>
    </w:pPr>
  </w:style>
  <w:style w:type="paragraph" w:customStyle="1" w:styleId="AmColumnHeading">
    <w:name w:val="AmColumnHeading"/>
    <w:basedOn w:val="Normal"/>
    <w:rsid w:val="00FA61F4"/>
    <w:pPr>
      <w:spacing w:after="240"/>
      <w:jc w:val="center"/>
    </w:pPr>
    <w:rPr>
      <w:i/>
    </w:rPr>
  </w:style>
  <w:style w:type="paragraph" w:customStyle="1" w:styleId="AmNumberTabs">
    <w:name w:val="AmNumberTabs"/>
    <w:basedOn w:val="Normal"/>
    <w:rsid w:val="00FA61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61F4"/>
    <w:pPr>
      <w:spacing w:before="240"/>
    </w:pPr>
    <w:rPr>
      <w:b/>
    </w:rPr>
  </w:style>
  <w:style w:type="paragraph" w:customStyle="1" w:styleId="EPBody">
    <w:name w:val="EPBody"/>
    <w:basedOn w:val="Normal"/>
    <w:rsid w:val="00FA61F4"/>
    <w:pPr>
      <w:jc w:val="center"/>
    </w:pPr>
    <w:rPr>
      <w:rFonts w:ascii="Arial" w:hAnsi="Arial" w:cs="Arial"/>
      <w:i/>
      <w:sz w:val="22"/>
      <w:szCs w:val="22"/>
    </w:rPr>
  </w:style>
  <w:style w:type="paragraph" w:customStyle="1" w:styleId="EPFooter">
    <w:name w:val="EPFooter"/>
    <w:basedOn w:val="Normal"/>
    <w:rsid w:val="00FA61F4"/>
    <w:pPr>
      <w:tabs>
        <w:tab w:val="center" w:pos="4535"/>
        <w:tab w:val="right" w:pos="9071"/>
      </w:tabs>
      <w:spacing w:before="240" w:after="240"/>
    </w:pPr>
    <w:rPr>
      <w:color w:val="010000"/>
      <w:sz w:val="22"/>
    </w:rPr>
  </w:style>
  <w:style w:type="paragraph" w:customStyle="1" w:styleId="EPComma">
    <w:name w:val="EPComma"/>
    <w:basedOn w:val="Normal"/>
    <w:rsid w:val="00FA61F4"/>
    <w:pPr>
      <w:spacing w:before="480" w:after="240"/>
    </w:pPr>
  </w:style>
  <w:style w:type="character" w:customStyle="1" w:styleId="epname0">
    <w:name w:val="ep_name"/>
    <w:basedOn w:val="DefaultParagraphFont"/>
    <w:rsid w:val="00FA61F4"/>
  </w:style>
  <w:style w:type="paragraph" w:customStyle="1" w:styleId="Lgendesigne">
    <w:name w:val="Légende signe"/>
    <w:basedOn w:val="Normal"/>
    <w:rsid w:val="00FA61F4"/>
    <w:pPr>
      <w:tabs>
        <w:tab w:val="right" w:pos="454"/>
        <w:tab w:val="left" w:pos="737"/>
      </w:tabs>
      <w:ind w:left="737" w:hanging="737"/>
    </w:pPr>
    <w:rPr>
      <w:snapToGrid w:val="0"/>
      <w:sz w:val="18"/>
      <w:lang w:eastAsia="en-US"/>
    </w:rPr>
  </w:style>
  <w:style w:type="paragraph" w:customStyle="1" w:styleId="Lgendetitre">
    <w:name w:val="Légende titre"/>
    <w:basedOn w:val="Normal"/>
    <w:rsid w:val="00FA61F4"/>
    <w:pPr>
      <w:spacing w:before="240" w:after="240"/>
    </w:pPr>
    <w:rPr>
      <w:b/>
      <w:i/>
      <w:snapToGrid w:val="0"/>
      <w:lang w:eastAsia="en-US"/>
    </w:rPr>
  </w:style>
  <w:style w:type="paragraph" w:customStyle="1" w:styleId="Lgendestandard">
    <w:name w:val="Légende standard"/>
    <w:basedOn w:val="Normal"/>
    <w:rsid w:val="00FA61F4"/>
    <w:rPr>
      <w:sz w:val="18"/>
    </w:rPr>
  </w:style>
  <w:style w:type="paragraph" w:customStyle="1" w:styleId="msonormal0">
    <w:name w:val="msonormal"/>
    <w:basedOn w:val="Normal"/>
    <w:rsid w:val="00FA61F4"/>
    <w:pPr>
      <w:widowControl/>
      <w:spacing w:before="100" w:beforeAutospacing="1" w:after="100" w:afterAutospacing="1"/>
    </w:pPr>
    <w:rPr>
      <w:szCs w:val="24"/>
    </w:rPr>
  </w:style>
  <w:style w:type="paragraph" w:styleId="Footer">
    <w:name w:val="footer"/>
    <w:link w:val="FooterChar"/>
    <w:uiPriority w:val="99"/>
    <w:unhideWhenUsed/>
    <w:rsid w:val="00FA61F4"/>
    <w:pPr>
      <w:tabs>
        <w:tab w:val="center" w:pos="4536"/>
        <w:tab w:val="right" w:pos="9072"/>
      </w:tabs>
      <w:spacing w:before="240" w:after="240" w:line="220" w:lineRule="auto"/>
    </w:pPr>
    <w:rPr>
      <w:sz w:val="22"/>
      <w:lang w:val="et-EE"/>
    </w:rPr>
  </w:style>
  <w:style w:type="character" w:customStyle="1" w:styleId="FooterChar">
    <w:name w:val="Footer Char"/>
    <w:basedOn w:val="DefaultParagraphFont"/>
    <w:link w:val="Footer"/>
    <w:uiPriority w:val="99"/>
    <w:rsid w:val="00FA61F4"/>
    <w:rPr>
      <w:sz w:val="22"/>
      <w:lang w:val="et-EE"/>
    </w:rPr>
  </w:style>
  <w:style w:type="character" w:customStyle="1" w:styleId="Normal12Char">
    <w:name w:val="Normal12 Char"/>
    <w:basedOn w:val="DefaultParagraphFont"/>
    <w:link w:val="Normal12"/>
    <w:locked/>
    <w:rsid w:val="00FA61F4"/>
    <w:rPr>
      <w:noProof/>
      <w:sz w:val="24"/>
    </w:rPr>
  </w:style>
  <w:style w:type="paragraph" w:customStyle="1" w:styleId="Normal12">
    <w:name w:val="Normal12"/>
    <w:basedOn w:val="Normal"/>
    <w:link w:val="Normal12Char"/>
    <w:rsid w:val="00FA61F4"/>
    <w:pPr>
      <w:spacing w:after="240"/>
    </w:pPr>
    <w:rPr>
      <w:noProof/>
      <w:lang w:val="en-GB"/>
    </w:rPr>
  </w:style>
  <w:style w:type="paragraph" w:customStyle="1" w:styleId="CommitteeAM">
    <w:name w:val="CommitteeAM"/>
    <w:basedOn w:val="Normal"/>
    <w:rsid w:val="00FA61F4"/>
    <w:pPr>
      <w:spacing w:before="240" w:after="600"/>
      <w:jc w:val="center"/>
    </w:pPr>
    <w:rPr>
      <w:i/>
    </w:rPr>
  </w:style>
  <w:style w:type="paragraph" w:customStyle="1" w:styleId="ZDateAM">
    <w:name w:val="ZDateAM"/>
    <w:basedOn w:val="Normal"/>
    <w:rsid w:val="00FA61F4"/>
    <w:pPr>
      <w:tabs>
        <w:tab w:val="right" w:pos="9356"/>
      </w:tabs>
      <w:spacing w:after="480"/>
    </w:pPr>
    <w:rPr>
      <w:noProof/>
    </w:rPr>
  </w:style>
  <w:style w:type="paragraph" w:customStyle="1" w:styleId="ProjRap">
    <w:name w:val="ProjRap"/>
    <w:basedOn w:val="Normal"/>
    <w:rsid w:val="00FA61F4"/>
    <w:pPr>
      <w:tabs>
        <w:tab w:val="right" w:pos="9356"/>
      </w:tabs>
    </w:pPr>
    <w:rPr>
      <w:b/>
      <w:noProof/>
    </w:rPr>
  </w:style>
  <w:style w:type="paragraph" w:customStyle="1" w:styleId="PELeft">
    <w:name w:val="PELeft"/>
    <w:basedOn w:val="Normal"/>
    <w:rsid w:val="00FA61F4"/>
    <w:pPr>
      <w:spacing w:before="40" w:after="40"/>
    </w:pPr>
    <w:rPr>
      <w:rFonts w:ascii="Arial" w:hAnsi="Arial" w:cs="Arial"/>
      <w:sz w:val="22"/>
      <w:szCs w:val="22"/>
    </w:rPr>
  </w:style>
  <w:style w:type="paragraph" w:customStyle="1" w:styleId="PERight">
    <w:name w:val="PERight"/>
    <w:basedOn w:val="Normal"/>
    <w:next w:val="Normal"/>
    <w:rsid w:val="00FA61F4"/>
    <w:pPr>
      <w:jc w:val="right"/>
    </w:pPr>
    <w:rPr>
      <w:rFonts w:ascii="Arial" w:hAnsi="Arial" w:cs="Arial"/>
      <w:sz w:val="22"/>
      <w:szCs w:val="22"/>
    </w:rPr>
  </w:style>
  <w:style w:type="character" w:customStyle="1" w:styleId="Normal6Char">
    <w:name w:val="Normal6 Char"/>
    <w:basedOn w:val="DefaultParagraphFont"/>
    <w:link w:val="Normal6"/>
    <w:locked/>
    <w:rsid w:val="00FA61F4"/>
    <w:rPr>
      <w:sz w:val="24"/>
      <w:lang w:val="et-EE"/>
    </w:rPr>
  </w:style>
  <w:style w:type="paragraph" w:customStyle="1" w:styleId="Normal6">
    <w:name w:val="Normal6"/>
    <w:basedOn w:val="Normal"/>
    <w:link w:val="Normal6Char"/>
    <w:rsid w:val="00FA61F4"/>
    <w:pPr>
      <w:spacing w:after="120"/>
    </w:pPr>
  </w:style>
  <w:style w:type="character" w:customStyle="1" w:styleId="NormalBoldChar">
    <w:name w:val="NormalBold Char"/>
    <w:basedOn w:val="DefaultParagraphFont"/>
    <w:link w:val="NormalBold"/>
    <w:locked/>
    <w:rsid w:val="00FA61F4"/>
    <w:rPr>
      <w:b/>
      <w:sz w:val="24"/>
      <w:lang w:val="et-EE"/>
    </w:rPr>
  </w:style>
  <w:style w:type="paragraph" w:customStyle="1" w:styleId="Normal12Italic">
    <w:name w:val="Normal12Italic"/>
    <w:basedOn w:val="Normal12"/>
    <w:rsid w:val="00FA61F4"/>
    <w:rPr>
      <w:i/>
    </w:rPr>
  </w:style>
  <w:style w:type="paragraph" w:customStyle="1" w:styleId="JustificationTitle">
    <w:name w:val="JustificationTitle"/>
    <w:basedOn w:val="Normal"/>
    <w:next w:val="Normal12"/>
    <w:rsid w:val="00FA61F4"/>
    <w:pPr>
      <w:keepNext/>
      <w:spacing w:before="240" w:after="240"/>
      <w:jc w:val="center"/>
    </w:pPr>
    <w:rPr>
      <w:i/>
      <w:noProof/>
    </w:rPr>
  </w:style>
  <w:style w:type="paragraph" w:customStyle="1" w:styleId="Olang">
    <w:name w:val="Olang"/>
    <w:basedOn w:val="Normal"/>
    <w:rsid w:val="00FA61F4"/>
    <w:pPr>
      <w:spacing w:before="240" w:after="240"/>
      <w:jc w:val="right"/>
    </w:pPr>
    <w:rPr>
      <w:noProof/>
      <w:szCs w:val="24"/>
    </w:rPr>
  </w:style>
  <w:style w:type="paragraph" w:customStyle="1" w:styleId="ColumnHeading">
    <w:name w:val="ColumnHeading"/>
    <w:basedOn w:val="Normal"/>
    <w:rsid w:val="00FA61F4"/>
    <w:pPr>
      <w:spacing w:after="240"/>
      <w:jc w:val="center"/>
    </w:pPr>
    <w:rPr>
      <w:i/>
    </w:rPr>
  </w:style>
  <w:style w:type="paragraph" w:customStyle="1" w:styleId="AMNumberTabs0">
    <w:name w:val="AMNumberTabs"/>
    <w:basedOn w:val="Normal"/>
    <w:rsid w:val="00FA61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A61F4"/>
    <w:pPr>
      <w:spacing w:before="240"/>
      <w:jc w:val="center"/>
    </w:pPr>
    <w:rPr>
      <w:i/>
    </w:rPr>
  </w:style>
  <w:style w:type="paragraph" w:customStyle="1" w:styleId="Footer2">
    <w:name w:val="Footer2"/>
    <w:basedOn w:val="Normal12"/>
    <w:rsid w:val="00FA61F4"/>
    <w:pPr>
      <w:tabs>
        <w:tab w:val="center" w:pos="4535"/>
        <w:tab w:val="right" w:pos="9923"/>
      </w:tabs>
      <w:spacing w:line="480" w:lineRule="auto"/>
      <w:ind w:left="-851"/>
    </w:pPr>
    <w:rPr>
      <w:rFonts w:ascii="Arial" w:cs="Arial"/>
      <w:b/>
      <w:sz w:val="48"/>
    </w:rPr>
  </w:style>
  <w:style w:type="character" w:customStyle="1" w:styleId="Footer2Middle">
    <w:name w:val="Footer2Middle"/>
    <w:rsid w:val="00FA61F4"/>
    <w:rPr>
      <w:rFonts w:ascii="Arial" w:hAnsi="Arial" w:cs="Arial" w:hint="default"/>
      <w:b w:val="0"/>
      <w:bCs w:val="0"/>
      <w:i/>
      <w:iCs w:val="0"/>
      <w:color w:val="C0C0C0"/>
      <w:sz w:val="22"/>
    </w:rPr>
  </w:style>
  <w:style w:type="paragraph" w:customStyle="1" w:styleId="EntPE">
    <w:name w:val="EntPE"/>
    <w:basedOn w:val="Normal12"/>
    <w:rsid w:val="00FA61F4"/>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FA61F4"/>
    <w:pPr>
      <w:ind w:left="720"/>
      <w:contextualSpacing/>
    </w:pPr>
  </w:style>
  <w:style w:type="character" w:styleId="CommentReference">
    <w:name w:val="annotation reference"/>
    <w:basedOn w:val="DefaultParagraphFont"/>
    <w:uiPriority w:val="99"/>
    <w:rsid w:val="00FA61F4"/>
    <w:rPr>
      <w:sz w:val="16"/>
      <w:szCs w:val="16"/>
    </w:rPr>
  </w:style>
  <w:style w:type="paragraph" w:styleId="CommentText">
    <w:name w:val="annotation text"/>
    <w:basedOn w:val="Normal"/>
    <w:link w:val="CommentTextChar"/>
    <w:rsid w:val="00FA61F4"/>
    <w:rPr>
      <w:sz w:val="20"/>
    </w:rPr>
  </w:style>
  <w:style w:type="character" w:customStyle="1" w:styleId="CommentTextChar">
    <w:name w:val="Comment Text Char"/>
    <w:basedOn w:val="DefaultParagraphFont"/>
    <w:link w:val="CommentText"/>
    <w:rsid w:val="00FA61F4"/>
    <w:rPr>
      <w:lang w:val="et-EE"/>
    </w:rPr>
  </w:style>
  <w:style w:type="paragraph" w:styleId="CommentSubject">
    <w:name w:val="annotation subject"/>
    <w:basedOn w:val="CommentText"/>
    <w:next w:val="CommentText"/>
    <w:link w:val="CommentSubjectChar"/>
    <w:unhideWhenUsed/>
    <w:rsid w:val="00FA61F4"/>
    <w:rPr>
      <w:b/>
      <w:bCs/>
    </w:rPr>
  </w:style>
  <w:style w:type="character" w:customStyle="1" w:styleId="CommentSubjectChar">
    <w:name w:val="Comment Subject Char"/>
    <w:basedOn w:val="CommentTextChar"/>
    <w:link w:val="CommentSubject"/>
    <w:rsid w:val="00FA61F4"/>
    <w:rPr>
      <w:b/>
      <w:bCs/>
      <w:lang w:val="et-EE"/>
    </w:rPr>
  </w:style>
  <w:style w:type="paragraph" w:styleId="BalloonText">
    <w:name w:val="Balloon Text"/>
    <w:basedOn w:val="Normal"/>
    <w:link w:val="BalloonTextChar"/>
    <w:unhideWhenUsed/>
    <w:rsid w:val="00FA61F4"/>
    <w:rPr>
      <w:rFonts w:ascii="Segoe UI" w:hAnsi="Segoe UI" w:cs="Segoe UI"/>
      <w:sz w:val="18"/>
      <w:szCs w:val="18"/>
    </w:rPr>
  </w:style>
  <w:style w:type="character" w:customStyle="1" w:styleId="BalloonTextChar">
    <w:name w:val="Balloon Text Char"/>
    <w:basedOn w:val="DefaultParagraphFont"/>
    <w:link w:val="BalloonText"/>
    <w:rsid w:val="00FA61F4"/>
    <w:rPr>
      <w:rFonts w:ascii="Segoe UI" w:hAnsi="Segoe UI" w:cs="Segoe UI"/>
      <w:sz w:val="18"/>
      <w:szCs w:val="18"/>
      <w:lang w:val="et-EE"/>
    </w:rPr>
  </w:style>
  <w:style w:type="paragraph" w:customStyle="1" w:styleId="Normal12a">
    <w:name w:val="Normal12a"/>
    <w:basedOn w:val="Normal"/>
    <w:rsid w:val="00FA61F4"/>
    <w:pPr>
      <w:spacing w:after="240"/>
    </w:pPr>
    <w:rPr>
      <w:lang w:val="en-GB"/>
    </w:rPr>
  </w:style>
  <w:style w:type="paragraph" w:customStyle="1" w:styleId="RollCallVotes">
    <w:name w:val="RollCallVotes"/>
    <w:basedOn w:val="Normal"/>
    <w:rsid w:val="00FA61F4"/>
    <w:pPr>
      <w:spacing w:before="120" w:after="120"/>
      <w:jc w:val="center"/>
    </w:pPr>
    <w:rPr>
      <w:b/>
      <w:bCs/>
      <w:snapToGrid w:val="0"/>
      <w:sz w:val="16"/>
      <w:lang w:val="en-GB" w:eastAsia="en-US"/>
    </w:rPr>
  </w:style>
  <w:style w:type="paragraph" w:customStyle="1" w:styleId="RollCallTabs">
    <w:name w:val="RollCallTabs"/>
    <w:basedOn w:val="Normal"/>
    <w:qFormat/>
    <w:rsid w:val="00FA61F4"/>
    <w:pPr>
      <w:tabs>
        <w:tab w:val="center" w:pos="284"/>
        <w:tab w:val="left" w:pos="426"/>
      </w:tabs>
    </w:pPr>
    <w:rPr>
      <w:snapToGrid w:val="0"/>
      <w:lang w:val="en-GB" w:eastAsia="en-US"/>
    </w:rPr>
  </w:style>
  <w:style w:type="paragraph" w:customStyle="1" w:styleId="RollCallSymbols14pt">
    <w:name w:val="RollCallSymbols14pt"/>
    <w:basedOn w:val="Normal"/>
    <w:rsid w:val="00FA61F4"/>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A61F4"/>
    <w:pPr>
      <w:spacing w:before="120" w:after="120"/>
    </w:pPr>
    <w:rPr>
      <w:snapToGrid w:val="0"/>
      <w:sz w:val="16"/>
      <w:lang w:val="en-GB" w:eastAsia="en-US"/>
    </w:rPr>
  </w:style>
  <w:style w:type="paragraph" w:customStyle="1" w:styleId="AmDocTypeTab">
    <w:name w:val="AmDocTypeTab"/>
    <w:basedOn w:val="Normal"/>
    <w:rsid w:val="00CE6499"/>
    <w:pPr>
      <w:tabs>
        <w:tab w:val="right" w:pos="9072"/>
      </w:tabs>
    </w:pPr>
    <w:rPr>
      <w:b/>
    </w:rPr>
  </w:style>
  <w:style w:type="paragraph" w:customStyle="1" w:styleId="NormalCenter12a">
    <w:name w:val="NormalCenter12a"/>
    <w:basedOn w:val="Normal"/>
    <w:rsid w:val="00CE6499"/>
    <w:pPr>
      <w:spacing w:after="240"/>
      <w:jc w:val="center"/>
    </w:pPr>
  </w:style>
  <w:style w:type="paragraph" w:customStyle="1" w:styleId="AmDateTab">
    <w:name w:val="AmDateTab"/>
    <w:basedOn w:val="Normal"/>
    <w:rsid w:val="00CE6499"/>
    <w:pPr>
      <w:tabs>
        <w:tab w:val="right" w:pos="9072"/>
      </w:tabs>
    </w:pPr>
  </w:style>
  <w:style w:type="paragraph" w:customStyle="1" w:styleId="AmHeadingConsam">
    <w:name w:val="AmHeadingConsam"/>
    <w:basedOn w:val="Normal"/>
    <w:next w:val="NormalCenter12a"/>
    <w:rsid w:val="00CE6499"/>
    <w:pPr>
      <w:spacing w:before="720" w:after="240"/>
      <w:jc w:val="center"/>
    </w:pPr>
  </w:style>
  <w:style w:type="numbering" w:customStyle="1" w:styleId="NoList1">
    <w:name w:val="No List1"/>
    <w:next w:val="NoList"/>
    <w:uiPriority w:val="99"/>
    <w:semiHidden/>
    <w:unhideWhenUsed/>
    <w:rsid w:val="00CE6499"/>
  </w:style>
  <w:style w:type="paragraph" w:customStyle="1" w:styleId="NormalCentered">
    <w:name w:val="Normal Centered"/>
    <w:basedOn w:val="Normal"/>
    <w:rsid w:val="00CE649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E649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E649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E649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E649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CE6499"/>
    <w:pPr>
      <w:widowControl/>
    </w:pPr>
    <w:rPr>
      <w:rFonts w:eastAsia="Calibri"/>
      <w:sz w:val="2"/>
      <w:szCs w:val="22"/>
      <w:lang w:eastAsia="en-US"/>
    </w:rPr>
  </w:style>
  <w:style w:type="paragraph" w:customStyle="1" w:styleId="FooterCouncil">
    <w:name w:val="Footer Council"/>
    <w:basedOn w:val="Normal"/>
    <w:link w:val="FooterCouncilChar"/>
    <w:rsid w:val="00CE6499"/>
    <w:pPr>
      <w:widowControl/>
    </w:pPr>
    <w:rPr>
      <w:rFonts w:eastAsia="Calibri"/>
      <w:sz w:val="2"/>
      <w:szCs w:val="22"/>
      <w:lang w:eastAsia="en-US"/>
    </w:rPr>
  </w:style>
  <w:style w:type="paragraph" w:customStyle="1" w:styleId="TechnicalBlock">
    <w:name w:val="Technical Block"/>
    <w:basedOn w:val="Normal"/>
    <w:next w:val="Normal"/>
    <w:link w:val="TechnicalBlockChar"/>
    <w:rsid w:val="00CE6499"/>
    <w:pPr>
      <w:widowControl/>
      <w:spacing w:after="240"/>
      <w:jc w:val="center"/>
    </w:pPr>
    <w:rPr>
      <w:rFonts w:eastAsia="Calibri"/>
      <w:szCs w:val="22"/>
      <w:lang w:eastAsia="en-US"/>
    </w:rPr>
  </w:style>
  <w:style w:type="paragraph" w:customStyle="1" w:styleId="FinalLine">
    <w:name w:val="Final Line"/>
    <w:basedOn w:val="Normal"/>
    <w:next w:val="Normal"/>
    <w:rsid w:val="00CE649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E649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E6499"/>
    <w:pPr>
      <w:widowControl/>
      <w:spacing w:before="120" w:after="120" w:line="360" w:lineRule="auto"/>
      <w:ind w:left="567"/>
    </w:pPr>
    <w:rPr>
      <w:rFonts w:eastAsia="Calibri"/>
      <w:szCs w:val="22"/>
      <w:lang w:eastAsia="en-US"/>
    </w:rPr>
  </w:style>
  <w:style w:type="paragraph" w:customStyle="1" w:styleId="Text2">
    <w:name w:val="Text 2"/>
    <w:basedOn w:val="Normal"/>
    <w:rsid w:val="00CE6499"/>
    <w:pPr>
      <w:widowControl/>
      <w:spacing w:before="120" w:after="120" w:line="360" w:lineRule="auto"/>
      <w:ind w:left="1134"/>
    </w:pPr>
    <w:rPr>
      <w:rFonts w:eastAsia="Calibri"/>
      <w:szCs w:val="22"/>
      <w:lang w:eastAsia="en-US"/>
    </w:rPr>
  </w:style>
  <w:style w:type="paragraph" w:customStyle="1" w:styleId="Text3">
    <w:name w:val="Text 3"/>
    <w:basedOn w:val="Normal"/>
    <w:rsid w:val="00CE6499"/>
    <w:pPr>
      <w:widowControl/>
      <w:spacing w:before="120" w:after="120" w:line="360" w:lineRule="auto"/>
      <w:ind w:left="1701"/>
    </w:pPr>
    <w:rPr>
      <w:rFonts w:eastAsia="Calibri"/>
      <w:szCs w:val="22"/>
      <w:lang w:eastAsia="en-US"/>
    </w:rPr>
  </w:style>
  <w:style w:type="paragraph" w:customStyle="1" w:styleId="Text4">
    <w:name w:val="Text 4"/>
    <w:basedOn w:val="Normal"/>
    <w:rsid w:val="00CE6499"/>
    <w:pPr>
      <w:widowControl/>
      <w:spacing w:before="120" w:after="120" w:line="360" w:lineRule="auto"/>
      <w:ind w:left="2268"/>
    </w:pPr>
    <w:rPr>
      <w:rFonts w:eastAsia="Calibri"/>
      <w:szCs w:val="22"/>
      <w:lang w:eastAsia="en-US"/>
    </w:rPr>
  </w:style>
  <w:style w:type="paragraph" w:customStyle="1" w:styleId="Text5">
    <w:name w:val="Text 5"/>
    <w:basedOn w:val="Normal"/>
    <w:rsid w:val="00CE6499"/>
    <w:pPr>
      <w:widowControl/>
      <w:spacing w:before="120" w:after="120" w:line="360" w:lineRule="auto"/>
      <w:ind w:left="2835"/>
    </w:pPr>
    <w:rPr>
      <w:rFonts w:eastAsia="Calibri"/>
      <w:szCs w:val="22"/>
      <w:lang w:eastAsia="en-US"/>
    </w:rPr>
  </w:style>
  <w:style w:type="paragraph" w:customStyle="1" w:styleId="Text6">
    <w:name w:val="Text 6"/>
    <w:basedOn w:val="Normal"/>
    <w:rsid w:val="00CE649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E649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E649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E649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E649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E649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E649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E649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E649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E649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E649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E6499"/>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E6499"/>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E6499"/>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E6499"/>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E6499"/>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E6499"/>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E6499"/>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E6499"/>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E6499"/>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E6499"/>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E6499"/>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E6499"/>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E6499"/>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E6499"/>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E649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E649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E6499"/>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E6499"/>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E6499"/>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E6499"/>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E6499"/>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E6499"/>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E6499"/>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E6499"/>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E6499"/>
    <w:pPr>
      <w:numPr>
        <w:numId w:val="8"/>
      </w:numPr>
      <w:tabs>
        <w:tab w:val="clear" w:pos="567"/>
        <w:tab w:val="num" w:pos="1080"/>
      </w:tabs>
      <w:ind w:left="1080" w:hanging="360"/>
    </w:pPr>
  </w:style>
  <w:style w:type="paragraph" w:customStyle="1" w:styleId="DashEqual1">
    <w:name w:val="Dash Equal 1"/>
    <w:basedOn w:val="Dash1"/>
    <w:rsid w:val="00CE6499"/>
    <w:pPr>
      <w:numPr>
        <w:numId w:val="9"/>
      </w:numPr>
      <w:tabs>
        <w:tab w:val="clear" w:pos="1134"/>
        <w:tab w:val="num" w:pos="1440"/>
      </w:tabs>
      <w:ind w:left="1440" w:hanging="360"/>
    </w:pPr>
  </w:style>
  <w:style w:type="paragraph" w:customStyle="1" w:styleId="DashEqual2">
    <w:name w:val="Dash Equal 2"/>
    <w:basedOn w:val="Dash2"/>
    <w:rsid w:val="00CE6499"/>
    <w:pPr>
      <w:numPr>
        <w:numId w:val="10"/>
      </w:numPr>
      <w:tabs>
        <w:tab w:val="clear" w:pos="1701"/>
        <w:tab w:val="num" w:pos="1440"/>
      </w:tabs>
      <w:ind w:left="1440" w:hanging="360"/>
    </w:pPr>
  </w:style>
  <w:style w:type="paragraph" w:customStyle="1" w:styleId="DashEqual3">
    <w:name w:val="Dash Equal 3"/>
    <w:basedOn w:val="Dash3"/>
    <w:rsid w:val="00CE6499"/>
    <w:pPr>
      <w:numPr>
        <w:numId w:val="11"/>
      </w:numPr>
      <w:tabs>
        <w:tab w:val="clear" w:pos="2268"/>
        <w:tab w:val="num" w:pos="1800"/>
      </w:tabs>
      <w:ind w:left="1800" w:hanging="360"/>
    </w:pPr>
  </w:style>
  <w:style w:type="paragraph" w:customStyle="1" w:styleId="DashEqual4">
    <w:name w:val="Dash Equal 4"/>
    <w:basedOn w:val="Dash4"/>
    <w:rsid w:val="00CE6499"/>
    <w:pPr>
      <w:numPr>
        <w:numId w:val="12"/>
      </w:numPr>
      <w:tabs>
        <w:tab w:val="clear" w:pos="2835"/>
        <w:tab w:val="num" w:pos="1800"/>
      </w:tabs>
      <w:ind w:left="1800" w:hanging="360"/>
    </w:pPr>
  </w:style>
  <w:style w:type="character" w:customStyle="1" w:styleId="Marker">
    <w:name w:val="Marker"/>
    <w:basedOn w:val="DefaultParagraphFont"/>
    <w:rsid w:val="00CE6499"/>
    <w:rPr>
      <w:color w:val="0000FF"/>
      <w:shd w:val="clear" w:color="auto" w:fill="auto"/>
    </w:rPr>
  </w:style>
  <w:style w:type="character" w:customStyle="1" w:styleId="Marker1">
    <w:name w:val="Marker1"/>
    <w:basedOn w:val="DefaultParagraphFont"/>
    <w:rsid w:val="00CE6499"/>
    <w:rPr>
      <w:color w:val="008000"/>
      <w:shd w:val="clear" w:color="auto" w:fill="auto"/>
    </w:rPr>
  </w:style>
  <w:style w:type="paragraph" w:customStyle="1" w:styleId="HeadingLeft">
    <w:name w:val="Heading Left"/>
    <w:basedOn w:val="Normal"/>
    <w:next w:val="Normal"/>
    <w:rsid w:val="00CE649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E6499"/>
    <w:pPr>
      <w:numPr>
        <w:numId w:val="22"/>
      </w:numPr>
      <w:tabs>
        <w:tab w:val="clear" w:pos="567"/>
        <w:tab w:val="num" w:pos="1800"/>
      </w:tabs>
      <w:ind w:left="1800" w:hanging="360"/>
    </w:pPr>
  </w:style>
  <w:style w:type="paragraph" w:customStyle="1" w:styleId="Heading123">
    <w:name w:val="Heading 123"/>
    <w:basedOn w:val="HeadingLeft"/>
    <w:next w:val="Normal"/>
    <w:rsid w:val="00CE6499"/>
    <w:pPr>
      <w:numPr>
        <w:numId w:val="21"/>
      </w:numPr>
      <w:tabs>
        <w:tab w:val="clear" w:pos="567"/>
        <w:tab w:val="num" w:pos="1800"/>
      </w:tabs>
      <w:ind w:left="1800" w:hanging="360"/>
    </w:pPr>
  </w:style>
  <w:style w:type="paragraph" w:customStyle="1" w:styleId="HeadingABC">
    <w:name w:val="Heading ABC"/>
    <w:basedOn w:val="HeadingLeft"/>
    <w:next w:val="Normal"/>
    <w:rsid w:val="00CE6499"/>
    <w:pPr>
      <w:numPr>
        <w:numId w:val="20"/>
      </w:numPr>
      <w:tabs>
        <w:tab w:val="clear" w:pos="567"/>
        <w:tab w:val="num" w:pos="1440"/>
      </w:tabs>
      <w:ind w:left="1440" w:hanging="360"/>
    </w:pPr>
  </w:style>
  <w:style w:type="paragraph" w:customStyle="1" w:styleId="HeadingCentered">
    <w:name w:val="Heading Centered"/>
    <w:basedOn w:val="HeadingLeft"/>
    <w:next w:val="Normal"/>
    <w:rsid w:val="00CE6499"/>
    <w:pPr>
      <w:jc w:val="center"/>
    </w:pPr>
  </w:style>
  <w:style w:type="paragraph" w:customStyle="1" w:styleId="Jardin">
    <w:name w:val="Jardin"/>
    <w:basedOn w:val="Normal"/>
    <w:rsid w:val="00CE6499"/>
    <w:pPr>
      <w:widowControl/>
      <w:spacing w:before="200"/>
      <w:jc w:val="center"/>
    </w:pPr>
    <w:rPr>
      <w:rFonts w:eastAsia="Calibri"/>
      <w:szCs w:val="22"/>
      <w:lang w:eastAsia="en-US"/>
    </w:rPr>
  </w:style>
  <w:style w:type="paragraph" w:customStyle="1" w:styleId="Amendment">
    <w:name w:val="Amendment"/>
    <w:basedOn w:val="Normal"/>
    <w:next w:val="Normal"/>
    <w:rsid w:val="00CE649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E649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E6499"/>
    <w:pPr>
      <w:widowControl/>
      <w:spacing w:before="120" w:after="480"/>
      <w:contextualSpacing/>
    </w:pPr>
    <w:rPr>
      <w:rFonts w:eastAsia="Calibri"/>
      <w:szCs w:val="22"/>
      <w:lang w:eastAsia="en-US"/>
    </w:rPr>
  </w:style>
  <w:style w:type="paragraph" w:customStyle="1" w:styleId="ReplyBold">
    <w:name w:val="Reply Bold"/>
    <w:basedOn w:val="ReplyRE"/>
    <w:next w:val="Normal"/>
    <w:rsid w:val="00CE6499"/>
    <w:rPr>
      <w:b/>
    </w:rPr>
  </w:style>
  <w:style w:type="paragraph" w:customStyle="1" w:styleId="Annex">
    <w:name w:val="Annex"/>
    <w:basedOn w:val="Normal"/>
    <w:next w:val="Normal"/>
    <w:rsid w:val="00CE649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E649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E649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E6499"/>
    <w:rPr>
      <w:rFonts w:ascii="Times New Roman" w:hAnsi="Times New Roman" w:cs="Times New Roman"/>
      <w:b/>
      <w:sz w:val="24"/>
      <w:shd w:val="clear" w:color="auto" w:fill="CCCCCC"/>
    </w:rPr>
  </w:style>
  <w:style w:type="paragraph" w:customStyle="1" w:styleId="NormalCompact">
    <w:name w:val="Normal Compact"/>
    <w:basedOn w:val="Normal"/>
    <w:next w:val="Normal"/>
    <w:rsid w:val="00CE649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E6499"/>
    <w:pPr>
      <w:widowControl/>
    </w:pPr>
    <w:rPr>
      <w:rFonts w:eastAsia="Calibri"/>
      <w:sz w:val="20"/>
      <w:lang w:eastAsia="en-US"/>
    </w:rPr>
  </w:style>
  <w:style w:type="character" w:customStyle="1" w:styleId="EndnoteTextChar">
    <w:name w:val="Endnote Text Char"/>
    <w:basedOn w:val="DefaultParagraphFont"/>
    <w:link w:val="EndnoteText"/>
    <w:uiPriority w:val="99"/>
    <w:rsid w:val="00CE6499"/>
    <w:rPr>
      <w:rFonts w:eastAsia="Calibri"/>
      <w:lang w:val="et-EE" w:eastAsia="en-US"/>
    </w:rPr>
  </w:style>
  <w:style w:type="character" w:styleId="EndnoteReference">
    <w:name w:val="endnote reference"/>
    <w:basedOn w:val="DefaultParagraphFont"/>
    <w:uiPriority w:val="99"/>
    <w:unhideWhenUsed/>
    <w:rsid w:val="00CE6499"/>
    <w:rPr>
      <w:vertAlign w:val="superscript"/>
    </w:rPr>
  </w:style>
  <w:style w:type="paragraph" w:customStyle="1" w:styleId="HeaderCouncilLarge">
    <w:name w:val="Header Council Large"/>
    <w:basedOn w:val="Normal"/>
    <w:link w:val="HeaderCouncilLargeChar"/>
    <w:rsid w:val="00CE649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E6499"/>
    <w:rPr>
      <w:rFonts w:eastAsia="Calibri"/>
      <w:sz w:val="24"/>
      <w:szCs w:val="22"/>
      <w:lang w:val="et-EE" w:eastAsia="en-US"/>
    </w:rPr>
  </w:style>
  <w:style w:type="character" w:customStyle="1" w:styleId="HeaderCouncilLargeChar">
    <w:name w:val="Header Council Large Char"/>
    <w:basedOn w:val="TechnicalBlockChar"/>
    <w:link w:val="HeaderCouncilLarge"/>
    <w:rsid w:val="00CE6499"/>
    <w:rPr>
      <w:rFonts w:eastAsia="Calibri"/>
      <w:sz w:val="2"/>
      <w:szCs w:val="22"/>
      <w:lang w:val="et-EE" w:eastAsia="en-US"/>
    </w:rPr>
  </w:style>
  <w:style w:type="paragraph" w:customStyle="1" w:styleId="FooterText">
    <w:name w:val="Footer Text"/>
    <w:basedOn w:val="Normal"/>
    <w:rsid w:val="00CE6499"/>
    <w:pPr>
      <w:widowControl/>
    </w:pPr>
    <w:rPr>
      <w:szCs w:val="24"/>
      <w:lang w:eastAsia="en-US"/>
    </w:rPr>
  </w:style>
  <w:style w:type="character" w:styleId="PlaceholderText">
    <w:name w:val="Placeholder Text"/>
    <w:basedOn w:val="DefaultParagraphFont"/>
    <w:uiPriority w:val="99"/>
    <w:semiHidden/>
    <w:rsid w:val="00CE6499"/>
    <w:rPr>
      <w:color w:val="808080"/>
    </w:rPr>
  </w:style>
  <w:style w:type="paragraph" w:styleId="ListBullet4">
    <w:name w:val="List Bullet 4"/>
    <w:basedOn w:val="Normal"/>
    <w:rsid w:val="00CE6499"/>
    <w:pPr>
      <w:widowControl/>
      <w:numPr>
        <w:numId w:val="24"/>
      </w:numPr>
      <w:spacing w:before="120" w:after="120"/>
      <w:jc w:val="both"/>
    </w:pPr>
    <w:rPr>
      <w:szCs w:val="22"/>
      <w:lang w:eastAsia="de-DE"/>
    </w:rPr>
  </w:style>
  <w:style w:type="paragraph" w:styleId="ListNumber">
    <w:name w:val="List Number"/>
    <w:basedOn w:val="Normal"/>
    <w:rsid w:val="00CE6499"/>
    <w:pPr>
      <w:widowControl/>
      <w:numPr>
        <w:numId w:val="28"/>
      </w:numPr>
      <w:spacing w:before="120" w:after="120"/>
      <w:jc w:val="both"/>
    </w:pPr>
    <w:rPr>
      <w:szCs w:val="22"/>
      <w:lang w:eastAsia="de-DE"/>
    </w:rPr>
  </w:style>
  <w:style w:type="paragraph" w:customStyle="1" w:styleId="ListBullet1">
    <w:name w:val="List Bullet 1"/>
    <w:basedOn w:val="Normal"/>
    <w:rsid w:val="00CE6499"/>
    <w:pPr>
      <w:widowControl/>
      <w:numPr>
        <w:numId w:val="23"/>
      </w:numPr>
      <w:spacing w:before="120" w:after="120"/>
      <w:jc w:val="both"/>
    </w:pPr>
    <w:rPr>
      <w:szCs w:val="22"/>
      <w:lang w:eastAsia="de-DE"/>
    </w:rPr>
  </w:style>
  <w:style w:type="paragraph" w:customStyle="1" w:styleId="ListDash">
    <w:name w:val="List Dash"/>
    <w:basedOn w:val="Normal"/>
    <w:rsid w:val="00CE6499"/>
    <w:pPr>
      <w:widowControl/>
      <w:numPr>
        <w:numId w:val="25"/>
      </w:numPr>
      <w:spacing w:before="120" w:after="120"/>
      <w:jc w:val="both"/>
    </w:pPr>
    <w:rPr>
      <w:szCs w:val="22"/>
      <w:lang w:eastAsia="de-DE"/>
    </w:rPr>
  </w:style>
  <w:style w:type="paragraph" w:customStyle="1" w:styleId="ListDash1">
    <w:name w:val="List Dash 1"/>
    <w:basedOn w:val="Normal"/>
    <w:rsid w:val="00CE6499"/>
    <w:pPr>
      <w:widowControl/>
      <w:numPr>
        <w:numId w:val="26"/>
      </w:numPr>
      <w:spacing w:before="120" w:after="120"/>
      <w:jc w:val="both"/>
    </w:pPr>
    <w:rPr>
      <w:szCs w:val="22"/>
      <w:lang w:eastAsia="de-DE"/>
    </w:rPr>
  </w:style>
  <w:style w:type="paragraph" w:customStyle="1" w:styleId="ListDash2">
    <w:name w:val="List Dash 2"/>
    <w:basedOn w:val="Normal"/>
    <w:rsid w:val="00CE6499"/>
    <w:pPr>
      <w:widowControl/>
      <w:numPr>
        <w:numId w:val="27"/>
      </w:numPr>
      <w:spacing w:before="120" w:after="120"/>
      <w:jc w:val="both"/>
    </w:pPr>
    <w:rPr>
      <w:szCs w:val="22"/>
      <w:lang w:eastAsia="de-DE"/>
    </w:rPr>
  </w:style>
  <w:style w:type="paragraph" w:customStyle="1" w:styleId="ListNumberLevel2">
    <w:name w:val="List Number (Level 2)"/>
    <w:basedOn w:val="Normal"/>
    <w:rsid w:val="00CE6499"/>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CE6499"/>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CE6499"/>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CE6499"/>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E6499"/>
    <w:rPr>
      <w:color w:val="0000FF"/>
      <w:u w:val="single"/>
    </w:rPr>
  </w:style>
  <w:style w:type="paragraph" w:styleId="ListBullet">
    <w:name w:val="List Bullet"/>
    <w:basedOn w:val="Normal"/>
    <w:qFormat/>
    <w:rsid w:val="00CE6499"/>
    <w:pPr>
      <w:widowControl/>
      <w:numPr>
        <w:numId w:val="29"/>
      </w:numPr>
      <w:spacing w:before="120" w:after="120"/>
      <w:jc w:val="both"/>
    </w:pPr>
    <w:rPr>
      <w:szCs w:val="22"/>
    </w:rPr>
  </w:style>
  <w:style w:type="paragraph" w:styleId="ListBullet2">
    <w:name w:val="List Bullet 2"/>
    <w:basedOn w:val="Normal"/>
    <w:rsid w:val="00CE6499"/>
    <w:pPr>
      <w:widowControl/>
      <w:numPr>
        <w:numId w:val="30"/>
      </w:numPr>
      <w:spacing w:before="120" w:after="120"/>
      <w:jc w:val="both"/>
    </w:pPr>
    <w:rPr>
      <w:szCs w:val="22"/>
    </w:rPr>
  </w:style>
  <w:style w:type="paragraph" w:styleId="ListBullet3">
    <w:name w:val="List Bullet 3"/>
    <w:basedOn w:val="Normal"/>
    <w:rsid w:val="00CE6499"/>
    <w:pPr>
      <w:widowControl/>
      <w:numPr>
        <w:numId w:val="31"/>
      </w:numPr>
      <w:spacing w:before="120" w:after="120"/>
      <w:jc w:val="both"/>
    </w:pPr>
    <w:rPr>
      <w:szCs w:val="22"/>
    </w:rPr>
  </w:style>
  <w:style w:type="paragraph" w:styleId="ListNumber2">
    <w:name w:val="List Number 2"/>
    <w:basedOn w:val="Normal"/>
    <w:rsid w:val="00CE6499"/>
    <w:pPr>
      <w:widowControl/>
      <w:numPr>
        <w:numId w:val="35"/>
      </w:numPr>
      <w:spacing w:before="120" w:after="120"/>
      <w:jc w:val="both"/>
    </w:pPr>
    <w:rPr>
      <w:szCs w:val="22"/>
    </w:rPr>
  </w:style>
  <w:style w:type="paragraph" w:styleId="ListNumber3">
    <w:name w:val="List Number 3"/>
    <w:basedOn w:val="Normal"/>
    <w:rsid w:val="00CE6499"/>
    <w:pPr>
      <w:widowControl/>
      <w:numPr>
        <w:numId w:val="36"/>
      </w:numPr>
      <w:spacing w:before="120" w:after="120"/>
      <w:jc w:val="both"/>
    </w:pPr>
    <w:rPr>
      <w:szCs w:val="22"/>
    </w:rPr>
  </w:style>
  <w:style w:type="paragraph" w:styleId="ListNumber4">
    <w:name w:val="List Number 4"/>
    <w:basedOn w:val="Normal"/>
    <w:rsid w:val="00CE6499"/>
    <w:pPr>
      <w:widowControl/>
      <w:numPr>
        <w:numId w:val="37"/>
      </w:numPr>
      <w:spacing w:before="120" w:after="120"/>
      <w:jc w:val="both"/>
    </w:pPr>
    <w:rPr>
      <w:szCs w:val="22"/>
    </w:rPr>
  </w:style>
  <w:style w:type="paragraph" w:customStyle="1" w:styleId="ListDash3">
    <w:name w:val="List Dash 3"/>
    <w:basedOn w:val="Normal"/>
    <w:rsid w:val="00CE6499"/>
    <w:pPr>
      <w:widowControl/>
      <w:numPr>
        <w:numId w:val="32"/>
      </w:numPr>
      <w:spacing w:before="120" w:after="120"/>
      <w:jc w:val="both"/>
    </w:pPr>
    <w:rPr>
      <w:szCs w:val="22"/>
    </w:rPr>
  </w:style>
  <w:style w:type="paragraph" w:customStyle="1" w:styleId="ListDash4">
    <w:name w:val="List Dash 4"/>
    <w:basedOn w:val="Normal"/>
    <w:rsid w:val="00CE6499"/>
    <w:pPr>
      <w:widowControl/>
      <w:numPr>
        <w:numId w:val="33"/>
      </w:numPr>
      <w:spacing w:before="120" w:after="120"/>
      <w:jc w:val="both"/>
    </w:pPr>
    <w:rPr>
      <w:szCs w:val="22"/>
    </w:rPr>
  </w:style>
  <w:style w:type="paragraph" w:customStyle="1" w:styleId="ListNumber1">
    <w:name w:val="List Number 1"/>
    <w:basedOn w:val="Text1"/>
    <w:rsid w:val="00CE6499"/>
    <w:pPr>
      <w:numPr>
        <w:numId w:val="34"/>
      </w:numPr>
      <w:spacing w:line="240" w:lineRule="auto"/>
      <w:jc w:val="both"/>
    </w:pPr>
    <w:rPr>
      <w:rFonts w:eastAsia="Times New Roman"/>
      <w:lang w:eastAsia="en-GB"/>
    </w:rPr>
  </w:style>
  <w:style w:type="paragraph" w:customStyle="1" w:styleId="ListNumber1Level2">
    <w:name w:val="List Number 1 (Level 2)"/>
    <w:basedOn w:val="Text1"/>
    <w:rsid w:val="00CE6499"/>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CE6499"/>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CE6499"/>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CE6499"/>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CE6499"/>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CE6499"/>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CE6499"/>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CE6499"/>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CE6499"/>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CE6499"/>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CE6499"/>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CE6499"/>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CE6499"/>
    <w:pPr>
      <w:widowControl/>
      <w:spacing w:before="120" w:after="120"/>
      <w:jc w:val="center"/>
    </w:pPr>
    <w:rPr>
      <w:b/>
      <w:szCs w:val="22"/>
      <w:u w:val="single"/>
    </w:rPr>
  </w:style>
  <w:style w:type="paragraph" w:customStyle="1" w:styleId="Annexetitreexposglobal">
    <w:name w:val="Annexe titre (exposé global)"/>
    <w:basedOn w:val="Normal"/>
    <w:next w:val="Normal"/>
    <w:rsid w:val="00CE6499"/>
    <w:pPr>
      <w:widowControl/>
      <w:spacing w:before="120" w:after="120"/>
      <w:jc w:val="center"/>
    </w:pPr>
    <w:rPr>
      <w:b/>
      <w:szCs w:val="22"/>
      <w:u w:val="single"/>
    </w:rPr>
  </w:style>
  <w:style w:type="paragraph" w:customStyle="1" w:styleId="Annexetitrefichefinacte">
    <w:name w:val="Annexe titre (fiche fin. acte)"/>
    <w:basedOn w:val="Normal"/>
    <w:next w:val="Normal"/>
    <w:rsid w:val="00CE6499"/>
    <w:pPr>
      <w:widowControl/>
      <w:spacing w:before="120" w:after="120"/>
      <w:jc w:val="center"/>
    </w:pPr>
    <w:rPr>
      <w:b/>
      <w:szCs w:val="22"/>
      <w:u w:val="single"/>
    </w:rPr>
  </w:style>
  <w:style w:type="paragraph" w:customStyle="1" w:styleId="Annexetitrefichefinglobale">
    <w:name w:val="Annexe titre (fiche fin. globale)"/>
    <w:basedOn w:val="Normal"/>
    <w:next w:val="Normal"/>
    <w:rsid w:val="00CE6499"/>
    <w:pPr>
      <w:widowControl/>
      <w:spacing w:before="120" w:after="120"/>
      <w:jc w:val="center"/>
    </w:pPr>
    <w:rPr>
      <w:b/>
      <w:szCs w:val="22"/>
      <w:u w:val="single"/>
    </w:rPr>
  </w:style>
  <w:style w:type="paragraph" w:customStyle="1" w:styleId="Annexetitreglobale">
    <w:name w:val="Annexe titre (globale)"/>
    <w:basedOn w:val="Normal"/>
    <w:next w:val="Normal"/>
    <w:rsid w:val="00CE6499"/>
    <w:pPr>
      <w:widowControl/>
      <w:spacing w:before="120" w:after="120"/>
      <w:jc w:val="center"/>
    </w:pPr>
    <w:rPr>
      <w:b/>
      <w:szCs w:val="22"/>
      <w:u w:val="single"/>
    </w:rPr>
  </w:style>
  <w:style w:type="paragraph" w:customStyle="1" w:styleId="Exposdesmotifstitreglobal">
    <w:name w:val="Exposé des motifs titre (global)"/>
    <w:basedOn w:val="Normal"/>
    <w:next w:val="Normal"/>
    <w:rsid w:val="00CE6499"/>
    <w:pPr>
      <w:widowControl/>
      <w:spacing w:before="120" w:after="120"/>
      <w:jc w:val="center"/>
    </w:pPr>
    <w:rPr>
      <w:b/>
      <w:szCs w:val="22"/>
      <w:u w:val="single"/>
    </w:rPr>
  </w:style>
  <w:style w:type="paragraph" w:customStyle="1" w:styleId="Langueoriginale">
    <w:name w:val="Langue originale"/>
    <w:basedOn w:val="Normal"/>
    <w:rsid w:val="00CE6499"/>
    <w:pPr>
      <w:widowControl/>
      <w:spacing w:before="360" w:after="120"/>
      <w:jc w:val="center"/>
    </w:pPr>
    <w:rPr>
      <w:caps/>
      <w:szCs w:val="22"/>
    </w:rPr>
  </w:style>
  <w:style w:type="paragraph" w:customStyle="1" w:styleId="Phrasefinale">
    <w:name w:val="Phrase finale"/>
    <w:basedOn w:val="Normal"/>
    <w:next w:val="Normal"/>
    <w:rsid w:val="00CE6499"/>
    <w:pPr>
      <w:widowControl/>
      <w:spacing w:before="360"/>
      <w:jc w:val="center"/>
    </w:pPr>
    <w:rPr>
      <w:szCs w:val="22"/>
    </w:rPr>
  </w:style>
  <w:style w:type="paragraph" w:customStyle="1" w:styleId="Prliminairetitre">
    <w:name w:val="Préliminaire titre"/>
    <w:basedOn w:val="Normal"/>
    <w:next w:val="Normal"/>
    <w:rsid w:val="00CE6499"/>
    <w:pPr>
      <w:widowControl/>
      <w:spacing w:before="360" w:after="360"/>
      <w:jc w:val="center"/>
    </w:pPr>
    <w:rPr>
      <w:b/>
      <w:szCs w:val="22"/>
    </w:rPr>
  </w:style>
  <w:style w:type="paragraph" w:customStyle="1" w:styleId="Prliminairetype">
    <w:name w:val="Préliminaire type"/>
    <w:basedOn w:val="Normal"/>
    <w:next w:val="Normal"/>
    <w:rsid w:val="00CE6499"/>
    <w:pPr>
      <w:widowControl/>
      <w:spacing w:before="360"/>
      <w:jc w:val="center"/>
    </w:pPr>
    <w:rPr>
      <w:b/>
      <w:szCs w:val="22"/>
    </w:rPr>
  </w:style>
  <w:style w:type="paragraph" w:customStyle="1" w:styleId="Rfrenceinstitutionelle">
    <w:name w:val="Référence institutionelle"/>
    <w:basedOn w:val="Normal"/>
    <w:next w:val="Statut"/>
    <w:rsid w:val="00CE6499"/>
    <w:pPr>
      <w:widowControl/>
      <w:spacing w:after="240"/>
      <w:ind w:left="5103"/>
    </w:pPr>
    <w:rPr>
      <w:szCs w:val="22"/>
    </w:rPr>
  </w:style>
  <w:style w:type="paragraph" w:customStyle="1" w:styleId="Rfrenceinterinstitutionelle">
    <w:name w:val="Référence interinstitutionelle"/>
    <w:basedOn w:val="Normal"/>
    <w:next w:val="Statut"/>
    <w:rsid w:val="00CE6499"/>
    <w:pPr>
      <w:widowControl/>
      <w:ind w:left="5103"/>
    </w:pPr>
    <w:rPr>
      <w:szCs w:val="22"/>
    </w:rPr>
  </w:style>
  <w:style w:type="paragraph" w:customStyle="1" w:styleId="Rfrenceinterinstitutionelleprliminaire">
    <w:name w:val="Référence interinstitutionelle (préliminaire)"/>
    <w:basedOn w:val="Normal"/>
    <w:next w:val="Normal"/>
    <w:rsid w:val="00CE6499"/>
    <w:pPr>
      <w:widowControl/>
      <w:ind w:left="5103"/>
    </w:pPr>
    <w:rPr>
      <w:szCs w:val="22"/>
    </w:rPr>
  </w:style>
  <w:style w:type="paragraph" w:customStyle="1" w:styleId="Sous-titreobjetprliminaire">
    <w:name w:val="Sous-titre objet (préliminaire)"/>
    <w:basedOn w:val="Normal"/>
    <w:rsid w:val="00CE6499"/>
    <w:pPr>
      <w:widowControl/>
      <w:jc w:val="center"/>
    </w:pPr>
    <w:rPr>
      <w:b/>
      <w:szCs w:val="22"/>
    </w:rPr>
  </w:style>
  <w:style w:type="paragraph" w:customStyle="1" w:styleId="Statutprliminaire">
    <w:name w:val="Statut (préliminaire)"/>
    <w:basedOn w:val="Normal"/>
    <w:next w:val="Normal"/>
    <w:rsid w:val="00CE6499"/>
    <w:pPr>
      <w:widowControl/>
      <w:spacing w:before="360"/>
      <w:jc w:val="center"/>
    </w:pPr>
    <w:rPr>
      <w:szCs w:val="22"/>
    </w:rPr>
  </w:style>
  <w:style w:type="paragraph" w:customStyle="1" w:styleId="Titreobjetprliminaire">
    <w:name w:val="Titre objet (préliminaire)"/>
    <w:basedOn w:val="Normal"/>
    <w:next w:val="Normal"/>
    <w:rsid w:val="00CE6499"/>
    <w:pPr>
      <w:widowControl/>
      <w:spacing w:before="360" w:after="360"/>
      <w:jc w:val="center"/>
    </w:pPr>
    <w:rPr>
      <w:b/>
      <w:szCs w:val="22"/>
    </w:rPr>
  </w:style>
  <w:style w:type="paragraph" w:customStyle="1" w:styleId="Typedudocumentprliminaire">
    <w:name w:val="Type du document (préliminaire)"/>
    <w:basedOn w:val="Normal"/>
    <w:next w:val="Normal"/>
    <w:rsid w:val="00CE6499"/>
    <w:pPr>
      <w:widowControl/>
      <w:spacing w:before="360"/>
      <w:jc w:val="center"/>
    </w:pPr>
    <w:rPr>
      <w:b/>
      <w:szCs w:val="22"/>
    </w:rPr>
  </w:style>
  <w:style w:type="paragraph" w:customStyle="1" w:styleId="Fichefinancirestandardtitre">
    <w:name w:val="Fiche financière (standard) titre"/>
    <w:basedOn w:val="Normal"/>
    <w:next w:val="Normal"/>
    <w:rsid w:val="00CE6499"/>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CE6499"/>
    <w:pPr>
      <w:widowControl/>
      <w:spacing w:before="120" w:after="120"/>
      <w:jc w:val="center"/>
    </w:pPr>
    <w:rPr>
      <w:b/>
      <w:szCs w:val="22"/>
      <w:u w:val="single"/>
    </w:rPr>
  </w:style>
  <w:style w:type="paragraph" w:customStyle="1" w:styleId="Fichefinanciretravailtitre">
    <w:name w:val="Fiche financière (travail) titre"/>
    <w:basedOn w:val="Normal"/>
    <w:next w:val="Normal"/>
    <w:rsid w:val="00CE6499"/>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CE6499"/>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CE6499"/>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CE6499"/>
    <w:pPr>
      <w:widowControl/>
      <w:spacing w:before="120" w:after="120"/>
      <w:jc w:val="center"/>
    </w:pPr>
    <w:rPr>
      <w:b/>
      <w:szCs w:val="22"/>
      <w:u w:val="single"/>
    </w:rPr>
  </w:style>
  <w:style w:type="paragraph" w:styleId="Caption">
    <w:name w:val="caption"/>
    <w:basedOn w:val="Normal"/>
    <w:next w:val="Normal"/>
    <w:qFormat/>
    <w:rsid w:val="00CE6499"/>
    <w:pPr>
      <w:widowControl/>
      <w:spacing w:before="120" w:after="120"/>
      <w:jc w:val="both"/>
    </w:pPr>
    <w:rPr>
      <w:b/>
      <w:bCs/>
      <w:sz w:val="20"/>
    </w:rPr>
  </w:style>
  <w:style w:type="paragraph" w:styleId="TableofFigures">
    <w:name w:val="table of figures"/>
    <w:basedOn w:val="Normal"/>
    <w:next w:val="Normal"/>
    <w:rsid w:val="00CE6499"/>
    <w:pPr>
      <w:widowControl/>
      <w:spacing w:before="120" w:after="120"/>
      <w:jc w:val="both"/>
    </w:pPr>
    <w:rPr>
      <w:szCs w:val="22"/>
    </w:rPr>
  </w:style>
  <w:style w:type="character" w:customStyle="1" w:styleId="tw4winMark">
    <w:name w:val="tw4winMark"/>
    <w:rsid w:val="00CE6499"/>
    <w:rPr>
      <w:vanish/>
      <w:color w:val="800080"/>
      <w:vertAlign w:val="subscript"/>
    </w:rPr>
  </w:style>
  <w:style w:type="character" w:styleId="FollowedHyperlink">
    <w:name w:val="FollowedHyperlink"/>
    <w:rsid w:val="00CE6499"/>
    <w:rPr>
      <w:color w:val="800080"/>
      <w:u w:val="single"/>
    </w:rPr>
  </w:style>
  <w:style w:type="paragraph" w:customStyle="1" w:styleId="Sous-titreobjet">
    <w:name w:val="Sous-titre objet"/>
    <w:basedOn w:val="Normal"/>
    <w:rsid w:val="00CE6499"/>
    <w:pPr>
      <w:widowControl/>
      <w:jc w:val="center"/>
    </w:pPr>
    <w:rPr>
      <w:b/>
      <w:szCs w:val="22"/>
    </w:rPr>
  </w:style>
  <w:style w:type="paragraph" w:customStyle="1" w:styleId="Sous-titreobjetPagedecouverture">
    <w:name w:val="Sous-titre objet (Page de couverture)"/>
    <w:basedOn w:val="Sous-titreobjet"/>
    <w:rsid w:val="00CE6499"/>
  </w:style>
  <w:style w:type="paragraph" w:styleId="Revision">
    <w:name w:val="Revision"/>
    <w:hidden/>
    <w:uiPriority w:val="99"/>
    <w:semiHidden/>
    <w:rsid w:val="00CE6499"/>
    <w:pPr>
      <w:spacing w:after="200" w:line="276" w:lineRule="auto"/>
    </w:pPr>
    <w:rPr>
      <w:rFonts w:ascii="Calibri" w:eastAsia="Calibri" w:hAnsi="Calibri"/>
      <w:sz w:val="24"/>
      <w:szCs w:val="22"/>
      <w:lang w:val="et-EE"/>
    </w:rPr>
  </w:style>
  <w:style w:type="paragraph" w:customStyle="1" w:styleId="FooterCoverPage">
    <w:name w:val="Footer Cover Page"/>
    <w:basedOn w:val="Normal"/>
    <w:link w:val="FooterCoverPageChar"/>
    <w:rsid w:val="00CE6499"/>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CE6499"/>
    <w:rPr>
      <w:rFonts w:ascii="Times New Roman" w:hAnsi="Times New Roman" w:cs="Times New Roman"/>
      <w:b/>
      <w:sz w:val="28"/>
      <w:lang w:val="et-EE"/>
    </w:rPr>
  </w:style>
  <w:style w:type="character" w:customStyle="1" w:styleId="FooterCoverPageChar">
    <w:name w:val="Footer Cover Page Char"/>
    <w:link w:val="FooterCoverPage"/>
    <w:rsid w:val="00CE6499"/>
    <w:rPr>
      <w:rFonts w:eastAsia="Calibri"/>
      <w:sz w:val="24"/>
      <w:szCs w:val="22"/>
      <w:lang w:val="et-EE"/>
    </w:rPr>
  </w:style>
  <w:style w:type="paragraph" w:customStyle="1" w:styleId="HeaderCoverPage">
    <w:name w:val="Header Cover Page"/>
    <w:basedOn w:val="Normal"/>
    <w:link w:val="HeaderCoverPageChar"/>
    <w:rsid w:val="00CE6499"/>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CE6499"/>
    <w:rPr>
      <w:rFonts w:eastAsia="Calibri"/>
      <w:sz w:val="24"/>
      <w:szCs w:val="22"/>
      <w:lang w:val="et-EE"/>
    </w:rPr>
  </w:style>
  <w:style w:type="paragraph" w:customStyle="1" w:styleId="Body">
    <w:name w:val="Body"/>
    <w:rsid w:val="00CE6499"/>
    <w:pPr>
      <w:pBdr>
        <w:top w:val="nil"/>
        <w:left w:val="nil"/>
        <w:bottom w:val="nil"/>
        <w:right w:val="nil"/>
        <w:between w:val="nil"/>
        <w:bar w:val="nil"/>
      </w:pBdr>
    </w:pPr>
    <w:rPr>
      <w:rFonts w:ascii="Calibri" w:eastAsia="Calibri" w:hAnsi="Calibri" w:cs="Calibri"/>
      <w:color w:val="000000"/>
      <w:sz w:val="22"/>
      <w:szCs w:val="22"/>
      <w:u w:color="000000"/>
      <w:bdr w:val="nil"/>
      <w:lang w:val="et-EE" w:eastAsia="en-IE"/>
      <w14:textOutline w14:w="0" w14:cap="flat" w14:cmpd="sng" w14:algn="ctr">
        <w14:noFill/>
        <w14:prstDash w14:val="solid"/>
        <w14:bevel/>
      </w14:textOutline>
    </w:rPr>
  </w:style>
  <w:style w:type="paragraph" w:customStyle="1" w:styleId="Heading">
    <w:name w:val="Heading"/>
    <w:next w:val="Body"/>
    <w:rsid w:val="00CE6499"/>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et-EE" w:eastAsia="en-IE"/>
      <w14:textOutline w14:w="0" w14:cap="flat" w14:cmpd="sng" w14:algn="ctr">
        <w14:noFill/>
        <w14:prstDash w14:val="solid"/>
        <w14:bevel/>
      </w14:textOutline>
    </w:rPr>
  </w:style>
  <w:style w:type="paragraph" w:styleId="NormalWeb">
    <w:name w:val="Normal (Web)"/>
    <w:uiPriority w:val="99"/>
    <w:rsid w:val="00CE6499"/>
    <w:pPr>
      <w:pBdr>
        <w:top w:val="nil"/>
        <w:left w:val="nil"/>
        <w:bottom w:val="nil"/>
        <w:right w:val="nil"/>
        <w:between w:val="nil"/>
        <w:bar w:val="nil"/>
      </w:pBdr>
      <w:spacing w:before="100" w:after="100"/>
    </w:pPr>
    <w:rPr>
      <w:color w:val="000000"/>
      <w:sz w:val="24"/>
      <w:szCs w:val="24"/>
      <w:u w:color="000000"/>
      <w:bdr w:val="nil"/>
      <w:lang w:val="et-EE" w:eastAsia="en-IE"/>
    </w:rPr>
  </w:style>
  <w:style w:type="numbering" w:customStyle="1" w:styleId="ImportedStyle1">
    <w:name w:val="Imported Style 1"/>
    <w:rsid w:val="00CE6499"/>
    <w:pPr>
      <w:numPr>
        <w:numId w:val="38"/>
      </w:numPr>
    </w:pPr>
  </w:style>
  <w:style w:type="paragraph" w:customStyle="1" w:styleId="Default">
    <w:name w:val="Default"/>
    <w:rsid w:val="00CE6499"/>
    <w:pPr>
      <w:pBdr>
        <w:top w:val="nil"/>
        <w:left w:val="nil"/>
        <w:bottom w:val="nil"/>
        <w:right w:val="nil"/>
        <w:between w:val="nil"/>
        <w:bar w:val="nil"/>
      </w:pBdr>
    </w:pPr>
    <w:rPr>
      <w:color w:val="000000"/>
      <w:sz w:val="24"/>
      <w:szCs w:val="24"/>
      <w:u w:color="000000"/>
      <w:bdr w:val="nil"/>
      <w:lang w:val="et-EE" w:eastAsia="en-IE"/>
      <w14:textOutline w14:w="0" w14:cap="flat" w14:cmpd="sng" w14:algn="ctr">
        <w14:noFill/>
        <w14:prstDash w14:val="solid"/>
        <w14:bevel/>
      </w14:textOutline>
    </w:rPr>
  </w:style>
  <w:style w:type="numbering" w:customStyle="1" w:styleId="ImportedStyle2">
    <w:name w:val="Imported Style 2"/>
    <w:rsid w:val="00CE6499"/>
    <w:pPr>
      <w:numPr>
        <w:numId w:val="39"/>
      </w:numPr>
    </w:pPr>
  </w:style>
  <w:style w:type="numbering" w:customStyle="1" w:styleId="ImportedStyle3">
    <w:name w:val="Imported Style 3"/>
    <w:rsid w:val="00CE6499"/>
    <w:pPr>
      <w:numPr>
        <w:numId w:val="40"/>
      </w:numPr>
    </w:pPr>
  </w:style>
  <w:style w:type="numbering" w:customStyle="1" w:styleId="ImportedStyle4">
    <w:name w:val="Imported Style 4"/>
    <w:rsid w:val="00CE6499"/>
    <w:pPr>
      <w:numPr>
        <w:numId w:val="41"/>
      </w:numPr>
    </w:pPr>
  </w:style>
  <w:style w:type="numbering" w:customStyle="1" w:styleId="ImportedStyle5">
    <w:name w:val="Imported Style 5"/>
    <w:rsid w:val="00CE6499"/>
    <w:pPr>
      <w:numPr>
        <w:numId w:val="42"/>
      </w:numPr>
    </w:pPr>
  </w:style>
  <w:style w:type="numbering" w:customStyle="1" w:styleId="ImportedStyle6">
    <w:name w:val="Imported Style 6"/>
    <w:rsid w:val="00CE6499"/>
    <w:pPr>
      <w:numPr>
        <w:numId w:val="43"/>
      </w:numPr>
    </w:pPr>
  </w:style>
  <w:style w:type="numbering" w:customStyle="1" w:styleId="ImportedStyle7">
    <w:name w:val="Imported Style 7"/>
    <w:rsid w:val="00CE6499"/>
    <w:pPr>
      <w:numPr>
        <w:numId w:val="44"/>
      </w:numPr>
    </w:pPr>
  </w:style>
  <w:style w:type="numbering" w:customStyle="1" w:styleId="ImportedStyle8">
    <w:name w:val="Imported Style 8"/>
    <w:rsid w:val="00CE6499"/>
    <w:pPr>
      <w:numPr>
        <w:numId w:val="45"/>
      </w:numPr>
    </w:pPr>
  </w:style>
  <w:style w:type="numbering" w:customStyle="1" w:styleId="ImportedStyle9">
    <w:name w:val="Imported Style 9"/>
    <w:rsid w:val="00CE6499"/>
    <w:pPr>
      <w:numPr>
        <w:numId w:val="46"/>
      </w:numPr>
    </w:pPr>
  </w:style>
  <w:style w:type="numbering" w:customStyle="1" w:styleId="ImportedStyle10">
    <w:name w:val="Imported Style 10"/>
    <w:rsid w:val="00CE6499"/>
    <w:pPr>
      <w:numPr>
        <w:numId w:val="47"/>
      </w:numPr>
    </w:pPr>
  </w:style>
  <w:style w:type="numbering" w:customStyle="1" w:styleId="ImportedStyle11">
    <w:name w:val="Imported Style 11"/>
    <w:rsid w:val="00CE6499"/>
    <w:pPr>
      <w:numPr>
        <w:numId w:val="48"/>
      </w:numPr>
    </w:pPr>
  </w:style>
  <w:style w:type="numbering" w:customStyle="1" w:styleId="ImportedStyle12">
    <w:name w:val="Imported Style 12"/>
    <w:rsid w:val="00CE6499"/>
    <w:pPr>
      <w:numPr>
        <w:numId w:val="49"/>
      </w:numPr>
    </w:pPr>
  </w:style>
  <w:style w:type="numbering" w:customStyle="1" w:styleId="ImportedStyle13">
    <w:name w:val="Imported Style 13"/>
    <w:rsid w:val="00CE6499"/>
    <w:pPr>
      <w:numPr>
        <w:numId w:val="50"/>
      </w:numPr>
    </w:pPr>
  </w:style>
  <w:style w:type="numbering" w:customStyle="1" w:styleId="ImportedStyle14">
    <w:name w:val="Imported Style 14"/>
    <w:rsid w:val="00CE6499"/>
    <w:pPr>
      <w:numPr>
        <w:numId w:val="51"/>
      </w:numPr>
    </w:pPr>
  </w:style>
  <w:style w:type="numbering" w:customStyle="1" w:styleId="ImportedStyle15">
    <w:name w:val="Imported Style 15"/>
    <w:rsid w:val="00CE6499"/>
    <w:pPr>
      <w:numPr>
        <w:numId w:val="52"/>
      </w:numPr>
    </w:pPr>
  </w:style>
  <w:style w:type="numbering" w:customStyle="1" w:styleId="ImportedStyle16">
    <w:name w:val="Imported Style 16"/>
    <w:rsid w:val="00CE6499"/>
    <w:pPr>
      <w:numPr>
        <w:numId w:val="53"/>
      </w:numPr>
    </w:pPr>
  </w:style>
  <w:style w:type="numbering" w:customStyle="1" w:styleId="ImportedStyle17">
    <w:name w:val="Imported Style 17"/>
    <w:rsid w:val="00CE6499"/>
    <w:pPr>
      <w:numPr>
        <w:numId w:val="54"/>
      </w:numPr>
    </w:pPr>
  </w:style>
  <w:style w:type="numbering" w:customStyle="1" w:styleId="ImportedStyle18">
    <w:name w:val="Imported Style 18"/>
    <w:rsid w:val="00CE6499"/>
    <w:pPr>
      <w:numPr>
        <w:numId w:val="55"/>
      </w:numPr>
    </w:pPr>
  </w:style>
  <w:style w:type="numbering" w:customStyle="1" w:styleId="ImportedStyle19">
    <w:name w:val="Imported Style 19"/>
    <w:rsid w:val="00CE6499"/>
    <w:pPr>
      <w:numPr>
        <w:numId w:val="56"/>
      </w:numPr>
    </w:pPr>
  </w:style>
  <w:style w:type="numbering" w:customStyle="1" w:styleId="ImportedStyle20">
    <w:name w:val="Imported Style 20"/>
    <w:rsid w:val="00CE6499"/>
    <w:pPr>
      <w:numPr>
        <w:numId w:val="57"/>
      </w:numPr>
    </w:pPr>
  </w:style>
  <w:style w:type="numbering" w:customStyle="1" w:styleId="ImportedStyle21">
    <w:name w:val="Imported Style 21"/>
    <w:rsid w:val="00CE6499"/>
    <w:pPr>
      <w:numPr>
        <w:numId w:val="58"/>
      </w:numPr>
    </w:pPr>
  </w:style>
  <w:style w:type="numbering" w:customStyle="1" w:styleId="ImportedStyle22">
    <w:name w:val="Imported Style 22"/>
    <w:rsid w:val="00CE6499"/>
    <w:pPr>
      <w:numPr>
        <w:numId w:val="59"/>
      </w:numPr>
    </w:pPr>
  </w:style>
  <w:style w:type="paragraph" w:customStyle="1" w:styleId="CM4">
    <w:name w:val="CM4"/>
    <w:next w:val="Default"/>
    <w:rsid w:val="00CE6499"/>
    <w:pPr>
      <w:pBdr>
        <w:top w:val="nil"/>
        <w:left w:val="nil"/>
        <w:bottom w:val="nil"/>
        <w:right w:val="nil"/>
        <w:between w:val="nil"/>
        <w:bar w:val="nil"/>
      </w:pBdr>
    </w:pPr>
    <w:rPr>
      <w:rFonts w:eastAsia="Arial Unicode MS" w:cs="Arial Unicode MS"/>
      <w:color w:val="000000"/>
      <w:sz w:val="24"/>
      <w:szCs w:val="24"/>
      <w:u w:color="000000"/>
      <w:bdr w:val="nil"/>
      <w:lang w:val="et-EE" w:eastAsia="en-IE"/>
    </w:rPr>
  </w:style>
  <w:style w:type="numbering" w:customStyle="1" w:styleId="ImportedStyle23">
    <w:name w:val="Imported Style 23"/>
    <w:rsid w:val="00CE6499"/>
    <w:pPr>
      <w:numPr>
        <w:numId w:val="60"/>
      </w:numPr>
    </w:pPr>
  </w:style>
  <w:style w:type="numbering" w:customStyle="1" w:styleId="ImportedStyle24">
    <w:name w:val="Imported Style 24"/>
    <w:rsid w:val="00CE6499"/>
    <w:pPr>
      <w:numPr>
        <w:numId w:val="61"/>
      </w:numPr>
    </w:pPr>
  </w:style>
  <w:style w:type="numbering" w:customStyle="1" w:styleId="ImportedStyle25">
    <w:name w:val="Imported Style 25"/>
    <w:rsid w:val="00CE6499"/>
    <w:pPr>
      <w:numPr>
        <w:numId w:val="62"/>
      </w:numPr>
    </w:pPr>
  </w:style>
  <w:style w:type="numbering" w:customStyle="1" w:styleId="ImportedStyle26">
    <w:name w:val="Imported Style 26"/>
    <w:rsid w:val="00CE6499"/>
    <w:pPr>
      <w:numPr>
        <w:numId w:val="63"/>
      </w:numPr>
    </w:pPr>
  </w:style>
  <w:style w:type="numbering" w:customStyle="1" w:styleId="ImportedStyle27">
    <w:name w:val="Imported Style 27"/>
    <w:rsid w:val="00CE6499"/>
    <w:pPr>
      <w:numPr>
        <w:numId w:val="64"/>
      </w:numPr>
    </w:pPr>
  </w:style>
  <w:style w:type="numbering" w:customStyle="1" w:styleId="ImportedStyle28">
    <w:name w:val="Imported Style 28"/>
    <w:rsid w:val="00CE6499"/>
    <w:pPr>
      <w:numPr>
        <w:numId w:val="65"/>
      </w:numPr>
    </w:pPr>
  </w:style>
  <w:style w:type="numbering" w:customStyle="1" w:styleId="ImportedStyle29">
    <w:name w:val="Imported Style 29"/>
    <w:rsid w:val="00CE6499"/>
    <w:pPr>
      <w:numPr>
        <w:numId w:val="101"/>
      </w:numPr>
    </w:pPr>
  </w:style>
  <w:style w:type="numbering" w:customStyle="1" w:styleId="ImportedStyle30">
    <w:name w:val="Imported Style 30"/>
    <w:rsid w:val="00CE6499"/>
    <w:pPr>
      <w:numPr>
        <w:numId w:val="98"/>
      </w:numPr>
    </w:pPr>
  </w:style>
  <w:style w:type="numbering" w:customStyle="1" w:styleId="ImportedStyle31">
    <w:name w:val="Imported Style 31"/>
    <w:rsid w:val="00CE6499"/>
    <w:pPr>
      <w:numPr>
        <w:numId w:val="99"/>
      </w:numPr>
    </w:pPr>
  </w:style>
  <w:style w:type="numbering" w:customStyle="1" w:styleId="ImportedStyle32">
    <w:name w:val="Imported Style 32"/>
    <w:rsid w:val="00CE6499"/>
    <w:pPr>
      <w:numPr>
        <w:numId w:val="95"/>
      </w:numPr>
    </w:pPr>
  </w:style>
  <w:style w:type="numbering" w:customStyle="1" w:styleId="ImportedStyle33">
    <w:name w:val="Imported Style 33"/>
    <w:rsid w:val="00CE6499"/>
    <w:pPr>
      <w:numPr>
        <w:numId w:val="66"/>
      </w:numPr>
    </w:pPr>
  </w:style>
  <w:style w:type="numbering" w:customStyle="1" w:styleId="ImportedStyle34">
    <w:name w:val="Imported Style 34"/>
    <w:rsid w:val="00CE6499"/>
    <w:pPr>
      <w:numPr>
        <w:numId w:val="67"/>
      </w:numPr>
    </w:pPr>
  </w:style>
  <w:style w:type="numbering" w:customStyle="1" w:styleId="ImportedStyle35">
    <w:name w:val="Imported Style 35"/>
    <w:rsid w:val="00CE6499"/>
    <w:pPr>
      <w:numPr>
        <w:numId w:val="68"/>
      </w:numPr>
    </w:pPr>
  </w:style>
  <w:style w:type="numbering" w:customStyle="1" w:styleId="ImportedStyle37">
    <w:name w:val="Imported Style 37"/>
    <w:rsid w:val="00CE6499"/>
    <w:pPr>
      <w:numPr>
        <w:numId w:val="69"/>
      </w:numPr>
    </w:pPr>
  </w:style>
  <w:style w:type="numbering" w:customStyle="1" w:styleId="ImportedStyle38">
    <w:name w:val="Imported Style 38"/>
    <w:rsid w:val="00CE6499"/>
    <w:pPr>
      <w:numPr>
        <w:numId w:val="70"/>
      </w:numPr>
    </w:pPr>
  </w:style>
  <w:style w:type="numbering" w:customStyle="1" w:styleId="ImportedStyle39">
    <w:name w:val="Imported Style 39"/>
    <w:rsid w:val="00CE6499"/>
    <w:pPr>
      <w:numPr>
        <w:numId w:val="71"/>
      </w:numPr>
    </w:pPr>
  </w:style>
  <w:style w:type="numbering" w:customStyle="1" w:styleId="ImportedStyle40">
    <w:name w:val="Imported Style 40"/>
    <w:rsid w:val="00CE6499"/>
    <w:pPr>
      <w:numPr>
        <w:numId w:val="96"/>
      </w:numPr>
    </w:pPr>
  </w:style>
  <w:style w:type="numbering" w:customStyle="1" w:styleId="ImportedStyle41">
    <w:name w:val="Imported Style 41"/>
    <w:rsid w:val="00CE6499"/>
    <w:pPr>
      <w:numPr>
        <w:numId w:val="72"/>
      </w:numPr>
    </w:pPr>
  </w:style>
  <w:style w:type="numbering" w:customStyle="1" w:styleId="ImportedStyle42">
    <w:name w:val="Imported Style 42"/>
    <w:rsid w:val="00CE6499"/>
    <w:pPr>
      <w:numPr>
        <w:numId w:val="100"/>
      </w:numPr>
    </w:pPr>
  </w:style>
  <w:style w:type="numbering" w:customStyle="1" w:styleId="ImportedStyle43">
    <w:name w:val="Imported Style 43"/>
    <w:rsid w:val="00CE6499"/>
    <w:pPr>
      <w:numPr>
        <w:numId w:val="73"/>
      </w:numPr>
    </w:pPr>
  </w:style>
  <w:style w:type="numbering" w:customStyle="1" w:styleId="ImportedStyle44">
    <w:name w:val="Imported Style 44"/>
    <w:rsid w:val="00CE6499"/>
  </w:style>
  <w:style w:type="numbering" w:customStyle="1" w:styleId="ImportedStyle45">
    <w:name w:val="Imported Style 45"/>
    <w:rsid w:val="00CE6499"/>
    <w:pPr>
      <w:numPr>
        <w:numId w:val="86"/>
      </w:numPr>
    </w:pPr>
  </w:style>
  <w:style w:type="numbering" w:customStyle="1" w:styleId="ImportedStyle46">
    <w:name w:val="Imported Style 46"/>
    <w:rsid w:val="00CE6499"/>
    <w:pPr>
      <w:numPr>
        <w:numId w:val="75"/>
      </w:numPr>
    </w:pPr>
  </w:style>
  <w:style w:type="numbering" w:customStyle="1" w:styleId="ImportedStyle47">
    <w:name w:val="Imported Style 47"/>
    <w:rsid w:val="00CE6499"/>
    <w:pPr>
      <w:numPr>
        <w:numId w:val="87"/>
      </w:numPr>
    </w:pPr>
  </w:style>
  <w:style w:type="numbering" w:customStyle="1" w:styleId="ImportedStyle48">
    <w:name w:val="Imported Style 48"/>
    <w:rsid w:val="00CE6499"/>
    <w:pPr>
      <w:numPr>
        <w:numId w:val="76"/>
      </w:numPr>
    </w:pPr>
  </w:style>
  <w:style w:type="numbering" w:customStyle="1" w:styleId="ImportedStyle36">
    <w:name w:val="Imported Style 36"/>
    <w:rsid w:val="00CE6499"/>
    <w:pPr>
      <w:numPr>
        <w:numId w:val="88"/>
      </w:numPr>
    </w:pPr>
  </w:style>
  <w:style w:type="numbering" w:customStyle="1" w:styleId="ImportedStyle49">
    <w:name w:val="Imported Style 49"/>
    <w:rsid w:val="00CE6499"/>
  </w:style>
  <w:style w:type="numbering" w:customStyle="1" w:styleId="ImportedStyle50">
    <w:name w:val="Imported Style 50"/>
    <w:rsid w:val="00CE6499"/>
  </w:style>
  <w:style w:type="numbering" w:customStyle="1" w:styleId="ImportedStyle51">
    <w:name w:val="Imported Style 51"/>
    <w:rsid w:val="00CE6499"/>
    <w:pPr>
      <w:numPr>
        <w:numId w:val="77"/>
      </w:numPr>
    </w:pPr>
  </w:style>
  <w:style w:type="numbering" w:customStyle="1" w:styleId="ImportedStyle52">
    <w:name w:val="Imported Style 52"/>
    <w:rsid w:val="00CE6499"/>
    <w:pPr>
      <w:numPr>
        <w:numId w:val="78"/>
      </w:numPr>
    </w:pPr>
  </w:style>
  <w:style w:type="numbering" w:customStyle="1" w:styleId="ImportedStyle53">
    <w:name w:val="Imported Style 53"/>
    <w:rsid w:val="00CE6499"/>
    <w:pPr>
      <w:numPr>
        <w:numId w:val="79"/>
      </w:numPr>
    </w:pPr>
  </w:style>
  <w:style w:type="numbering" w:customStyle="1" w:styleId="ImportedStyle54">
    <w:name w:val="Imported Style 54"/>
    <w:rsid w:val="00CE6499"/>
    <w:pPr>
      <w:numPr>
        <w:numId w:val="97"/>
      </w:numPr>
    </w:pPr>
  </w:style>
  <w:style w:type="numbering" w:customStyle="1" w:styleId="ImportedStyle55">
    <w:name w:val="Imported Style 55"/>
    <w:rsid w:val="00CE6499"/>
    <w:pPr>
      <w:numPr>
        <w:numId w:val="80"/>
      </w:numPr>
    </w:pPr>
  </w:style>
  <w:style w:type="numbering" w:customStyle="1" w:styleId="ImportedStyle56">
    <w:name w:val="Imported Style 56"/>
    <w:rsid w:val="00CE6499"/>
    <w:pPr>
      <w:numPr>
        <w:numId w:val="81"/>
      </w:numPr>
    </w:pPr>
  </w:style>
  <w:style w:type="numbering" w:customStyle="1" w:styleId="ImportedStyle57">
    <w:name w:val="Imported Style 57"/>
    <w:rsid w:val="00CE6499"/>
    <w:pPr>
      <w:numPr>
        <w:numId w:val="82"/>
      </w:numPr>
    </w:pPr>
  </w:style>
  <w:style w:type="numbering" w:customStyle="1" w:styleId="ImportedStyle58">
    <w:name w:val="Imported Style 58"/>
    <w:rsid w:val="00CE6499"/>
    <w:pPr>
      <w:numPr>
        <w:numId w:val="83"/>
      </w:numPr>
    </w:pPr>
  </w:style>
  <w:style w:type="numbering" w:customStyle="1" w:styleId="ImportedStyle59">
    <w:name w:val="Imported Style 59"/>
    <w:rsid w:val="00CE6499"/>
    <w:pPr>
      <w:numPr>
        <w:numId w:val="84"/>
      </w:numPr>
    </w:pPr>
  </w:style>
  <w:style w:type="numbering" w:customStyle="1" w:styleId="ImportedStyle60">
    <w:name w:val="Imported Style 60"/>
    <w:rsid w:val="00CE6499"/>
    <w:pPr>
      <w:numPr>
        <w:numId w:val="74"/>
      </w:numPr>
    </w:pPr>
  </w:style>
  <w:style w:type="numbering" w:customStyle="1" w:styleId="ImportedStyle61">
    <w:name w:val="Imported Style 61"/>
    <w:rsid w:val="00CE6499"/>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CE6499"/>
    <w:rPr>
      <w:sz w:val="24"/>
      <w:lang w:val="et-EE"/>
    </w:rPr>
  </w:style>
  <w:style w:type="paragraph" w:customStyle="1" w:styleId="Style1">
    <w:name w:val="Style1"/>
    <w:basedOn w:val="Text1"/>
    <w:qFormat/>
    <w:rsid w:val="00CE6499"/>
    <w:pPr>
      <w:spacing w:line="240" w:lineRule="auto"/>
      <w:ind w:left="0"/>
      <w:jc w:val="both"/>
    </w:pPr>
    <w:rPr>
      <w:noProof/>
      <w:szCs w:val="24"/>
    </w:rPr>
  </w:style>
  <w:style w:type="paragraph" w:customStyle="1" w:styleId="Style2">
    <w:name w:val="Style2"/>
    <w:basedOn w:val="Bullet0"/>
    <w:qFormat/>
    <w:rsid w:val="00CE6499"/>
    <w:pPr>
      <w:numPr>
        <w:numId w:val="0"/>
      </w:numPr>
      <w:ind w:left="850" w:hanging="850"/>
    </w:pPr>
    <w:rPr>
      <w:b/>
      <w:noProof/>
      <w:szCs w:val="24"/>
      <w:u w:color="000000"/>
      <w:bdr w:val="nil"/>
      <w:lang w:eastAsia="en-GB"/>
    </w:rPr>
  </w:style>
  <w:style w:type="paragraph" w:customStyle="1" w:styleId="Style3">
    <w:name w:val="Style3"/>
    <w:basedOn w:val="Bullet0"/>
    <w:qFormat/>
    <w:rsid w:val="00CE6499"/>
    <w:pPr>
      <w:numPr>
        <w:numId w:val="85"/>
      </w:numPr>
      <w:ind w:left="720"/>
    </w:pPr>
    <w:rPr>
      <w:noProof/>
      <w:u w:color="000000"/>
      <w:bdr w:val="nil"/>
      <w:lang w:eastAsia="en-GB"/>
    </w:rPr>
  </w:style>
  <w:style w:type="paragraph" w:styleId="List">
    <w:name w:val="List"/>
    <w:basedOn w:val="Normal"/>
    <w:uiPriority w:val="99"/>
    <w:unhideWhenUsed/>
    <w:rsid w:val="00CE6499"/>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CE6499"/>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CE6499"/>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CE6499"/>
    <w:pPr>
      <w:widowControl/>
      <w:spacing w:before="120" w:after="120"/>
      <w:ind w:left="720"/>
      <w:jc w:val="both"/>
    </w:pPr>
    <w:rPr>
      <w:rFonts w:eastAsia="Calibri"/>
      <w:szCs w:val="22"/>
      <w:lang w:eastAsia="en-US"/>
    </w:rPr>
  </w:style>
  <w:style w:type="paragraph" w:customStyle="1" w:styleId="Style4">
    <w:name w:val="Style4"/>
    <w:basedOn w:val="NormalWeb"/>
    <w:qFormat/>
    <w:rsid w:val="00CE6499"/>
    <w:pPr>
      <w:ind w:left="720" w:hanging="360"/>
      <w:jc w:val="both"/>
    </w:pPr>
    <w:rPr>
      <w:iCs/>
    </w:rPr>
  </w:style>
  <w:style w:type="paragraph" w:customStyle="1" w:styleId="Titreann">
    <w:name w:val="Titre ann"/>
    <w:basedOn w:val="Heading2"/>
    <w:rsid w:val="00CE6499"/>
    <w:pPr>
      <w:numPr>
        <w:ilvl w:val="0"/>
        <w:numId w:val="0"/>
      </w:numPr>
      <w:tabs>
        <w:tab w:val="left" w:pos="720"/>
      </w:tabs>
      <w:spacing w:before="120" w:after="120"/>
      <w:ind w:left="850"/>
      <w:jc w:val="both"/>
    </w:pPr>
    <w:rPr>
      <w:b/>
      <w:bCs/>
      <w:szCs w:val="26"/>
      <w:u w:color="000000"/>
      <w:lang w:val="et-EE" w:eastAsia="en-US"/>
    </w:rPr>
  </w:style>
  <w:style w:type="paragraph" w:customStyle="1" w:styleId="CM1">
    <w:name w:val="CM1"/>
    <w:basedOn w:val="Default"/>
    <w:next w:val="Default"/>
    <w:uiPriority w:val="99"/>
    <w:rsid w:val="00CE64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CE64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CE6499"/>
    <w:rPr>
      <w:i/>
      <w:iCs/>
    </w:rPr>
  </w:style>
  <w:style w:type="paragraph" w:customStyle="1" w:styleId="Tetxt1">
    <w:name w:val="Tetxt 1"/>
    <w:basedOn w:val="Normal"/>
    <w:rsid w:val="00CE6499"/>
    <w:pPr>
      <w:widowControl/>
      <w:spacing w:before="120" w:after="240"/>
      <w:jc w:val="both"/>
    </w:pPr>
    <w:rPr>
      <w:rFonts w:eastAsia="Calibri"/>
      <w:noProof/>
      <w:szCs w:val="24"/>
      <w:lang w:eastAsia="en-US"/>
    </w:rPr>
  </w:style>
  <w:style w:type="paragraph" w:customStyle="1" w:styleId="ManualNumbpar">
    <w:name w:val="Manual Numb par"/>
    <w:basedOn w:val="NormalWeb"/>
    <w:rsid w:val="00CE6499"/>
    <w:pPr>
      <w:numPr>
        <w:numId w:val="91"/>
      </w:numPr>
      <w:spacing w:before="0" w:after="200"/>
    </w:pPr>
    <w:rPr>
      <w:iCs/>
    </w:rPr>
  </w:style>
  <w:style w:type="paragraph" w:customStyle="1" w:styleId="Numpar10">
    <w:name w:val="Num par 1"/>
    <w:basedOn w:val="ManualNumPar1"/>
    <w:rsid w:val="00CE6499"/>
    <w:pPr>
      <w:numPr>
        <w:numId w:val="90"/>
      </w:numPr>
    </w:pPr>
    <w:rPr>
      <w:szCs w:val="24"/>
    </w:rPr>
  </w:style>
  <w:style w:type="paragraph" w:customStyle="1" w:styleId="Pi">
    <w:name w:val="Pi"/>
    <w:basedOn w:val="ListNumber1Level2"/>
    <w:rsid w:val="00CE6499"/>
  </w:style>
  <w:style w:type="paragraph" w:customStyle="1" w:styleId="Numbpar">
    <w:name w:val="Numb par"/>
    <w:basedOn w:val="ManualNumbpar"/>
    <w:rsid w:val="00CE6499"/>
  </w:style>
  <w:style w:type="paragraph" w:customStyle="1" w:styleId="Numbpar1">
    <w:name w:val="Numb par 1"/>
    <w:basedOn w:val="ManualNumbpar"/>
    <w:rsid w:val="00CE6499"/>
  </w:style>
  <w:style w:type="paragraph" w:customStyle="1" w:styleId="Point1letter0">
    <w:name w:val="Point 1 letter"/>
    <w:basedOn w:val="NormalWeb"/>
    <w:rsid w:val="00CE6499"/>
    <w:pPr>
      <w:numPr>
        <w:ilvl w:val="1"/>
        <w:numId w:val="92"/>
      </w:numPr>
      <w:tabs>
        <w:tab w:val="left" w:pos="720"/>
        <w:tab w:val="left" w:pos="850"/>
      </w:tabs>
      <w:spacing w:after="200"/>
      <w:jc w:val="both"/>
    </w:pPr>
    <w:rPr>
      <w:iCs/>
    </w:rPr>
  </w:style>
  <w:style w:type="paragraph" w:customStyle="1" w:styleId="NumPar11">
    <w:name w:val="NumPar1"/>
    <w:basedOn w:val="NumPar1"/>
    <w:rsid w:val="00CE6499"/>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CE6499"/>
    <w:pPr>
      <w:widowControl/>
      <w:spacing w:before="120" w:after="120"/>
      <w:ind w:left="1984" w:hanging="567"/>
      <w:jc w:val="both"/>
    </w:pPr>
    <w:rPr>
      <w:rFonts w:eastAsia="Calibri"/>
      <w:szCs w:val="22"/>
      <w:lang w:eastAsia="en-US"/>
    </w:rPr>
  </w:style>
  <w:style w:type="paragraph" w:customStyle="1" w:styleId="Point5">
    <w:name w:val="Point 5"/>
    <w:basedOn w:val="Normal"/>
    <w:rsid w:val="00CE6499"/>
    <w:pPr>
      <w:widowControl/>
      <w:spacing w:before="120" w:after="120"/>
      <w:ind w:left="3685" w:hanging="567"/>
      <w:jc w:val="both"/>
    </w:pPr>
    <w:rPr>
      <w:rFonts w:eastAsia="Calibri"/>
      <w:szCs w:val="22"/>
      <w:lang w:eastAsia="en-US"/>
    </w:rPr>
  </w:style>
  <w:style w:type="paragraph" w:customStyle="1" w:styleId="Tiret5">
    <w:name w:val="Tiret 5"/>
    <w:basedOn w:val="Point5"/>
    <w:rsid w:val="00CE6499"/>
    <w:pPr>
      <w:numPr>
        <w:numId w:val="102"/>
      </w:numPr>
      <w:tabs>
        <w:tab w:val="clear" w:pos="3685"/>
      </w:tabs>
      <w:ind w:left="850" w:hanging="850"/>
    </w:pPr>
  </w:style>
  <w:style w:type="paragraph" w:customStyle="1" w:styleId="NumPar5">
    <w:name w:val="NumPar 5"/>
    <w:basedOn w:val="Normal"/>
    <w:next w:val="Text2"/>
    <w:rsid w:val="00CE6499"/>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CE6499"/>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CE6499"/>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CE6499"/>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E6499"/>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E6499"/>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CE6499"/>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E6499"/>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E6499"/>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CE6499"/>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CE6499"/>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CE6499"/>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CE6499"/>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CE6499"/>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CE6499"/>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CE649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E6499"/>
    <w:pPr>
      <w:widowControl/>
      <w:spacing w:after="120"/>
      <w:jc w:val="right"/>
    </w:pPr>
    <w:rPr>
      <w:rFonts w:eastAsia="Calibri"/>
      <w:sz w:val="28"/>
      <w:szCs w:val="22"/>
      <w:lang w:eastAsia="en-US"/>
    </w:rPr>
  </w:style>
  <w:style w:type="paragraph" w:customStyle="1" w:styleId="FooterSensitivity">
    <w:name w:val="Footer Sensitivity"/>
    <w:basedOn w:val="Normal"/>
    <w:rsid w:val="00CE649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CE6499"/>
    <w:pPr>
      <w:widowControl/>
      <w:spacing w:before="120" w:after="120"/>
    </w:pPr>
    <w:rPr>
      <w:rFonts w:eastAsia="Calibri"/>
      <w:szCs w:val="22"/>
      <w:lang w:eastAsia="en-US"/>
    </w:rPr>
  </w:style>
  <w:style w:type="paragraph" w:customStyle="1" w:styleId="QuotedText">
    <w:name w:val="Quoted Text"/>
    <w:basedOn w:val="Normal"/>
    <w:rsid w:val="00CE6499"/>
    <w:pPr>
      <w:widowControl/>
      <w:spacing w:before="120" w:after="120"/>
      <w:ind w:left="1417"/>
      <w:jc w:val="both"/>
    </w:pPr>
    <w:rPr>
      <w:rFonts w:eastAsia="Calibri"/>
      <w:szCs w:val="22"/>
      <w:lang w:eastAsia="en-US"/>
    </w:rPr>
  </w:style>
  <w:style w:type="paragraph" w:customStyle="1" w:styleId="Point0">
    <w:name w:val="Point 0"/>
    <w:basedOn w:val="Normal"/>
    <w:rsid w:val="00CE6499"/>
    <w:pPr>
      <w:widowControl/>
      <w:spacing w:before="120" w:after="120"/>
      <w:ind w:left="850" w:hanging="850"/>
      <w:jc w:val="both"/>
    </w:pPr>
    <w:rPr>
      <w:rFonts w:eastAsia="Calibri"/>
      <w:szCs w:val="22"/>
      <w:lang w:eastAsia="en-US"/>
    </w:rPr>
  </w:style>
  <w:style w:type="paragraph" w:customStyle="1" w:styleId="Point1">
    <w:name w:val="Point 1"/>
    <w:basedOn w:val="Normal"/>
    <w:rsid w:val="00CE6499"/>
    <w:pPr>
      <w:widowControl/>
      <w:spacing w:before="120" w:after="120"/>
      <w:ind w:left="1417" w:hanging="567"/>
      <w:jc w:val="both"/>
    </w:pPr>
    <w:rPr>
      <w:rFonts w:eastAsia="Calibri"/>
      <w:szCs w:val="22"/>
      <w:lang w:eastAsia="en-US"/>
    </w:rPr>
  </w:style>
  <w:style w:type="paragraph" w:customStyle="1" w:styleId="Point3">
    <w:name w:val="Point 3"/>
    <w:basedOn w:val="Normal"/>
    <w:rsid w:val="00CE6499"/>
    <w:pPr>
      <w:widowControl/>
      <w:spacing w:before="120" w:after="120"/>
      <w:ind w:left="2551" w:hanging="567"/>
      <w:jc w:val="both"/>
    </w:pPr>
    <w:rPr>
      <w:rFonts w:eastAsia="Calibri"/>
      <w:szCs w:val="22"/>
      <w:lang w:eastAsia="en-US"/>
    </w:rPr>
  </w:style>
  <w:style w:type="paragraph" w:customStyle="1" w:styleId="Point4">
    <w:name w:val="Point 4"/>
    <w:basedOn w:val="Normal"/>
    <w:rsid w:val="00CE6499"/>
    <w:pPr>
      <w:widowControl/>
      <w:spacing w:before="120" w:after="120"/>
      <w:ind w:left="3118" w:hanging="567"/>
      <w:jc w:val="both"/>
    </w:pPr>
    <w:rPr>
      <w:rFonts w:eastAsia="Calibri"/>
      <w:szCs w:val="22"/>
      <w:lang w:eastAsia="en-US"/>
    </w:rPr>
  </w:style>
  <w:style w:type="paragraph" w:customStyle="1" w:styleId="Tiret0">
    <w:name w:val="Tiret 0"/>
    <w:basedOn w:val="Point0"/>
    <w:rsid w:val="00CE6499"/>
    <w:pPr>
      <w:numPr>
        <w:numId w:val="104"/>
      </w:numPr>
      <w:tabs>
        <w:tab w:val="clear" w:pos="850"/>
      </w:tabs>
      <w:ind w:left="360" w:hanging="360"/>
    </w:pPr>
  </w:style>
  <w:style w:type="paragraph" w:customStyle="1" w:styleId="Tiret1">
    <w:name w:val="Tiret 1"/>
    <w:basedOn w:val="Point1"/>
    <w:rsid w:val="00CE6499"/>
    <w:pPr>
      <w:numPr>
        <w:numId w:val="105"/>
      </w:numPr>
      <w:tabs>
        <w:tab w:val="clear" w:pos="1417"/>
      </w:tabs>
      <w:ind w:left="720" w:hanging="360"/>
    </w:pPr>
  </w:style>
  <w:style w:type="paragraph" w:customStyle="1" w:styleId="Tiret2">
    <w:name w:val="Tiret 2"/>
    <w:basedOn w:val="Point2"/>
    <w:rsid w:val="00CE6499"/>
    <w:pPr>
      <w:numPr>
        <w:numId w:val="106"/>
      </w:numPr>
      <w:tabs>
        <w:tab w:val="clear" w:pos="1984"/>
      </w:tabs>
      <w:ind w:left="360" w:hanging="360"/>
    </w:pPr>
  </w:style>
  <w:style w:type="paragraph" w:customStyle="1" w:styleId="Tiret3">
    <w:name w:val="Tiret 3"/>
    <w:basedOn w:val="Point3"/>
    <w:rsid w:val="00CE6499"/>
    <w:pPr>
      <w:numPr>
        <w:numId w:val="107"/>
      </w:numPr>
      <w:tabs>
        <w:tab w:val="clear" w:pos="2551"/>
      </w:tabs>
      <w:ind w:left="360" w:hanging="360"/>
    </w:pPr>
  </w:style>
  <w:style w:type="paragraph" w:customStyle="1" w:styleId="Tiret4">
    <w:name w:val="Tiret 4"/>
    <w:basedOn w:val="Point4"/>
    <w:rsid w:val="00CE6499"/>
    <w:pPr>
      <w:numPr>
        <w:numId w:val="108"/>
      </w:numPr>
      <w:tabs>
        <w:tab w:val="clear" w:pos="3118"/>
      </w:tabs>
      <w:ind w:left="850" w:hanging="850"/>
    </w:pPr>
  </w:style>
  <w:style w:type="paragraph" w:customStyle="1" w:styleId="PointDouble0">
    <w:name w:val="PointDouble 0"/>
    <w:basedOn w:val="Normal"/>
    <w:rsid w:val="00CE6499"/>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E6499"/>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E6499"/>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E6499"/>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E6499"/>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E6499"/>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E6499"/>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E6499"/>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E6499"/>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E6499"/>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E6499"/>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CE6499"/>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CE6499"/>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CE6499"/>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CE6499"/>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E6499"/>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E6499"/>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E6499"/>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CE6499"/>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E6499"/>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E6499"/>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E6499"/>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E6499"/>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CE6499"/>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E6499"/>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E6499"/>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E6499"/>
    <w:pPr>
      <w:widowControl/>
      <w:spacing w:before="120" w:after="120"/>
      <w:jc w:val="center"/>
    </w:pPr>
    <w:rPr>
      <w:rFonts w:eastAsia="Calibri"/>
      <w:b/>
      <w:szCs w:val="22"/>
      <w:lang w:eastAsia="en-US"/>
    </w:rPr>
  </w:style>
  <w:style w:type="character" w:customStyle="1" w:styleId="Marker2">
    <w:name w:val="Marker2"/>
    <w:basedOn w:val="DefaultParagraphFont"/>
    <w:rsid w:val="00CE6499"/>
    <w:rPr>
      <w:color w:val="FF0000"/>
      <w:shd w:val="clear" w:color="auto" w:fill="auto"/>
    </w:rPr>
  </w:style>
  <w:style w:type="paragraph" w:customStyle="1" w:styleId="Point0number">
    <w:name w:val="Point 0 (number)"/>
    <w:basedOn w:val="Normal"/>
    <w:rsid w:val="00CE6499"/>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CE6499"/>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CE6499"/>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CE6499"/>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CE6499"/>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CE6499"/>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CE6499"/>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CE6499"/>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CE6499"/>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CE6499"/>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CE649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E6499"/>
    <w:pPr>
      <w:widowControl/>
    </w:pPr>
    <w:rPr>
      <w:rFonts w:ascii="Arial" w:eastAsia="Calibri" w:hAnsi="Arial" w:cs="Arial"/>
      <w:szCs w:val="22"/>
      <w:lang w:eastAsia="en-US"/>
    </w:rPr>
  </w:style>
  <w:style w:type="paragraph" w:customStyle="1" w:styleId="Emission">
    <w:name w:val="Emission"/>
    <w:basedOn w:val="Normal"/>
    <w:next w:val="Rfrenceinstitutionnelle"/>
    <w:rsid w:val="00CE6499"/>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E6499"/>
    <w:pPr>
      <w:widowControl/>
      <w:spacing w:after="240"/>
      <w:ind w:left="5103"/>
    </w:pPr>
    <w:rPr>
      <w:rFonts w:eastAsia="Calibri"/>
      <w:szCs w:val="22"/>
      <w:lang w:eastAsia="en-US"/>
    </w:rPr>
  </w:style>
  <w:style w:type="paragraph" w:customStyle="1" w:styleId="Pagedecouverture">
    <w:name w:val="Page de couverture"/>
    <w:basedOn w:val="Normal"/>
    <w:next w:val="Normal"/>
    <w:rsid w:val="00CE6499"/>
    <w:pPr>
      <w:widowControl/>
      <w:jc w:val="both"/>
    </w:pPr>
    <w:rPr>
      <w:rFonts w:eastAsia="Calibri"/>
      <w:szCs w:val="22"/>
      <w:lang w:eastAsia="en-US"/>
    </w:rPr>
  </w:style>
  <w:style w:type="paragraph" w:customStyle="1" w:styleId="Declassification">
    <w:name w:val="Declassification"/>
    <w:basedOn w:val="Normal"/>
    <w:next w:val="Normal"/>
    <w:rsid w:val="00CE6499"/>
    <w:pPr>
      <w:widowControl/>
      <w:jc w:val="both"/>
    </w:pPr>
    <w:rPr>
      <w:rFonts w:eastAsia="Calibri"/>
      <w:szCs w:val="22"/>
      <w:lang w:eastAsia="en-US"/>
    </w:rPr>
  </w:style>
  <w:style w:type="paragraph" w:customStyle="1" w:styleId="Disclaimer">
    <w:name w:val="Disclaimer"/>
    <w:basedOn w:val="Normal"/>
    <w:rsid w:val="00CE649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E6499"/>
    <w:pPr>
      <w:widowControl/>
      <w:spacing w:line="276" w:lineRule="auto"/>
      <w:ind w:left="5103"/>
    </w:pPr>
    <w:rPr>
      <w:rFonts w:eastAsia="Calibri"/>
      <w:sz w:val="28"/>
      <w:szCs w:val="22"/>
      <w:lang w:eastAsia="en-US"/>
    </w:rPr>
  </w:style>
  <w:style w:type="paragraph" w:customStyle="1" w:styleId="DateMarking">
    <w:name w:val="DateMarking"/>
    <w:basedOn w:val="Normal"/>
    <w:rsid w:val="00CE6499"/>
    <w:pPr>
      <w:widowControl/>
      <w:spacing w:line="276" w:lineRule="auto"/>
      <w:ind w:left="5103"/>
    </w:pPr>
    <w:rPr>
      <w:rFonts w:eastAsia="Calibri"/>
      <w:i/>
      <w:sz w:val="28"/>
      <w:szCs w:val="22"/>
      <w:lang w:eastAsia="en-US"/>
    </w:rPr>
  </w:style>
  <w:style w:type="paragraph" w:customStyle="1" w:styleId="ReleasableTo">
    <w:name w:val="ReleasableTo"/>
    <w:basedOn w:val="Normal"/>
    <w:rsid w:val="00CE649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E6499"/>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E649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E6499"/>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CE6499"/>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CE649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E649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E6499"/>
    <w:pPr>
      <w:widowControl/>
      <w:spacing w:before="240" w:after="240"/>
      <w:ind w:left="5103"/>
    </w:pPr>
    <w:rPr>
      <w:rFonts w:eastAsia="Calibri"/>
      <w:i/>
      <w:sz w:val="32"/>
      <w:szCs w:val="22"/>
      <w:lang w:eastAsia="en-US"/>
    </w:rPr>
  </w:style>
  <w:style w:type="paragraph" w:customStyle="1" w:styleId="Considrant">
    <w:name w:val="Considérant"/>
    <w:basedOn w:val="Normal"/>
    <w:rsid w:val="00CE6499"/>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CE6499"/>
    <w:pPr>
      <w:widowControl/>
      <w:spacing w:after="240"/>
    </w:pPr>
    <w:rPr>
      <w:rFonts w:eastAsia="Calibri"/>
      <w:szCs w:val="22"/>
      <w:lang w:eastAsia="en-US"/>
    </w:rPr>
  </w:style>
  <w:style w:type="paragraph" w:customStyle="1" w:styleId="Datedadoption">
    <w:name w:val="Date d'adoption"/>
    <w:basedOn w:val="Normal"/>
    <w:next w:val="Titreobjet"/>
    <w:rsid w:val="00CE6499"/>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E6499"/>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E6499"/>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CE6499"/>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E6499"/>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CE6499"/>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CE6499"/>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E6499"/>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E6499"/>
    <w:pPr>
      <w:widowControl/>
      <w:ind w:left="5103"/>
    </w:pPr>
    <w:rPr>
      <w:rFonts w:eastAsia="Calibri"/>
      <w:szCs w:val="22"/>
      <w:lang w:eastAsia="en-US"/>
    </w:rPr>
  </w:style>
  <w:style w:type="paragraph" w:customStyle="1" w:styleId="Rfrenceinterne">
    <w:name w:val="Référence interne"/>
    <w:basedOn w:val="Normal"/>
    <w:next w:val="Rfrenceinterinstitutionnelle"/>
    <w:rsid w:val="00CE6499"/>
    <w:pPr>
      <w:widowControl/>
      <w:ind w:left="5103"/>
    </w:pPr>
    <w:rPr>
      <w:rFonts w:eastAsia="Calibri"/>
      <w:szCs w:val="22"/>
      <w:lang w:eastAsia="en-US"/>
    </w:rPr>
  </w:style>
  <w:style w:type="paragraph" w:customStyle="1" w:styleId="Statut">
    <w:name w:val="Statut"/>
    <w:basedOn w:val="Normal"/>
    <w:next w:val="Typedudocument"/>
    <w:rsid w:val="00CE6499"/>
    <w:pPr>
      <w:widowControl/>
      <w:spacing w:before="360"/>
      <w:jc w:val="center"/>
    </w:pPr>
    <w:rPr>
      <w:rFonts w:eastAsia="Calibri"/>
      <w:szCs w:val="22"/>
      <w:lang w:eastAsia="en-US"/>
    </w:rPr>
  </w:style>
  <w:style w:type="paragraph" w:customStyle="1" w:styleId="Titrearticle">
    <w:name w:val="Titre article"/>
    <w:basedOn w:val="Normal"/>
    <w:next w:val="Normal"/>
    <w:rsid w:val="00CE6499"/>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CE6499"/>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CE6499"/>
    <w:pPr>
      <w:widowControl/>
      <w:spacing w:before="360"/>
      <w:jc w:val="center"/>
    </w:pPr>
    <w:rPr>
      <w:rFonts w:eastAsia="Calibri"/>
      <w:b/>
      <w:szCs w:val="22"/>
      <w:lang w:eastAsia="en-US"/>
    </w:rPr>
  </w:style>
  <w:style w:type="character" w:customStyle="1" w:styleId="Added">
    <w:name w:val="Added"/>
    <w:basedOn w:val="DefaultParagraphFont"/>
    <w:rsid w:val="00CE6499"/>
    <w:rPr>
      <w:b/>
      <w:u w:val="single"/>
      <w:shd w:val="clear" w:color="auto" w:fill="auto"/>
    </w:rPr>
  </w:style>
  <w:style w:type="character" w:customStyle="1" w:styleId="Deleted">
    <w:name w:val="Deleted"/>
    <w:basedOn w:val="DefaultParagraphFont"/>
    <w:rsid w:val="00CE6499"/>
    <w:rPr>
      <w:strike/>
      <w:dstrike w:val="0"/>
      <w:shd w:val="clear" w:color="auto" w:fill="auto"/>
    </w:rPr>
  </w:style>
  <w:style w:type="paragraph" w:customStyle="1" w:styleId="Address">
    <w:name w:val="Address"/>
    <w:basedOn w:val="Normal"/>
    <w:next w:val="Normal"/>
    <w:rsid w:val="00CE649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E6499"/>
    <w:pPr>
      <w:widowControl/>
      <w:spacing w:before="120" w:after="120"/>
      <w:jc w:val="both"/>
    </w:pPr>
    <w:rPr>
      <w:rFonts w:eastAsia="Calibri"/>
      <w:i/>
      <w:caps/>
      <w:szCs w:val="22"/>
      <w:lang w:eastAsia="en-US"/>
    </w:rPr>
  </w:style>
  <w:style w:type="paragraph" w:customStyle="1" w:styleId="Supertitre">
    <w:name w:val="Supertitre"/>
    <w:basedOn w:val="Normal"/>
    <w:next w:val="Normal"/>
    <w:rsid w:val="00CE6499"/>
    <w:pPr>
      <w:widowControl/>
      <w:spacing w:after="600"/>
      <w:jc w:val="center"/>
    </w:pPr>
    <w:rPr>
      <w:rFonts w:eastAsia="Calibri"/>
      <w:b/>
      <w:szCs w:val="22"/>
      <w:lang w:eastAsia="en-US"/>
    </w:rPr>
  </w:style>
  <w:style w:type="paragraph" w:customStyle="1" w:styleId="Languesfaisantfoi">
    <w:name w:val="Langues faisant foi"/>
    <w:basedOn w:val="Normal"/>
    <w:next w:val="Normal"/>
    <w:rsid w:val="00CE6499"/>
    <w:pPr>
      <w:widowControl/>
      <w:spacing w:before="360"/>
      <w:jc w:val="center"/>
    </w:pPr>
    <w:rPr>
      <w:rFonts w:eastAsia="Calibri"/>
      <w:szCs w:val="22"/>
      <w:lang w:eastAsia="en-US"/>
    </w:rPr>
  </w:style>
  <w:style w:type="paragraph" w:customStyle="1" w:styleId="Rfrencecroise">
    <w:name w:val="Référence croisée"/>
    <w:basedOn w:val="Normal"/>
    <w:rsid w:val="00CE6499"/>
    <w:pPr>
      <w:widowControl/>
      <w:jc w:val="center"/>
    </w:pPr>
    <w:rPr>
      <w:rFonts w:eastAsia="Calibri"/>
      <w:szCs w:val="22"/>
      <w:lang w:eastAsia="en-US"/>
    </w:rPr>
  </w:style>
  <w:style w:type="paragraph" w:customStyle="1" w:styleId="Fichefinanciretitre">
    <w:name w:val="Fiche financière titre"/>
    <w:basedOn w:val="Normal"/>
    <w:next w:val="Normal"/>
    <w:rsid w:val="00CE649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E6499"/>
  </w:style>
  <w:style w:type="paragraph" w:customStyle="1" w:styleId="RfrenceinterinstitutionnellePagedecouverture">
    <w:name w:val="Référence interinstitutionnelle (Page de couverture)"/>
    <w:basedOn w:val="Rfrenceinterinstitutionnelle"/>
    <w:next w:val="Confidentialit"/>
    <w:rsid w:val="00CE6499"/>
  </w:style>
  <w:style w:type="paragraph" w:customStyle="1" w:styleId="StatutPagedecouverture">
    <w:name w:val="Statut (Page de couverture)"/>
    <w:basedOn w:val="Statut"/>
    <w:next w:val="TypedudocumentPagedecouverture"/>
    <w:rsid w:val="00CE6499"/>
  </w:style>
  <w:style w:type="paragraph" w:customStyle="1" w:styleId="TitreobjetPagedecouverture">
    <w:name w:val="Titre objet (Page de couverture)"/>
    <w:basedOn w:val="Titreobjet"/>
    <w:next w:val="IntrtEEEPagedecouverture"/>
    <w:rsid w:val="00CE6499"/>
  </w:style>
  <w:style w:type="paragraph" w:customStyle="1" w:styleId="TypedudocumentPagedecouverture">
    <w:name w:val="Type du document (Page de couverture)"/>
    <w:basedOn w:val="Typedudocument"/>
    <w:next w:val="TitreobjetPagedecouverture"/>
    <w:rsid w:val="00CE6499"/>
  </w:style>
  <w:style w:type="paragraph" w:customStyle="1" w:styleId="Volume">
    <w:name w:val="Volume"/>
    <w:basedOn w:val="Normal"/>
    <w:next w:val="Confidentialit"/>
    <w:rsid w:val="00CE6499"/>
    <w:pPr>
      <w:widowControl/>
      <w:spacing w:after="240"/>
      <w:ind w:left="5103"/>
    </w:pPr>
    <w:rPr>
      <w:rFonts w:eastAsia="Calibri"/>
      <w:szCs w:val="22"/>
      <w:lang w:eastAsia="en-US"/>
    </w:rPr>
  </w:style>
  <w:style w:type="paragraph" w:customStyle="1" w:styleId="IntrtEEE">
    <w:name w:val="Intérêt EEE"/>
    <w:basedOn w:val="Languesfaisantfoi"/>
    <w:next w:val="Normal"/>
    <w:rsid w:val="00CE6499"/>
    <w:pPr>
      <w:spacing w:after="240"/>
    </w:pPr>
  </w:style>
  <w:style w:type="paragraph" w:customStyle="1" w:styleId="Accompagnant">
    <w:name w:val="Accompagnant"/>
    <w:basedOn w:val="Normal"/>
    <w:next w:val="Typeacteprincipal"/>
    <w:rsid w:val="00CE6499"/>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CE649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E649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E6499"/>
  </w:style>
  <w:style w:type="paragraph" w:customStyle="1" w:styleId="AccompagnantPagedecouverture">
    <w:name w:val="Accompagnant (Page de couverture)"/>
    <w:basedOn w:val="Accompagnant"/>
    <w:next w:val="TypeacteprincipalPagedecouverture"/>
    <w:rsid w:val="00CE6499"/>
  </w:style>
  <w:style w:type="paragraph" w:customStyle="1" w:styleId="TypeacteprincipalPagedecouverture">
    <w:name w:val="Type acte principal (Page de couverture)"/>
    <w:basedOn w:val="Typeacteprincipal"/>
    <w:next w:val="ObjetacteprincipalPagedecouverture"/>
    <w:rsid w:val="00CE6499"/>
  </w:style>
  <w:style w:type="paragraph" w:customStyle="1" w:styleId="ObjetacteprincipalPagedecouverture">
    <w:name w:val="Objet acte principal (Page de couverture)"/>
    <w:basedOn w:val="Objetacteprincipal"/>
    <w:next w:val="Rfrencecroise"/>
    <w:rsid w:val="00CE6499"/>
  </w:style>
  <w:style w:type="paragraph" w:customStyle="1" w:styleId="LanguesfaisantfoiPagedecouverture">
    <w:name w:val="Langues faisant foi (Page de couverture)"/>
    <w:basedOn w:val="Normal"/>
    <w:next w:val="Normal"/>
    <w:rsid w:val="00CE6499"/>
    <w:pPr>
      <w:widowControl/>
      <w:spacing w:before="360"/>
      <w:jc w:val="center"/>
    </w:pPr>
    <w:rPr>
      <w:rFonts w:eastAsia="Calibri"/>
      <w:szCs w:val="22"/>
      <w:lang w:eastAsia="en-US"/>
    </w:rPr>
  </w:style>
  <w:style w:type="paragraph" w:customStyle="1" w:styleId="EntText">
    <w:name w:val="EntText"/>
    <w:basedOn w:val="Normal"/>
    <w:rsid w:val="00CE6499"/>
    <w:pPr>
      <w:widowControl/>
      <w:spacing w:before="120" w:after="120" w:line="360" w:lineRule="auto"/>
    </w:pPr>
    <w:rPr>
      <w:rFonts w:eastAsia="Calibri"/>
      <w:szCs w:val="22"/>
      <w:lang w:eastAsia="en-US"/>
    </w:rPr>
  </w:style>
  <w:style w:type="paragraph" w:customStyle="1" w:styleId="Lignefinal">
    <w:name w:val="Ligne final"/>
    <w:basedOn w:val="Normal"/>
    <w:next w:val="Normal"/>
    <w:rsid w:val="00CE649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CE6499"/>
    <w:pPr>
      <w:ind w:left="-1134" w:right="-1134"/>
    </w:pPr>
  </w:style>
  <w:style w:type="character" w:customStyle="1" w:styleId="pjChar">
    <w:name w:val="p.j. Char"/>
    <w:basedOn w:val="TechnicalBlockChar"/>
    <w:link w:val="pj"/>
    <w:rsid w:val="00CE6499"/>
    <w:rPr>
      <w:rFonts w:eastAsia="Calibri"/>
      <w:sz w:val="24"/>
      <w:szCs w:val="22"/>
      <w:lang w:val="et-EE" w:eastAsia="en-US"/>
    </w:rPr>
  </w:style>
  <w:style w:type="character" w:customStyle="1" w:styleId="HeaderCouncilChar">
    <w:name w:val="Header Council Char"/>
    <w:basedOn w:val="pjChar"/>
    <w:link w:val="HeaderCouncil"/>
    <w:rsid w:val="00CE6499"/>
    <w:rPr>
      <w:rFonts w:eastAsia="Calibri"/>
      <w:sz w:val="2"/>
      <w:szCs w:val="22"/>
      <w:lang w:val="et-EE" w:eastAsia="en-US"/>
    </w:rPr>
  </w:style>
  <w:style w:type="character" w:customStyle="1" w:styleId="FooterCouncilChar">
    <w:name w:val="Footer Council Char"/>
    <w:basedOn w:val="pjChar"/>
    <w:link w:val="FooterCouncil"/>
    <w:rsid w:val="00CE6499"/>
    <w:rPr>
      <w:rFonts w:eastAsia="Calibri"/>
      <w:sz w:val="2"/>
      <w:szCs w:val="22"/>
      <w:lang w:val="et-EE" w:eastAsia="en-US"/>
    </w:rPr>
  </w:style>
  <w:style w:type="paragraph" w:styleId="BodyText">
    <w:name w:val="Body Text"/>
    <w:basedOn w:val="Normal"/>
    <w:link w:val="BodyTextChar"/>
    <w:uiPriority w:val="1"/>
    <w:qFormat/>
    <w:rsid w:val="00CE6499"/>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CE6499"/>
    <w:rPr>
      <w:rFonts w:ascii="Calibri" w:eastAsia="Calibri" w:hAnsi="Calibri" w:cs="Calibri"/>
      <w:sz w:val="22"/>
      <w:szCs w:val="22"/>
      <w:lang w:val="et-EE" w:eastAsia="en-US"/>
    </w:rPr>
  </w:style>
  <w:style w:type="paragraph" w:customStyle="1" w:styleId="TableParagraph">
    <w:name w:val="Table Paragraph"/>
    <w:basedOn w:val="Normal"/>
    <w:uiPriority w:val="1"/>
    <w:qFormat/>
    <w:rsid w:val="00CE6499"/>
    <w:pPr>
      <w:autoSpaceDE w:val="0"/>
      <w:autoSpaceDN w:val="0"/>
      <w:ind w:left="110"/>
    </w:pPr>
    <w:rPr>
      <w:sz w:val="22"/>
      <w:szCs w:val="22"/>
      <w:lang w:eastAsia="en-US"/>
    </w:rPr>
  </w:style>
  <w:style w:type="paragraph" w:customStyle="1" w:styleId="Text7">
    <w:name w:val="Text 7"/>
    <w:basedOn w:val="Normal"/>
    <w:rsid w:val="00CE6499"/>
    <w:pPr>
      <w:widowControl/>
      <w:spacing w:before="120" w:after="120" w:line="360" w:lineRule="auto"/>
      <w:ind w:left="4252"/>
    </w:pPr>
    <w:rPr>
      <w:rFonts w:eastAsia="Calibri"/>
      <w:szCs w:val="22"/>
      <w:lang w:eastAsia="en-US"/>
    </w:rPr>
  </w:style>
  <w:style w:type="paragraph" w:customStyle="1" w:styleId="Text8">
    <w:name w:val="Text 8"/>
    <w:basedOn w:val="Normal"/>
    <w:rsid w:val="00CE6499"/>
    <w:pPr>
      <w:widowControl/>
      <w:spacing w:before="120" w:after="120" w:line="360" w:lineRule="auto"/>
      <w:ind w:left="4819"/>
    </w:pPr>
    <w:rPr>
      <w:rFonts w:eastAsia="Calibri"/>
      <w:szCs w:val="22"/>
      <w:lang w:eastAsia="en-US"/>
    </w:rPr>
  </w:style>
  <w:style w:type="paragraph" w:customStyle="1" w:styleId="Text9">
    <w:name w:val="Text 9"/>
    <w:basedOn w:val="Normal"/>
    <w:rsid w:val="00CE6499"/>
    <w:pPr>
      <w:widowControl/>
      <w:spacing w:before="120" w:after="120" w:line="360" w:lineRule="auto"/>
      <w:ind w:left="5386"/>
    </w:pPr>
    <w:rPr>
      <w:rFonts w:eastAsia="Calibri"/>
      <w:szCs w:val="22"/>
      <w:lang w:eastAsia="en-US"/>
    </w:rPr>
  </w:style>
  <w:style w:type="paragraph" w:customStyle="1" w:styleId="Text10">
    <w:name w:val="Text 10"/>
    <w:basedOn w:val="Normal"/>
    <w:rsid w:val="00CE6499"/>
    <w:pPr>
      <w:widowControl/>
      <w:spacing w:before="120" w:after="120" w:line="360" w:lineRule="auto"/>
      <w:ind w:left="5953"/>
    </w:pPr>
    <w:rPr>
      <w:rFonts w:eastAsia="Calibri"/>
      <w:szCs w:val="22"/>
      <w:lang w:eastAsia="en-US"/>
    </w:rPr>
  </w:style>
  <w:style w:type="paragraph" w:customStyle="1" w:styleId="Point6">
    <w:name w:val="Point 6"/>
    <w:basedOn w:val="Normal"/>
    <w:rsid w:val="00CE649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E649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E649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E6499"/>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E6499"/>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E649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E6499"/>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CE6499"/>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CE6499"/>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CE6499"/>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CE6499"/>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CE6499"/>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CE6499"/>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CE649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E6499"/>
    <w:pPr>
      <w:widowControl/>
      <w:tabs>
        <w:tab w:val="right" w:pos="9639"/>
      </w:tabs>
      <w:spacing w:line="360" w:lineRule="auto"/>
    </w:pPr>
    <w:rPr>
      <w:rFonts w:eastAsia="Calibri"/>
      <w:b/>
      <w:szCs w:val="22"/>
      <w:lang w:eastAsia="en-US"/>
    </w:rPr>
  </w:style>
  <w:style w:type="paragraph" w:customStyle="1" w:styleId="EntInstit">
    <w:name w:val="EntInstit"/>
    <w:basedOn w:val="Normal"/>
    <w:rsid w:val="00CE6499"/>
    <w:pPr>
      <w:widowControl/>
      <w:jc w:val="right"/>
    </w:pPr>
    <w:rPr>
      <w:rFonts w:eastAsia="Calibri"/>
      <w:b/>
      <w:szCs w:val="22"/>
      <w:lang w:eastAsia="en-US"/>
    </w:rPr>
  </w:style>
  <w:style w:type="paragraph" w:customStyle="1" w:styleId="EntRefer">
    <w:name w:val="EntRefer"/>
    <w:basedOn w:val="Normal"/>
    <w:rsid w:val="00CE6499"/>
    <w:pPr>
      <w:widowControl/>
    </w:pPr>
    <w:rPr>
      <w:rFonts w:eastAsia="Calibri"/>
      <w:b/>
      <w:szCs w:val="22"/>
      <w:lang w:eastAsia="en-US"/>
    </w:rPr>
  </w:style>
  <w:style w:type="paragraph" w:customStyle="1" w:styleId="EntEmet">
    <w:name w:val="EntEmet"/>
    <w:basedOn w:val="Normal"/>
    <w:rsid w:val="00CE6499"/>
    <w:pPr>
      <w:widowControl/>
      <w:spacing w:before="40"/>
    </w:pPr>
    <w:rPr>
      <w:rFonts w:eastAsia="Calibri"/>
      <w:szCs w:val="22"/>
      <w:lang w:eastAsia="en-US"/>
    </w:rPr>
  </w:style>
  <w:style w:type="paragraph" w:customStyle="1" w:styleId="EntEU">
    <w:name w:val="EntEU"/>
    <w:basedOn w:val="Normal"/>
    <w:rsid w:val="00CE6499"/>
    <w:pPr>
      <w:widowControl/>
      <w:spacing w:before="240" w:after="240"/>
      <w:jc w:val="center"/>
    </w:pPr>
    <w:rPr>
      <w:rFonts w:eastAsia="Calibri"/>
      <w:b/>
      <w:sz w:val="36"/>
      <w:szCs w:val="22"/>
      <w:lang w:eastAsia="en-US"/>
    </w:rPr>
  </w:style>
  <w:style w:type="paragraph" w:customStyle="1" w:styleId="EntASSOC">
    <w:name w:val="EntASSOC"/>
    <w:basedOn w:val="Normal"/>
    <w:rsid w:val="00CE6499"/>
    <w:pPr>
      <w:widowControl/>
      <w:jc w:val="center"/>
    </w:pPr>
    <w:rPr>
      <w:rFonts w:eastAsia="Calibri"/>
      <w:b/>
      <w:szCs w:val="22"/>
      <w:lang w:eastAsia="en-US"/>
    </w:rPr>
  </w:style>
  <w:style w:type="paragraph" w:customStyle="1" w:styleId="EntACP">
    <w:name w:val="EntACP"/>
    <w:basedOn w:val="Normal"/>
    <w:rsid w:val="00CE6499"/>
    <w:pPr>
      <w:widowControl/>
      <w:spacing w:after="180"/>
      <w:jc w:val="center"/>
    </w:pPr>
    <w:rPr>
      <w:rFonts w:eastAsia="Calibri"/>
      <w:b/>
      <w:spacing w:val="40"/>
      <w:sz w:val="28"/>
      <w:szCs w:val="22"/>
      <w:lang w:eastAsia="en-US"/>
    </w:rPr>
  </w:style>
  <w:style w:type="paragraph" w:customStyle="1" w:styleId="EntInstitACP">
    <w:name w:val="EntInstitACP"/>
    <w:basedOn w:val="Normal"/>
    <w:rsid w:val="00CE6499"/>
    <w:pPr>
      <w:widowControl/>
      <w:jc w:val="center"/>
    </w:pPr>
    <w:rPr>
      <w:rFonts w:eastAsia="Calibri"/>
      <w:b/>
      <w:szCs w:val="22"/>
      <w:lang w:eastAsia="en-US"/>
    </w:rPr>
  </w:style>
  <w:style w:type="paragraph" w:customStyle="1" w:styleId="Genredudocument">
    <w:name w:val="Genre du document"/>
    <w:basedOn w:val="EntRefer"/>
    <w:next w:val="EntRefer"/>
    <w:rsid w:val="00CE6499"/>
    <w:pPr>
      <w:spacing w:before="240"/>
    </w:pPr>
  </w:style>
  <w:style w:type="paragraph" w:customStyle="1" w:styleId="Accordtitre">
    <w:name w:val="Accord titre"/>
    <w:basedOn w:val="Normal"/>
    <w:rsid w:val="00CE6499"/>
    <w:pPr>
      <w:widowControl/>
      <w:spacing w:line="360" w:lineRule="auto"/>
      <w:jc w:val="center"/>
    </w:pPr>
    <w:rPr>
      <w:rFonts w:eastAsia="Calibri"/>
      <w:szCs w:val="22"/>
      <w:lang w:eastAsia="en-US"/>
    </w:rPr>
  </w:style>
  <w:style w:type="paragraph" w:customStyle="1" w:styleId="FooterAccord">
    <w:name w:val="Footer Accord"/>
    <w:basedOn w:val="Normal"/>
    <w:rsid w:val="00CE649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E649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E6499"/>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E649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E649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E649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E649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E649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E649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E649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E649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E649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E649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E649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E649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E649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E649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E649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E649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E649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E649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E649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E649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E649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E649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E649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E649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E649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E649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E649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E6499"/>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CE649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E6499"/>
    <w:pPr>
      <w:pBdr>
        <w:top w:val="none" w:sz="0" w:space="0" w:color="auto"/>
        <w:left w:val="single" w:sz="4" w:space="20" w:color="auto"/>
      </w:pBdr>
    </w:pPr>
  </w:style>
  <w:style w:type="character" w:customStyle="1" w:styleId="diff-tte-added">
    <w:name w:val="diff-tte-added"/>
    <w:basedOn w:val="DefaultParagraphFont"/>
    <w:rsid w:val="00CE6499"/>
    <w:rPr>
      <w:b/>
      <w:i/>
    </w:rPr>
  </w:style>
  <w:style w:type="character" w:customStyle="1" w:styleId="diff-tte-removed">
    <w:name w:val="diff-tte-removed"/>
    <w:basedOn w:val="DefaultParagraphFont"/>
    <w:rsid w:val="00CE6499"/>
    <w:rPr>
      <w:strike/>
    </w:rPr>
  </w:style>
  <w:style w:type="character" w:customStyle="1" w:styleId="UnresolvedMention1">
    <w:name w:val="Unresolved Mention1"/>
    <w:basedOn w:val="DefaultParagraphFont"/>
    <w:uiPriority w:val="99"/>
    <w:semiHidden/>
    <w:unhideWhenUsed/>
    <w:rsid w:val="00CE6499"/>
    <w:rPr>
      <w:color w:val="605E5C"/>
      <w:shd w:val="clear" w:color="auto" w:fill="E1DFDD"/>
    </w:rPr>
  </w:style>
  <w:style w:type="numbering" w:customStyle="1" w:styleId="NoList2">
    <w:name w:val="No List2"/>
    <w:next w:val="NoList"/>
    <w:uiPriority w:val="99"/>
    <w:semiHidden/>
    <w:unhideWhenUsed/>
    <w:rsid w:val="00CE6499"/>
  </w:style>
  <w:style w:type="numbering" w:customStyle="1" w:styleId="ImportedStyle110">
    <w:name w:val="Imported Style 110"/>
    <w:rsid w:val="00CE6499"/>
  </w:style>
  <w:style w:type="numbering" w:customStyle="1" w:styleId="ImportedStyle210">
    <w:name w:val="Imported Style 210"/>
    <w:rsid w:val="00CE6499"/>
  </w:style>
  <w:style w:type="numbering" w:customStyle="1" w:styleId="ImportedStyle310">
    <w:name w:val="Imported Style 310"/>
    <w:rsid w:val="00CE6499"/>
  </w:style>
  <w:style w:type="numbering" w:customStyle="1" w:styleId="ImportedStyle410">
    <w:name w:val="Imported Style 410"/>
    <w:rsid w:val="00CE6499"/>
  </w:style>
  <w:style w:type="numbering" w:customStyle="1" w:styleId="ImportedStyle510">
    <w:name w:val="Imported Style 510"/>
    <w:rsid w:val="00CE6499"/>
  </w:style>
  <w:style w:type="numbering" w:customStyle="1" w:styleId="ImportedStyle62">
    <w:name w:val="Imported Style 62"/>
    <w:rsid w:val="00CE6499"/>
  </w:style>
  <w:style w:type="numbering" w:customStyle="1" w:styleId="ImportedStyle71">
    <w:name w:val="Imported Style 71"/>
    <w:rsid w:val="00CE6499"/>
  </w:style>
  <w:style w:type="numbering" w:customStyle="1" w:styleId="ImportedStyle81">
    <w:name w:val="Imported Style 81"/>
    <w:rsid w:val="00CE6499"/>
  </w:style>
  <w:style w:type="numbering" w:customStyle="1" w:styleId="ImportedStyle91">
    <w:name w:val="Imported Style 91"/>
    <w:rsid w:val="00CE6499"/>
  </w:style>
  <w:style w:type="numbering" w:customStyle="1" w:styleId="ImportedStyle101">
    <w:name w:val="Imported Style 101"/>
    <w:rsid w:val="00CE6499"/>
  </w:style>
  <w:style w:type="numbering" w:customStyle="1" w:styleId="ImportedStyle111">
    <w:name w:val="Imported Style 111"/>
    <w:rsid w:val="00CE6499"/>
  </w:style>
  <w:style w:type="numbering" w:customStyle="1" w:styleId="ImportedStyle121">
    <w:name w:val="Imported Style 121"/>
    <w:rsid w:val="00CE6499"/>
  </w:style>
  <w:style w:type="numbering" w:customStyle="1" w:styleId="ImportedStyle131">
    <w:name w:val="Imported Style 131"/>
    <w:rsid w:val="00CE6499"/>
  </w:style>
  <w:style w:type="numbering" w:customStyle="1" w:styleId="ImportedStyle141">
    <w:name w:val="Imported Style 141"/>
    <w:rsid w:val="00CE6499"/>
  </w:style>
  <w:style w:type="numbering" w:customStyle="1" w:styleId="ImportedStyle151">
    <w:name w:val="Imported Style 151"/>
    <w:rsid w:val="00CE6499"/>
  </w:style>
  <w:style w:type="numbering" w:customStyle="1" w:styleId="ImportedStyle161">
    <w:name w:val="Imported Style 161"/>
    <w:rsid w:val="00CE6499"/>
  </w:style>
  <w:style w:type="numbering" w:customStyle="1" w:styleId="ImportedStyle171">
    <w:name w:val="Imported Style 171"/>
    <w:rsid w:val="00CE6499"/>
  </w:style>
  <w:style w:type="numbering" w:customStyle="1" w:styleId="ImportedStyle181">
    <w:name w:val="Imported Style 181"/>
    <w:rsid w:val="00CE6499"/>
  </w:style>
  <w:style w:type="numbering" w:customStyle="1" w:styleId="ImportedStyle191">
    <w:name w:val="Imported Style 191"/>
    <w:rsid w:val="00CE6499"/>
  </w:style>
  <w:style w:type="numbering" w:customStyle="1" w:styleId="ImportedStyle201">
    <w:name w:val="Imported Style 201"/>
    <w:rsid w:val="00CE6499"/>
  </w:style>
  <w:style w:type="numbering" w:customStyle="1" w:styleId="ImportedStyle211">
    <w:name w:val="Imported Style 211"/>
    <w:rsid w:val="00CE6499"/>
  </w:style>
  <w:style w:type="numbering" w:customStyle="1" w:styleId="ImportedStyle221">
    <w:name w:val="Imported Style 221"/>
    <w:rsid w:val="00CE6499"/>
  </w:style>
  <w:style w:type="numbering" w:customStyle="1" w:styleId="ImportedStyle231">
    <w:name w:val="Imported Style 231"/>
    <w:rsid w:val="00CE6499"/>
  </w:style>
  <w:style w:type="numbering" w:customStyle="1" w:styleId="ImportedStyle241">
    <w:name w:val="Imported Style 241"/>
    <w:rsid w:val="00CE6499"/>
  </w:style>
  <w:style w:type="numbering" w:customStyle="1" w:styleId="ImportedStyle251">
    <w:name w:val="Imported Style 251"/>
    <w:rsid w:val="00CE6499"/>
  </w:style>
  <w:style w:type="numbering" w:customStyle="1" w:styleId="ImportedStyle261">
    <w:name w:val="Imported Style 261"/>
    <w:rsid w:val="00CE6499"/>
  </w:style>
  <w:style w:type="numbering" w:customStyle="1" w:styleId="ImportedStyle271">
    <w:name w:val="Imported Style 271"/>
    <w:rsid w:val="00CE6499"/>
  </w:style>
  <w:style w:type="numbering" w:customStyle="1" w:styleId="ImportedStyle281">
    <w:name w:val="Imported Style 281"/>
    <w:rsid w:val="00CE6499"/>
  </w:style>
  <w:style w:type="numbering" w:customStyle="1" w:styleId="ImportedStyle291">
    <w:name w:val="Imported Style 291"/>
    <w:rsid w:val="00CE6499"/>
  </w:style>
  <w:style w:type="numbering" w:customStyle="1" w:styleId="ImportedStyle301">
    <w:name w:val="Imported Style 301"/>
    <w:rsid w:val="00CE6499"/>
  </w:style>
  <w:style w:type="numbering" w:customStyle="1" w:styleId="ImportedStyle311">
    <w:name w:val="Imported Style 311"/>
    <w:rsid w:val="00CE6499"/>
  </w:style>
  <w:style w:type="numbering" w:customStyle="1" w:styleId="ImportedStyle321">
    <w:name w:val="Imported Style 321"/>
    <w:rsid w:val="00CE6499"/>
  </w:style>
  <w:style w:type="numbering" w:customStyle="1" w:styleId="ImportedStyle331">
    <w:name w:val="Imported Style 331"/>
    <w:rsid w:val="00CE6499"/>
  </w:style>
  <w:style w:type="numbering" w:customStyle="1" w:styleId="ImportedStyle341">
    <w:name w:val="Imported Style 341"/>
    <w:rsid w:val="00CE6499"/>
  </w:style>
  <w:style w:type="numbering" w:customStyle="1" w:styleId="ImportedStyle351">
    <w:name w:val="Imported Style 351"/>
    <w:rsid w:val="00CE6499"/>
  </w:style>
  <w:style w:type="numbering" w:customStyle="1" w:styleId="ImportedStyle371">
    <w:name w:val="Imported Style 371"/>
    <w:rsid w:val="00CE6499"/>
  </w:style>
  <w:style w:type="numbering" w:customStyle="1" w:styleId="ImportedStyle381">
    <w:name w:val="Imported Style 381"/>
    <w:rsid w:val="00CE6499"/>
  </w:style>
  <w:style w:type="numbering" w:customStyle="1" w:styleId="ImportedStyle391">
    <w:name w:val="Imported Style 391"/>
    <w:rsid w:val="00CE6499"/>
  </w:style>
  <w:style w:type="numbering" w:customStyle="1" w:styleId="ImportedStyle401">
    <w:name w:val="Imported Style 401"/>
    <w:rsid w:val="00CE6499"/>
  </w:style>
  <w:style w:type="numbering" w:customStyle="1" w:styleId="ImportedStyle411">
    <w:name w:val="Imported Style 411"/>
    <w:rsid w:val="00CE6499"/>
  </w:style>
  <w:style w:type="numbering" w:customStyle="1" w:styleId="ImportedStyle421">
    <w:name w:val="Imported Style 421"/>
    <w:rsid w:val="00CE6499"/>
  </w:style>
  <w:style w:type="numbering" w:customStyle="1" w:styleId="ImportedStyle431">
    <w:name w:val="Imported Style 431"/>
    <w:rsid w:val="00CE6499"/>
  </w:style>
  <w:style w:type="numbering" w:customStyle="1" w:styleId="ImportedStyle441">
    <w:name w:val="Imported Style 441"/>
    <w:rsid w:val="00CE6499"/>
  </w:style>
  <w:style w:type="numbering" w:customStyle="1" w:styleId="ImportedStyle451">
    <w:name w:val="Imported Style 451"/>
    <w:rsid w:val="00CE6499"/>
  </w:style>
  <w:style w:type="numbering" w:customStyle="1" w:styleId="ImportedStyle461">
    <w:name w:val="Imported Style 461"/>
    <w:rsid w:val="00CE6499"/>
  </w:style>
  <w:style w:type="numbering" w:customStyle="1" w:styleId="ImportedStyle471">
    <w:name w:val="Imported Style 471"/>
    <w:rsid w:val="00CE6499"/>
  </w:style>
  <w:style w:type="numbering" w:customStyle="1" w:styleId="ImportedStyle481">
    <w:name w:val="Imported Style 481"/>
    <w:rsid w:val="00CE6499"/>
  </w:style>
  <w:style w:type="numbering" w:customStyle="1" w:styleId="ImportedStyle361">
    <w:name w:val="Imported Style 361"/>
    <w:rsid w:val="00CE6499"/>
  </w:style>
  <w:style w:type="numbering" w:customStyle="1" w:styleId="ImportedStyle491">
    <w:name w:val="Imported Style 491"/>
    <w:rsid w:val="00CE6499"/>
  </w:style>
  <w:style w:type="numbering" w:customStyle="1" w:styleId="ImportedStyle501">
    <w:name w:val="Imported Style 501"/>
    <w:rsid w:val="00CE6499"/>
  </w:style>
  <w:style w:type="numbering" w:customStyle="1" w:styleId="ImportedStyle511">
    <w:name w:val="Imported Style 511"/>
    <w:rsid w:val="00CE6499"/>
  </w:style>
  <w:style w:type="numbering" w:customStyle="1" w:styleId="ImportedStyle521">
    <w:name w:val="Imported Style 521"/>
    <w:rsid w:val="00CE6499"/>
  </w:style>
  <w:style w:type="numbering" w:customStyle="1" w:styleId="ImportedStyle531">
    <w:name w:val="Imported Style 531"/>
    <w:rsid w:val="00CE6499"/>
  </w:style>
  <w:style w:type="numbering" w:customStyle="1" w:styleId="ImportedStyle541">
    <w:name w:val="Imported Style 541"/>
    <w:rsid w:val="00CE6499"/>
  </w:style>
  <w:style w:type="numbering" w:customStyle="1" w:styleId="ImportedStyle551">
    <w:name w:val="Imported Style 551"/>
    <w:rsid w:val="00CE6499"/>
  </w:style>
  <w:style w:type="numbering" w:customStyle="1" w:styleId="ImportedStyle561">
    <w:name w:val="Imported Style 561"/>
    <w:rsid w:val="00CE6499"/>
  </w:style>
  <w:style w:type="numbering" w:customStyle="1" w:styleId="ImportedStyle571">
    <w:name w:val="Imported Style 571"/>
    <w:rsid w:val="00CE6499"/>
  </w:style>
  <w:style w:type="numbering" w:customStyle="1" w:styleId="ImportedStyle581">
    <w:name w:val="Imported Style 581"/>
    <w:rsid w:val="00CE6499"/>
  </w:style>
  <w:style w:type="numbering" w:customStyle="1" w:styleId="ImportedStyle591">
    <w:name w:val="Imported Style 591"/>
    <w:rsid w:val="00CE6499"/>
  </w:style>
  <w:style w:type="numbering" w:customStyle="1" w:styleId="ImportedStyle601">
    <w:name w:val="Imported Style 601"/>
    <w:rsid w:val="00CE6499"/>
  </w:style>
  <w:style w:type="numbering" w:customStyle="1" w:styleId="ImportedStyle611">
    <w:name w:val="Imported Style 611"/>
    <w:rsid w:val="00CE6499"/>
  </w:style>
  <w:style w:type="numbering" w:customStyle="1" w:styleId="NoList11">
    <w:name w:val="No List11"/>
    <w:next w:val="NoList"/>
    <w:uiPriority w:val="99"/>
    <w:semiHidden/>
    <w:unhideWhenUsed/>
    <w:rsid w:val="00CE6499"/>
  </w:style>
  <w:style w:type="numbering" w:customStyle="1" w:styleId="ImportedStyle4411">
    <w:name w:val="Imported Style 4411"/>
    <w:rsid w:val="00CE6499"/>
  </w:style>
  <w:style w:type="numbering" w:customStyle="1" w:styleId="ImportedStyle4911">
    <w:name w:val="Imported Style 4911"/>
    <w:rsid w:val="00CE6499"/>
  </w:style>
  <w:style w:type="numbering" w:customStyle="1" w:styleId="ImportedStyle5011">
    <w:name w:val="Imported Style 5011"/>
    <w:rsid w:val="00CE6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1D767-C269-4E0F-85DA-A7DE0DD63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307</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2024-09-16T15:34:00Z</dcterms:created>
  <dcterms:modified xsi:type="dcterms:W3CDTF">2024-09-16T15:34:00Z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P9_TA(2024)0364_</vt:lpwstr>
  </property>
  <property fmtid="{D5CDD505-2E9C-101B-9397-08002B2CF9AE}" pid="4" name="&lt;Type&gt;">
    <vt:lpwstr>RR</vt:lpwstr>
  </property>
</Properties>
</file>