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9FE" w:rsidTr="0010095E">
        <w:trPr>
          <w:trHeight w:hRule="exact" w:val="1418"/>
        </w:trPr>
        <w:tc>
          <w:tcPr>
            <w:tcW w:w="6804" w:type="dxa"/>
            <w:shd w:val="clear" w:color="auto" w:fill="auto"/>
            <w:vAlign w:val="center"/>
          </w:tcPr>
          <w:p w:rsidR="00751A4A" w:rsidRPr="001919FE" w:rsidRDefault="00E502C3" w:rsidP="0010095E">
            <w:pPr>
              <w:pStyle w:val="EPName"/>
            </w:pPr>
            <w:r w:rsidRPr="001919FE">
              <w:t>Europos Parlamentas</w:t>
            </w:r>
          </w:p>
          <w:p w:rsidR="00751A4A" w:rsidRPr="001919FE" w:rsidRDefault="00817416" w:rsidP="00756632">
            <w:pPr>
              <w:pStyle w:val="EPTerm"/>
              <w:rPr>
                <w:rStyle w:val="HideTWBExt"/>
                <w:noProof w:val="0"/>
                <w:vanish w:val="0"/>
                <w:color w:val="auto"/>
              </w:rPr>
            </w:pPr>
            <w:r w:rsidRPr="00E9483C">
              <w:t>2019</w:t>
            </w:r>
            <w:r w:rsidRPr="001919FE">
              <w:t>-</w:t>
            </w:r>
            <w:r w:rsidRPr="00E9483C">
              <w:t>2024</w:t>
            </w:r>
          </w:p>
        </w:tc>
        <w:tc>
          <w:tcPr>
            <w:tcW w:w="2268" w:type="dxa"/>
            <w:shd w:val="clear" w:color="auto" w:fill="auto"/>
          </w:tcPr>
          <w:p w:rsidR="00751A4A" w:rsidRPr="001919FE" w:rsidRDefault="00187494" w:rsidP="0010095E">
            <w:pPr>
              <w:pStyle w:val="EPLogo"/>
            </w:pPr>
            <w:r w:rsidRPr="001919F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19FE" w:rsidRDefault="00D058B8" w:rsidP="004C5D52">
      <w:pPr>
        <w:pStyle w:val="LineTop"/>
      </w:pPr>
    </w:p>
    <w:p w:rsidR="00680577" w:rsidRPr="001919FE" w:rsidRDefault="00E502C3" w:rsidP="00680577">
      <w:pPr>
        <w:pStyle w:val="EPBodyTA1"/>
      </w:pPr>
      <w:r w:rsidRPr="001919FE">
        <w:t>PRIIMTI TEKSTAI</w:t>
      </w:r>
    </w:p>
    <w:p w:rsidR="00D058B8" w:rsidRPr="001919FE" w:rsidRDefault="00D058B8" w:rsidP="00D058B8">
      <w:pPr>
        <w:pStyle w:val="LineBottom"/>
      </w:pPr>
    </w:p>
    <w:p w:rsidR="00E502C3" w:rsidRPr="001919FE" w:rsidRDefault="00E502C3" w:rsidP="00E502C3">
      <w:pPr>
        <w:pStyle w:val="ATHeading1"/>
      </w:pPr>
      <w:bookmarkStart w:id="0" w:name="TANumber"/>
      <w:r w:rsidRPr="001919FE">
        <w:t>P</w:t>
      </w:r>
      <w:r w:rsidRPr="00E9483C">
        <w:t>9</w:t>
      </w:r>
      <w:r w:rsidRPr="001919FE">
        <w:t>_TA(</w:t>
      </w:r>
      <w:r w:rsidRPr="00E9483C">
        <w:t>2024</w:t>
      </w:r>
      <w:r w:rsidRPr="001919FE">
        <w:t>)</w:t>
      </w:r>
      <w:r w:rsidRPr="00E9483C">
        <w:t>0</w:t>
      </w:r>
      <w:r w:rsidR="00F41DB3" w:rsidRPr="00E9483C">
        <w:t>364</w:t>
      </w:r>
      <w:bookmarkEnd w:id="0"/>
    </w:p>
    <w:p w:rsidR="00E502C3" w:rsidRPr="001919FE" w:rsidRDefault="00E502C3" w:rsidP="00E502C3">
      <w:pPr>
        <w:pStyle w:val="ATHeading2"/>
      </w:pPr>
      <w:bookmarkStart w:id="1" w:name="title"/>
      <w:r w:rsidRPr="001919FE">
        <w:t>Šeštoji kovos su pinigų plovimu direktyva</w:t>
      </w:r>
      <w:bookmarkEnd w:id="1"/>
    </w:p>
    <w:p w:rsidR="00E502C3" w:rsidRPr="001919FE" w:rsidRDefault="00E502C3" w:rsidP="00E502C3">
      <w:pPr>
        <w:rPr>
          <w:i/>
          <w:vanish/>
        </w:rPr>
      </w:pPr>
      <w:r w:rsidRPr="001919FE">
        <w:rPr>
          <w:i/>
        </w:rPr>
        <w:fldChar w:fldCharType="begin"/>
      </w:r>
      <w:r w:rsidRPr="001919FE">
        <w:rPr>
          <w:i/>
        </w:rPr>
        <w:instrText xml:space="preserve"> TC"(</w:instrText>
      </w:r>
      <w:bookmarkStart w:id="2" w:name="DocNumber"/>
      <w:r w:rsidRPr="001919FE">
        <w:rPr>
          <w:i/>
        </w:rPr>
        <w:instrText>A</w:instrText>
      </w:r>
      <w:r w:rsidRPr="00E9483C">
        <w:rPr>
          <w:i/>
        </w:rPr>
        <w:instrText>9</w:instrText>
      </w:r>
      <w:r w:rsidRPr="001919FE">
        <w:rPr>
          <w:i/>
        </w:rPr>
        <w:instrText>-</w:instrText>
      </w:r>
      <w:r w:rsidRPr="00E9483C">
        <w:rPr>
          <w:i/>
        </w:rPr>
        <w:instrText>0150</w:instrText>
      </w:r>
      <w:r w:rsidRPr="001919FE">
        <w:rPr>
          <w:i/>
        </w:rPr>
        <w:instrText>/</w:instrText>
      </w:r>
      <w:r w:rsidRPr="00E9483C">
        <w:rPr>
          <w:i/>
        </w:rPr>
        <w:instrText>2023</w:instrText>
      </w:r>
      <w:bookmarkEnd w:id="2"/>
      <w:r w:rsidRPr="001919FE">
        <w:rPr>
          <w:i/>
        </w:rPr>
        <w:instrText xml:space="preserve"> - Pranešėjai: Luděk Niedermayer, Paul Tang)"\l</w:instrText>
      </w:r>
      <w:r w:rsidRPr="00E9483C">
        <w:rPr>
          <w:i/>
        </w:rPr>
        <w:instrText>3</w:instrText>
      </w:r>
      <w:r w:rsidRPr="001919FE">
        <w:rPr>
          <w:i/>
        </w:rPr>
        <w:instrText xml:space="preserve"> \n&gt; \* MERGEFORMAT </w:instrText>
      </w:r>
      <w:r w:rsidRPr="001919FE">
        <w:rPr>
          <w:i/>
        </w:rPr>
        <w:fldChar w:fldCharType="end"/>
      </w:r>
    </w:p>
    <w:p w:rsidR="00414E54" w:rsidRPr="00613E2B" w:rsidRDefault="00E502C3" w:rsidP="00414E54">
      <w:pPr>
        <w:rPr>
          <w:vanish/>
        </w:rPr>
      </w:pPr>
      <w:bookmarkStart w:id="3" w:name="Commission"/>
      <w:r w:rsidRPr="001919FE">
        <w:rPr>
          <w:vanish/>
        </w:rPr>
        <w:t xml:space="preserve">Ekonomikos ir pinigų politikos </w:t>
      </w:r>
      <w:r w:rsidR="00414E54">
        <w:rPr>
          <w:vanish/>
        </w:rPr>
        <w:t xml:space="preserve">komitetas, </w:t>
      </w:r>
      <w:r w:rsidR="00414E54" w:rsidRPr="00613E2B">
        <w:rPr>
          <w:vanish/>
        </w:rPr>
        <w:t>Piliečių laisvių, teisingumo ir vidaus reikalų</w:t>
      </w:r>
    </w:p>
    <w:p w:rsidR="00E502C3" w:rsidRPr="001919FE" w:rsidRDefault="00E502C3" w:rsidP="00E502C3">
      <w:pPr>
        <w:rPr>
          <w:vanish/>
        </w:rPr>
      </w:pPr>
      <w:r w:rsidRPr="001919FE">
        <w:rPr>
          <w:vanish/>
        </w:rPr>
        <w:t>komitetas</w:t>
      </w:r>
      <w:bookmarkEnd w:id="3"/>
    </w:p>
    <w:p w:rsidR="00E502C3" w:rsidRPr="001919FE" w:rsidRDefault="00E502C3" w:rsidP="00E502C3">
      <w:pPr>
        <w:rPr>
          <w:vanish/>
        </w:rPr>
      </w:pPr>
      <w:bookmarkStart w:id="4" w:name="PE"/>
      <w:r w:rsidRPr="001919FE">
        <w:rPr>
          <w:vanish/>
        </w:rPr>
        <w:t>PE</w:t>
      </w:r>
      <w:r w:rsidRPr="00E9483C">
        <w:rPr>
          <w:vanish/>
        </w:rPr>
        <w:t>730</w:t>
      </w:r>
      <w:r w:rsidRPr="001919FE">
        <w:rPr>
          <w:vanish/>
        </w:rPr>
        <w:t>.</w:t>
      </w:r>
      <w:r w:rsidRPr="00E9483C">
        <w:rPr>
          <w:vanish/>
        </w:rPr>
        <w:t>070</w:t>
      </w:r>
      <w:bookmarkEnd w:id="4"/>
    </w:p>
    <w:p w:rsidR="00E502C3" w:rsidRPr="001919FE" w:rsidRDefault="00E502C3" w:rsidP="00E502C3">
      <w:pPr>
        <w:pStyle w:val="ATHeading3"/>
      </w:pPr>
      <w:bookmarkStart w:id="5" w:name="Sujet"/>
      <w:r w:rsidRPr="00E9483C">
        <w:t>2024</w:t>
      </w:r>
      <w:r w:rsidRPr="001919FE">
        <w:t xml:space="preserve"> m. </w:t>
      </w:r>
      <w:r w:rsidR="00414E54" w:rsidRPr="001919FE">
        <w:t>balandžio</w:t>
      </w:r>
      <w:r w:rsidRPr="001919FE">
        <w:t xml:space="preserve"> </w:t>
      </w:r>
      <w:r w:rsidR="00414E54" w:rsidRPr="00E9483C">
        <w:t>24</w:t>
      </w:r>
      <w:r w:rsidRPr="001919FE">
        <w:t xml:space="preserve"> </w:t>
      </w:r>
      <w:r w:rsidR="00414E54">
        <w:t>d</w:t>
      </w:r>
      <w:r w:rsidRPr="001919FE">
        <w:t xml:space="preserve">. Europos Parlamento teisėkūros rezoliucija dėl pasiūlymo dėl Europos Parlamento ir Tarybos direktyvos dėl mechanizmų, kuriuos turi įdiegti valstybės narės finansų sistemos naudojimo pinigų plovimui ar terorizmo finansavimui prevencijos tikslais, kuria panaikinama Direktyva (ES) </w:t>
      </w:r>
      <w:r w:rsidRPr="00E9483C">
        <w:t>2015</w:t>
      </w:r>
      <w:r w:rsidRPr="001919FE">
        <w:t>/</w:t>
      </w:r>
      <w:r w:rsidRPr="00E9483C">
        <w:t>849</w:t>
      </w:r>
      <w:bookmarkEnd w:id="5"/>
      <w:r w:rsidRPr="001919FE">
        <w:t xml:space="preserve"> </w:t>
      </w:r>
      <w:bookmarkStart w:id="6" w:name="References"/>
      <w:r w:rsidRPr="001919FE">
        <w:t>(COM(</w:t>
      </w:r>
      <w:r w:rsidRPr="00E9483C">
        <w:t>2021</w:t>
      </w:r>
      <w:r w:rsidRPr="001919FE">
        <w:t>)</w:t>
      </w:r>
      <w:r w:rsidRPr="00E9483C">
        <w:t>0423</w:t>
      </w:r>
      <w:r w:rsidRPr="001919FE">
        <w:t xml:space="preserve"> – C</w:t>
      </w:r>
      <w:r w:rsidRPr="00E9483C">
        <w:t>9</w:t>
      </w:r>
      <w:r w:rsidRPr="001919FE">
        <w:t>-</w:t>
      </w:r>
      <w:r w:rsidRPr="00E9483C">
        <w:t>0342</w:t>
      </w:r>
      <w:r w:rsidRPr="001919FE">
        <w:t>/</w:t>
      </w:r>
      <w:r w:rsidRPr="00E9483C">
        <w:t>2021</w:t>
      </w:r>
      <w:r w:rsidRPr="001919FE">
        <w:t xml:space="preserve"> – </w:t>
      </w:r>
      <w:r w:rsidRPr="00E9483C">
        <w:t>2021</w:t>
      </w:r>
      <w:r w:rsidRPr="001919FE">
        <w:t>/</w:t>
      </w:r>
      <w:r w:rsidRPr="00E9483C">
        <w:t>0250</w:t>
      </w:r>
      <w:r w:rsidRPr="001919FE">
        <w:t>(COD))</w:t>
      </w:r>
      <w:bookmarkEnd w:id="6"/>
    </w:p>
    <w:p w:rsidR="00E502C3" w:rsidRPr="001919FE" w:rsidRDefault="00E502C3" w:rsidP="00E502C3"/>
    <w:p w:rsidR="00FC4892" w:rsidRPr="001919FE" w:rsidRDefault="00FC4892" w:rsidP="00FC4892">
      <w:pPr>
        <w:pStyle w:val="NormalBold"/>
      </w:pPr>
      <w:bookmarkStart w:id="7" w:name="TextBodyBegin"/>
      <w:bookmarkEnd w:id="7"/>
      <w:r w:rsidRPr="001919FE">
        <w:t>(Įprasta teisėkūros procedūra: pirmasis svarstymas)</w:t>
      </w:r>
    </w:p>
    <w:p w:rsidR="00FC4892" w:rsidRPr="001919FE" w:rsidRDefault="00FC4892" w:rsidP="00FC4892">
      <w:pPr>
        <w:pStyle w:val="EPComma"/>
      </w:pPr>
      <w:r w:rsidRPr="001919FE">
        <w:rPr>
          <w:i/>
        </w:rPr>
        <w:t>Europos Parlamentas</w:t>
      </w:r>
      <w:r w:rsidRPr="001919FE">
        <w:t>,</w:t>
      </w:r>
    </w:p>
    <w:p w:rsidR="00FC4892" w:rsidRPr="001919FE" w:rsidRDefault="00FC4892" w:rsidP="00FC4892">
      <w:pPr>
        <w:pStyle w:val="NormalHanging12a"/>
      </w:pPr>
      <w:r w:rsidRPr="001919FE">
        <w:t>–</w:t>
      </w:r>
      <w:r w:rsidRPr="001919FE">
        <w:tab/>
        <w:t>atsižvelgdamas į Komisijos pasiūlymą Europos Parlamentui ir Tarybai (COM(</w:t>
      </w:r>
      <w:r w:rsidRPr="00E9483C">
        <w:t>2021</w:t>
      </w:r>
      <w:r w:rsidRPr="001919FE">
        <w:t>)</w:t>
      </w:r>
      <w:r w:rsidRPr="00E9483C">
        <w:t>0423</w:t>
      </w:r>
      <w:r w:rsidRPr="001919FE">
        <w:t>),</w:t>
      </w:r>
    </w:p>
    <w:p w:rsidR="00FC4892" w:rsidRPr="001919FE" w:rsidRDefault="00FC4892" w:rsidP="00FC4892">
      <w:pPr>
        <w:pStyle w:val="NormalHanging12a"/>
      </w:pPr>
      <w:r w:rsidRPr="001919FE">
        <w:t>–</w:t>
      </w:r>
      <w:r w:rsidRPr="001919FE">
        <w:tab/>
        <w:t xml:space="preserve">atsižvelgdamas į Sutarties dėl Europos Sąjungos veikimo </w:t>
      </w:r>
      <w:r w:rsidRPr="00E9483C">
        <w:t>294</w:t>
      </w:r>
      <w:r w:rsidRPr="001919FE">
        <w:t xml:space="preserve"> straipsnio </w:t>
      </w:r>
      <w:r w:rsidRPr="00E9483C">
        <w:t>2</w:t>
      </w:r>
      <w:r w:rsidRPr="001919FE">
        <w:t xml:space="preserve"> dalį ir </w:t>
      </w:r>
      <w:r w:rsidRPr="00E9483C">
        <w:t>114</w:t>
      </w:r>
      <w:r w:rsidRPr="001919FE">
        <w:t> straipsnį, pagal kuriuos Komisija pateikė pasiūlymą Parlamentui (C</w:t>
      </w:r>
      <w:r w:rsidRPr="00E9483C">
        <w:t>9</w:t>
      </w:r>
      <w:r w:rsidRPr="001919FE">
        <w:noBreakHyphen/>
      </w:r>
      <w:r w:rsidRPr="00E9483C">
        <w:t>0342</w:t>
      </w:r>
      <w:r w:rsidRPr="001919FE">
        <w:t>/</w:t>
      </w:r>
      <w:r w:rsidRPr="00E9483C">
        <w:t>2021</w:t>
      </w:r>
      <w:r w:rsidRPr="001919FE">
        <w:t>),</w:t>
      </w:r>
    </w:p>
    <w:p w:rsidR="00FC4892" w:rsidRPr="001919FE" w:rsidRDefault="00FC4892" w:rsidP="00FC4892">
      <w:pPr>
        <w:pStyle w:val="NormalHanging12a"/>
      </w:pPr>
      <w:r w:rsidRPr="001919FE">
        <w:t>–</w:t>
      </w:r>
      <w:r w:rsidRPr="001919FE">
        <w:tab/>
        <w:t xml:space="preserve">atsižvelgdamas į Sutarties dėl Europos Sąjungos veikimo </w:t>
      </w:r>
      <w:r w:rsidRPr="00E9483C">
        <w:t>294</w:t>
      </w:r>
      <w:r w:rsidRPr="001919FE">
        <w:t xml:space="preserve"> straipsnio </w:t>
      </w:r>
      <w:r w:rsidRPr="00E9483C">
        <w:t>3</w:t>
      </w:r>
      <w:r w:rsidRPr="001919FE">
        <w:t xml:space="preserve"> dalį,</w:t>
      </w:r>
    </w:p>
    <w:p w:rsidR="00FC4892" w:rsidRPr="001919FE" w:rsidRDefault="00FC4892" w:rsidP="00FC4892">
      <w:pPr>
        <w:pStyle w:val="NormalHanging12a"/>
        <w:rPr>
          <w:b/>
        </w:rPr>
      </w:pPr>
      <w:r w:rsidRPr="001919FE">
        <w:t>–</w:t>
      </w:r>
      <w:r w:rsidRPr="001919FE">
        <w:tab/>
        <w:t xml:space="preserve">atsižvelgdamas į </w:t>
      </w:r>
      <w:r w:rsidR="00CF0BCC" w:rsidRPr="00E9483C">
        <w:t>2022</w:t>
      </w:r>
      <w:r w:rsidR="00CF0BCC" w:rsidRPr="001919FE">
        <w:t xml:space="preserve"> m. vasario </w:t>
      </w:r>
      <w:r w:rsidR="00CF0BCC" w:rsidRPr="00E9483C">
        <w:t>16</w:t>
      </w:r>
      <w:r w:rsidR="00CF0BCC" w:rsidRPr="001919FE">
        <w:t xml:space="preserve"> d. </w:t>
      </w:r>
      <w:r w:rsidRPr="001919FE">
        <w:t>Europos Centrinio Banko nuomonę</w:t>
      </w:r>
      <w:r w:rsidRPr="001919FE">
        <w:rPr>
          <w:rStyle w:val="FootnoteReference"/>
        </w:rPr>
        <w:footnoteReference w:id="1"/>
      </w:r>
      <w:r w:rsidRPr="001919FE">
        <w:t>,</w:t>
      </w:r>
    </w:p>
    <w:p w:rsidR="00FC4892" w:rsidRDefault="00FC4892" w:rsidP="00FC4892">
      <w:pPr>
        <w:pStyle w:val="NormalHanging12a"/>
      </w:pPr>
      <w:r w:rsidRPr="001919FE">
        <w:t>–</w:t>
      </w:r>
      <w:r w:rsidRPr="001919FE">
        <w:tab/>
        <w:t xml:space="preserve">atsižvelgdamas į </w:t>
      </w:r>
      <w:r w:rsidRPr="00E9483C">
        <w:t>2021</w:t>
      </w:r>
      <w:r w:rsidRPr="001919FE">
        <w:t xml:space="preserve"> m. gruodžio </w:t>
      </w:r>
      <w:r w:rsidRPr="00E9483C">
        <w:t>8</w:t>
      </w:r>
      <w:r w:rsidRPr="001919FE">
        <w:t xml:space="preserve"> d. Europos ekonomikos ir socialinių reikalų komiteto nuomonę</w:t>
      </w:r>
      <w:r w:rsidRPr="001919FE">
        <w:rPr>
          <w:rStyle w:val="FootnoteReference"/>
        </w:rPr>
        <w:footnoteReference w:id="2"/>
      </w:r>
      <w:r w:rsidRPr="001919FE">
        <w:t>,</w:t>
      </w:r>
    </w:p>
    <w:p w:rsidR="002E6950" w:rsidRDefault="00437B76" w:rsidP="00FC4892">
      <w:pPr>
        <w:pStyle w:val="NormalHanging12a"/>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E9483C">
        <w:t>74</w:t>
      </w:r>
      <w:r w:rsidRPr="00CF25A0">
        <w:t xml:space="preserve"> straipsnio </w:t>
      </w:r>
      <w:r w:rsidRPr="00E9483C">
        <w:t>4</w:t>
      </w:r>
      <w:r w:rsidRPr="00CF25A0">
        <w:t xml:space="preserve"> dalį, ir į </w:t>
      </w:r>
      <w:r w:rsidRPr="00E9483C">
        <w:t>2024</w:t>
      </w:r>
      <w:r w:rsidRPr="00CF25A0">
        <w:t xml:space="preserve"> m. </w:t>
      </w:r>
      <w:r w:rsidR="00F95689">
        <w:t>vasario</w:t>
      </w:r>
      <w:r>
        <w:t xml:space="preserve"> </w:t>
      </w:r>
      <w:r w:rsidR="00F95689" w:rsidRPr="00E9483C">
        <w:t>14</w:t>
      </w:r>
      <w:r w:rsidRPr="00CF25A0">
        <w:t xml:space="preserve"> d. laišku Tarybos atstovo prisiimtą įsipareigojimą pritarti Parlamento pozicijai pagal Sutarties dėl Europos Sąjungos veikimo </w:t>
      </w:r>
      <w:r w:rsidRPr="00E9483C">
        <w:t>294</w:t>
      </w:r>
      <w:r w:rsidRPr="00CF25A0">
        <w:t xml:space="preserve"> straipsnio </w:t>
      </w:r>
      <w:r w:rsidRPr="00E9483C">
        <w:t>4</w:t>
      </w:r>
      <w:r w:rsidRPr="00CF25A0">
        <w:t xml:space="preserve"> dalį,</w:t>
      </w:r>
    </w:p>
    <w:p w:rsidR="002E6950" w:rsidRPr="001919FE" w:rsidRDefault="002E6950" w:rsidP="00FC4892">
      <w:pPr>
        <w:pStyle w:val="NormalHanging12a"/>
        <w:rPr>
          <w:b/>
        </w:rPr>
      </w:pPr>
      <w:r w:rsidRPr="001919FE">
        <w:t>–</w:t>
      </w:r>
      <w:r w:rsidRPr="001919FE">
        <w:tab/>
        <w:t xml:space="preserve">atsižvelgdamas į Darbo tvarkos taisyklių </w:t>
      </w:r>
      <w:r w:rsidRPr="00E9483C">
        <w:t>59</w:t>
      </w:r>
      <w:r w:rsidRPr="001919FE">
        <w:t xml:space="preserve"> straipsnį,</w:t>
      </w:r>
    </w:p>
    <w:p w:rsidR="00FC4892" w:rsidRPr="001919FE" w:rsidRDefault="00FC4892" w:rsidP="00FC4892">
      <w:pPr>
        <w:pStyle w:val="NormalHanging12a"/>
      </w:pPr>
      <w:r w:rsidRPr="001919FE">
        <w:lastRenderedPageBreak/>
        <w:t>–</w:t>
      </w:r>
      <w:r w:rsidRPr="001919FE">
        <w:tab/>
        <w:t xml:space="preserve">atsižvelgdamas į Ekonomikos ir pinigų politikos komiteto ir Piliečių laisvių, teisingumo ir vidaus reikalų komiteto bendrus svarstymus pagal Darbo tvarkos taisyklių </w:t>
      </w:r>
      <w:r w:rsidRPr="00E9483C">
        <w:t>58</w:t>
      </w:r>
      <w:r w:rsidRPr="001919FE">
        <w:t xml:space="preserve"> straipsnį,</w:t>
      </w:r>
    </w:p>
    <w:p w:rsidR="00FC4892" w:rsidRPr="001919FE" w:rsidRDefault="00FC4892" w:rsidP="00FC4892">
      <w:pPr>
        <w:pStyle w:val="NormalHanging12a"/>
      </w:pPr>
      <w:r w:rsidRPr="001919FE">
        <w:t>–</w:t>
      </w:r>
      <w:r w:rsidRPr="001919FE">
        <w:tab/>
        <w:t>atsižvelgdamas į Ekonomikos ir pinigų politikos komiteto ir Piliečių laisvių, teisingumo ir vidaus reikalų komiteto pranešimą (A</w:t>
      </w:r>
      <w:r w:rsidRPr="00E9483C">
        <w:t>9</w:t>
      </w:r>
      <w:r w:rsidRPr="001919FE">
        <w:t>-</w:t>
      </w:r>
      <w:r w:rsidRPr="00E9483C">
        <w:t>0150</w:t>
      </w:r>
      <w:r w:rsidRPr="001919FE">
        <w:t>/</w:t>
      </w:r>
      <w:r w:rsidRPr="00E9483C">
        <w:t>2023</w:t>
      </w:r>
      <w:r w:rsidRPr="001919FE">
        <w:t>),</w:t>
      </w:r>
    </w:p>
    <w:p w:rsidR="00FC4892" w:rsidRPr="001919FE" w:rsidRDefault="00FC4892" w:rsidP="00FC4892">
      <w:pPr>
        <w:pStyle w:val="NormalHanging12a"/>
      </w:pPr>
      <w:r w:rsidRPr="00E9483C">
        <w:t>1</w:t>
      </w:r>
      <w:r w:rsidRPr="001919FE">
        <w:t>.</w:t>
      </w:r>
      <w:r w:rsidRPr="001919FE">
        <w:tab/>
        <w:t>priima per pirmąjį svarstymą toliau pateiktą poziciją;</w:t>
      </w:r>
    </w:p>
    <w:p w:rsidR="00FC4892" w:rsidRPr="001919FE" w:rsidRDefault="00FC4892" w:rsidP="00FC4892">
      <w:pPr>
        <w:pStyle w:val="NormalHanging12a"/>
      </w:pPr>
      <w:r w:rsidRPr="00E9483C">
        <w:t>2</w:t>
      </w:r>
      <w:r w:rsidRPr="001919FE">
        <w:t>.</w:t>
      </w:r>
      <w:r w:rsidRPr="001919FE">
        <w:tab/>
        <w:t>ragina Komisiją dar kartą perduoti klausimą svarstyti Parlamentui, jei ji savo pasiūlymą pakeičia nauju tekstu, jį keičia iš esmės arba ketina jį keisti iš esmės;</w:t>
      </w:r>
    </w:p>
    <w:p w:rsidR="00FC4892" w:rsidRPr="001919FE" w:rsidRDefault="00FC4892" w:rsidP="00613E2B">
      <w:pPr>
        <w:pStyle w:val="NormalHanging12a"/>
      </w:pPr>
      <w:r w:rsidRPr="00E9483C">
        <w:t>3</w:t>
      </w:r>
      <w:r w:rsidRPr="001919FE">
        <w:t>.</w:t>
      </w:r>
      <w:r w:rsidRPr="001919FE">
        <w:tab/>
        <w:t>paveda Pirmininkei perduoti Parlamento poziciją Tarybai, Komisijai ir nacionaliniams parlamentams.</w:t>
      </w:r>
    </w:p>
    <w:p w:rsidR="00204D02" w:rsidRDefault="00204D02" w:rsidP="00FC4892">
      <w:pPr>
        <w:sectPr w:rsidR="00204D02" w:rsidSect="001919F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8666F" w:rsidRPr="00101469" w:rsidRDefault="0048666F" w:rsidP="0048666F">
      <w:pPr>
        <w:autoSpaceDE w:val="0"/>
        <w:autoSpaceDN w:val="0"/>
        <w:adjustRightInd w:val="0"/>
        <w:spacing w:after="240"/>
        <w:rPr>
          <w:b/>
          <w:bCs/>
          <w:szCs w:val="24"/>
        </w:rPr>
      </w:pPr>
      <w:r w:rsidRPr="00101469">
        <w:rPr>
          <w:b/>
          <w:bCs/>
          <w:szCs w:val="24"/>
        </w:rPr>
        <w:lastRenderedPageBreak/>
        <w:t>P</w:t>
      </w:r>
      <w:r w:rsidRPr="00E9483C">
        <w:rPr>
          <w:b/>
          <w:bCs/>
          <w:szCs w:val="24"/>
        </w:rPr>
        <w:t>9</w:t>
      </w:r>
      <w:r w:rsidRPr="00101469">
        <w:rPr>
          <w:b/>
          <w:bCs/>
          <w:szCs w:val="24"/>
        </w:rPr>
        <w:t>_TC</w:t>
      </w:r>
      <w:r w:rsidRPr="00E9483C">
        <w:rPr>
          <w:b/>
          <w:bCs/>
          <w:szCs w:val="24"/>
        </w:rPr>
        <w:t>1</w:t>
      </w:r>
      <w:r w:rsidRPr="00101469">
        <w:rPr>
          <w:b/>
          <w:bCs/>
          <w:szCs w:val="24"/>
        </w:rPr>
        <w:t>-COD(</w:t>
      </w:r>
      <w:r w:rsidRPr="00E9483C">
        <w:rPr>
          <w:b/>
          <w:bCs/>
          <w:szCs w:val="24"/>
        </w:rPr>
        <w:t>2021</w:t>
      </w:r>
      <w:r w:rsidRPr="00101469">
        <w:rPr>
          <w:b/>
          <w:bCs/>
          <w:szCs w:val="24"/>
        </w:rPr>
        <w:t>)</w:t>
      </w:r>
      <w:r w:rsidRPr="00E9483C">
        <w:rPr>
          <w:b/>
          <w:bCs/>
          <w:szCs w:val="24"/>
        </w:rPr>
        <w:t>0250</w:t>
      </w:r>
    </w:p>
    <w:p w:rsidR="004031D7" w:rsidRPr="004031D7" w:rsidRDefault="0048666F" w:rsidP="002D3364">
      <w:pPr>
        <w:spacing w:after="360"/>
        <w:rPr>
          <w:rFonts w:eastAsia="Calibri"/>
          <w:b/>
          <w:bCs/>
          <w:szCs w:val="22"/>
          <w:lang w:eastAsia="en-US"/>
        </w:rPr>
      </w:pPr>
      <w:r w:rsidRPr="003357F5">
        <w:rPr>
          <w:b/>
        </w:rPr>
        <w:t xml:space="preserve">Europos Parlamento pozicija, priimta </w:t>
      </w:r>
      <w:r w:rsidRPr="00E9483C">
        <w:rPr>
          <w:b/>
        </w:rPr>
        <w:t>2024</w:t>
      </w:r>
      <w:r w:rsidRPr="003357F5">
        <w:rPr>
          <w:b/>
        </w:rPr>
        <w:t xml:space="preserve"> m. balandžio </w:t>
      </w:r>
      <w:r w:rsidRPr="00E9483C">
        <w:rPr>
          <w:b/>
        </w:rPr>
        <w:t>24</w:t>
      </w:r>
      <w:r w:rsidRPr="003357F5">
        <w:rPr>
          <w:b/>
        </w:rPr>
        <w:t xml:space="preserve"> d. per pirmąjį svarstymą, siekiant priimti Europos Parlamento ir Tarybos </w:t>
      </w:r>
      <w:r>
        <w:rPr>
          <w:b/>
        </w:rPr>
        <w:t>direktyvą</w:t>
      </w:r>
      <w:r w:rsidRPr="003357F5">
        <w:rPr>
          <w:b/>
        </w:rPr>
        <w:t xml:space="preserve"> (ES) </w:t>
      </w:r>
      <w:r w:rsidRPr="00E9483C">
        <w:rPr>
          <w:b/>
        </w:rPr>
        <w:t>2024</w:t>
      </w:r>
      <w:r w:rsidRPr="003357F5">
        <w:rPr>
          <w:b/>
        </w:rPr>
        <w:t>/...</w:t>
      </w:r>
      <w:r>
        <w:rPr>
          <w:b/>
        </w:rPr>
        <w:t xml:space="preserve"> </w:t>
      </w:r>
      <w:r w:rsidR="008A13A2" w:rsidRPr="008A13A2">
        <w:rPr>
          <w:rFonts w:eastAsia="Calibri"/>
          <w:b/>
          <w:szCs w:val="22"/>
          <w:lang w:eastAsia="en-US"/>
        </w:rPr>
        <w:t>dėl mechanizmų, kuriuos valstybės narės turi įdiegti finansų sistemos naudojimo pinigų plovimui ar teroristų finansavimui prevencijos tikslais, kuria iš dalies keičiama Direktyva (ES) 2019/1937 ir iš dalies keičiama bei panaikinama Direktyva (ES) 2015/849</w:t>
      </w:r>
      <w:bookmarkStart w:id="8" w:name="_GoBack"/>
      <w:bookmarkEnd w:id="8"/>
    </w:p>
    <w:p w:rsidR="00E365E1" w:rsidRPr="001919FE" w:rsidRDefault="008A13A2" w:rsidP="008A13A2">
      <w:r w:rsidRPr="00AC73F6">
        <w:rPr>
          <w:i/>
        </w:rPr>
        <w:t xml:space="preserve">(Kadangi Parlamentas ir Taryba pasiekė susitarimą, Parlamento pozicija atitinka galutinį teisės aktą, </w:t>
      </w:r>
      <w:r>
        <w:rPr>
          <w:i/>
        </w:rPr>
        <w:t>Direktyvą</w:t>
      </w:r>
      <w:r w:rsidRPr="00FE4909">
        <w:rPr>
          <w:i/>
        </w:rPr>
        <w:t xml:space="preserve"> (ES) 2024/1</w:t>
      </w:r>
      <w:r>
        <w:rPr>
          <w:i/>
        </w:rPr>
        <w:t>6</w:t>
      </w:r>
      <w:r>
        <w:rPr>
          <w:i/>
        </w:rPr>
        <w:t>40</w:t>
      </w:r>
      <w:r w:rsidRPr="00B163C4">
        <w:rPr>
          <w:i/>
        </w:rPr>
        <w:t>.)</w:t>
      </w:r>
      <w:bookmarkStart w:id="9" w:name="TextBodyEnd"/>
      <w:bookmarkEnd w:id="9"/>
    </w:p>
    <w:sectPr w:rsidR="00E365E1" w:rsidRPr="001919FE" w:rsidSect="001919FE">
      <w:headerReference w:type="default" r:id="rId9"/>
      <w:footerReference w:type="default" r:id="rId10"/>
      <w:head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BCC" w:rsidRPr="001919FE" w:rsidRDefault="00CF0BCC">
      <w:r w:rsidRPr="001919FE">
        <w:separator/>
      </w:r>
    </w:p>
  </w:endnote>
  <w:endnote w:type="continuationSeparator" w:id="0">
    <w:p w:rsidR="00CF0BCC" w:rsidRPr="001919FE" w:rsidRDefault="00CF0BCC">
      <w:r w:rsidRPr="001919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BCC" w:rsidRPr="004031D7" w:rsidRDefault="00CF0BCC" w:rsidP="00403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BCC" w:rsidRPr="001919FE" w:rsidRDefault="00CF0BCC">
      <w:r w:rsidRPr="001919FE">
        <w:separator/>
      </w:r>
    </w:p>
  </w:footnote>
  <w:footnote w:type="continuationSeparator" w:id="0">
    <w:p w:rsidR="00CF0BCC" w:rsidRPr="001919FE" w:rsidRDefault="00CF0BCC">
      <w:r w:rsidRPr="001919FE">
        <w:continuationSeparator/>
      </w:r>
    </w:p>
  </w:footnote>
  <w:footnote w:id="1">
    <w:p w:rsidR="00CF0BCC" w:rsidRPr="00EE48C7" w:rsidRDefault="00CF0BCC" w:rsidP="001919FE">
      <w:pPr>
        <w:pStyle w:val="FootnoteText"/>
        <w:ind w:left="567" w:hanging="567"/>
        <w:rPr>
          <w:sz w:val="24"/>
          <w:lang w:val="lt-LT"/>
        </w:rPr>
      </w:pPr>
      <w:r w:rsidRPr="00EE48C7">
        <w:rPr>
          <w:rStyle w:val="FootnoteReference"/>
          <w:sz w:val="24"/>
          <w:lang w:val="lt-LT"/>
        </w:rPr>
        <w:footnoteRef/>
      </w:r>
      <w:r w:rsidRPr="00EE48C7">
        <w:rPr>
          <w:sz w:val="24"/>
          <w:lang w:val="lt-LT"/>
        </w:rPr>
        <w:t xml:space="preserve"> </w:t>
      </w:r>
      <w:r w:rsidRPr="00EE48C7">
        <w:rPr>
          <w:sz w:val="24"/>
          <w:lang w:val="lt-LT"/>
        </w:rPr>
        <w:tab/>
        <w:t>OL C </w:t>
      </w:r>
      <w:r w:rsidRPr="00E9483C">
        <w:rPr>
          <w:sz w:val="24"/>
          <w:lang w:val="lt-LT"/>
        </w:rPr>
        <w:t>210</w:t>
      </w:r>
      <w:r w:rsidRPr="00EE48C7">
        <w:rPr>
          <w:sz w:val="24"/>
          <w:lang w:val="lt-LT"/>
        </w:rPr>
        <w:t xml:space="preserve">, </w:t>
      </w:r>
      <w:r w:rsidRPr="00E9483C">
        <w:rPr>
          <w:sz w:val="24"/>
          <w:lang w:val="lt-LT"/>
        </w:rPr>
        <w:t>2022</w:t>
      </w:r>
      <w:r w:rsidRPr="00EE48C7">
        <w:rPr>
          <w:sz w:val="24"/>
          <w:lang w:val="lt-LT"/>
        </w:rPr>
        <w:t> </w:t>
      </w:r>
      <w:r w:rsidRPr="00E9483C">
        <w:rPr>
          <w:sz w:val="24"/>
          <w:lang w:val="lt-LT"/>
        </w:rPr>
        <w:t>5</w:t>
      </w:r>
      <w:r w:rsidRPr="00EE48C7">
        <w:rPr>
          <w:sz w:val="24"/>
          <w:lang w:val="lt-LT"/>
        </w:rPr>
        <w:t> </w:t>
      </w:r>
      <w:r w:rsidRPr="00E9483C">
        <w:rPr>
          <w:sz w:val="24"/>
          <w:lang w:val="lt-LT"/>
        </w:rPr>
        <w:t>25</w:t>
      </w:r>
      <w:r w:rsidRPr="00EE48C7">
        <w:rPr>
          <w:sz w:val="24"/>
          <w:lang w:val="lt-LT"/>
        </w:rPr>
        <w:t>, p. </w:t>
      </w:r>
      <w:r w:rsidRPr="00E9483C">
        <w:rPr>
          <w:sz w:val="24"/>
          <w:lang w:val="lt-LT"/>
        </w:rPr>
        <w:t>15</w:t>
      </w:r>
      <w:r w:rsidRPr="00EE48C7">
        <w:rPr>
          <w:sz w:val="24"/>
          <w:lang w:val="lt-LT"/>
        </w:rPr>
        <w:t>.</w:t>
      </w:r>
    </w:p>
  </w:footnote>
  <w:footnote w:id="2">
    <w:p w:rsidR="00CF0BCC" w:rsidRPr="00EE48C7" w:rsidRDefault="00CF0BCC" w:rsidP="001919FE">
      <w:pPr>
        <w:pStyle w:val="FootnoteText"/>
        <w:ind w:left="567" w:hanging="567"/>
        <w:rPr>
          <w:sz w:val="24"/>
          <w:lang w:val="lt-LT"/>
        </w:rPr>
      </w:pPr>
      <w:r w:rsidRPr="00EE48C7">
        <w:rPr>
          <w:rStyle w:val="FootnoteReference"/>
          <w:sz w:val="24"/>
          <w:lang w:val="lt-LT"/>
        </w:rPr>
        <w:footnoteRef/>
      </w:r>
      <w:r w:rsidRPr="00EE48C7">
        <w:rPr>
          <w:sz w:val="24"/>
          <w:lang w:val="lt-LT"/>
        </w:rPr>
        <w:t xml:space="preserve"> </w:t>
      </w:r>
      <w:r w:rsidRPr="00EE48C7">
        <w:rPr>
          <w:sz w:val="24"/>
          <w:lang w:val="lt-LT"/>
        </w:rPr>
        <w:tab/>
        <w:t>OL C </w:t>
      </w:r>
      <w:r w:rsidRPr="00E9483C">
        <w:rPr>
          <w:sz w:val="24"/>
          <w:lang w:val="lt-LT"/>
        </w:rPr>
        <w:t>152</w:t>
      </w:r>
      <w:r w:rsidRPr="00EE48C7">
        <w:rPr>
          <w:sz w:val="24"/>
          <w:lang w:val="lt-LT"/>
        </w:rPr>
        <w:t xml:space="preserve">, </w:t>
      </w:r>
      <w:r w:rsidRPr="00E9483C">
        <w:rPr>
          <w:sz w:val="24"/>
          <w:lang w:val="lt-LT"/>
        </w:rPr>
        <w:t>2022</w:t>
      </w:r>
      <w:r w:rsidRPr="00EE48C7">
        <w:rPr>
          <w:sz w:val="24"/>
          <w:lang w:val="lt-LT"/>
        </w:rPr>
        <w:t> </w:t>
      </w:r>
      <w:r w:rsidRPr="00E9483C">
        <w:rPr>
          <w:sz w:val="24"/>
          <w:lang w:val="lt-LT"/>
        </w:rPr>
        <w:t>4</w:t>
      </w:r>
      <w:r w:rsidRPr="00EE48C7">
        <w:rPr>
          <w:sz w:val="24"/>
          <w:lang w:val="lt-LT"/>
        </w:rPr>
        <w:t> </w:t>
      </w:r>
      <w:r w:rsidRPr="00E9483C">
        <w:rPr>
          <w:sz w:val="24"/>
          <w:lang w:val="lt-LT"/>
        </w:rPr>
        <w:t>6</w:t>
      </w:r>
      <w:r w:rsidRPr="00EE48C7">
        <w:rPr>
          <w:sz w:val="24"/>
          <w:lang w:val="lt-LT"/>
        </w:rPr>
        <w:t>, p. </w:t>
      </w:r>
      <w:r w:rsidRPr="00E9483C">
        <w:rPr>
          <w:sz w:val="24"/>
          <w:lang w:val="lt-LT"/>
        </w:rPr>
        <w:t>89</w:t>
      </w:r>
      <w:r w:rsidRPr="00EE48C7">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BCC" w:rsidRPr="00074284" w:rsidRDefault="00CF0BCC" w:rsidP="00CF0BCC">
    <w:pPr>
      <w:pStyle w:val="HeaderCouncilLarge"/>
    </w:pPr>
    <w:r w:rsidRPr="00074284">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BCC" w:rsidRPr="00074284" w:rsidRDefault="00CF0BCC" w:rsidP="00CF0BCC">
    <w:pPr>
      <w:pStyle w:val="HeaderCouncil"/>
    </w:pPr>
    <w:r w:rsidRPr="00074284">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4"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9"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6"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09"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0"/>
  </w:num>
  <w:num w:numId="4">
    <w:abstractNumId w:val="7"/>
  </w:num>
  <w:num w:numId="5">
    <w:abstractNumId w:val="102"/>
  </w:num>
  <w:num w:numId="6">
    <w:abstractNumId w:val="87"/>
  </w:num>
  <w:num w:numId="7">
    <w:abstractNumId w:val="9"/>
  </w:num>
  <w:num w:numId="8">
    <w:abstractNumId w:val="110"/>
  </w:num>
  <w:num w:numId="9">
    <w:abstractNumId w:val="115"/>
  </w:num>
  <w:num w:numId="10">
    <w:abstractNumId w:val="80"/>
  </w:num>
  <w:num w:numId="11">
    <w:abstractNumId w:val="107"/>
  </w:num>
  <w:num w:numId="12">
    <w:abstractNumId w:val="91"/>
  </w:num>
  <w:num w:numId="13">
    <w:abstractNumId w:val="64"/>
  </w:num>
  <w:num w:numId="14">
    <w:abstractNumId w:val="24"/>
  </w:num>
  <w:num w:numId="15">
    <w:abstractNumId w:val="19"/>
  </w:num>
  <w:num w:numId="16">
    <w:abstractNumId w:val="95"/>
  </w:num>
  <w:num w:numId="17">
    <w:abstractNumId w:val="111"/>
  </w:num>
  <w:num w:numId="18">
    <w:abstractNumId w:val="6"/>
  </w:num>
  <w:num w:numId="19">
    <w:abstractNumId w:val="29"/>
  </w:num>
  <w:num w:numId="20">
    <w:abstractNumId w:val="18"/>
  </w:num>
  <w:num w:numId="21">
    <w:abstractNumId w:val="31"/>
  </w:num>
  <w:num w:numId="22">
    <w:abstractNumId w:val="81"/>
  </w:num>
  <w:num w:numId="23">
    <w:abstractNumId w:val="5"/>
  </w:num>
  <w:num w:numId="24">
    <w:abstractNumId w:val="83"/>
  </w:num>
  <w:num w:numId="25">
    <w:abstractNumId w:val="37"/>
  </w:num>
  <w:num w:numId="26">
    <w:abstractNumId w:val="71"/>
  </w:num>
  <w:num w:numId="27">
    <w:abstractNumId w:val="67"/>
  </w:num>
  <w:num w:numId="28">
    <w:abstractNumId w:val="105"/>
  </w:num>
  <w:num w:numId="29">
    <w:abstractNumId w:val="88"/>
  </w:num>
  <w:num w:numId="30">
    <w:abstractNumId w:val="106"/>
  </w:num>
  <w:num w:numId="31">
    <w:abstractNumId w:val="108"/>
  </w:num>
  <w:num w:numId="32">
    <w:abstractNumId w:val="13"/>
  </w:num>
  <w:num w:numId="33">
    <w:abstractNumId w:val="42"/>
  </w:num>
  <w:num w:numId="34">
    <w:abstractNumId w:val="15"/>
  </w:num>
  <w:num w:numId="35">
    <w:abstractNumId w:val="54"/>
  </w:num>
  <w:num w:numId="36">
    <w:abstractNumId w:val="39"/>
  </w:num>
  <w:num w:numId="37">
    <w:abstractNumId w:val="77"/>
  </w:num>
  <w:num w:numId="38">
    <w:abstractNumId w:val="1"/>
  </w:num>
  <w:num w:numId="39">
    <w:abstractNumId w:val="76"/>
  </w:num>
  <w:num w:numId="40">
    <w:abstractNumId w:val="84"/>
  </w:num>
  <w:num w:numId="41">
    <w:abstractNumId w:val="49"/>
  </w:num>
  <w:num w:numId="42">
    <w:abstractNumId w:val="0"/>
  </w:num>
  <w:num w:numId="43">
    <w:abstractNumId w:val="78"/>
  </w:num>
  <w:num w:numId="44">
    <w:abstractNumId w:val="4"/>
  </w:num>
  <w:num w:numId="45">
    <w:abstractNumId w:val="89"/>
  </w:num>
  <w:num w:numId="46">
    <w:abstractNumId w:val="47"/>
  </w:num>
  <w:num w:numId="47">
    <w:abstractNumId w:val="93"/>
  </w:num>
  <w:num w:numId="48">
    <w:abstractNumId w:val="48"/>
  </w:num>
  <w:num w:numId="49">
    <w:abstractNumId w:val="90"/>
  </w:num>
  <w:num w:numId="50">
    <w:abstractNumId w:val="22"/>
  </w:num>
  <w:num w:numId="51">
    <w:abstractNumId w:val="63"/>
  </w:num>
  <w:num w:numId="52">
    <w:abstractNumId w:val="36"/>
  </w:num>
  <w:num w:numId="53">
    <w:abstractNumId w:val="52"/>
  </w:num>
  <w:num w:numId="54">
    <w:abstractNumId w:val="43"/>
  </w:num>
  <w:num w:numId="55">
    <w:abstractNumId w:val="98"/>
  </w:num>
  <w:num w:numId="56">
    <w:abstractNumId w:val="85"/>
  </w:num>
  <w:num w:numId="57">
    <w:abstractNumId w:val="97"/>
  </w:num>
  <w:num w:numId="58">
    <w:abstractNumId w:val="99"/>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3"/>
  </w:num>
  <w:num w:numId="67">
    <w:abstractNumId w:val="32"/>
  </w:num>
  <w:num w:numId="68">
    <w:abstractNumId w:val="20"/>
  </w:num>
  <w:num w:numId="69">
    <w:abstractNumId w:val="79"/>
  </w:num>
  <w:num w:numId="70">
    <w:abstractNumId w:val="44"/>
  </w:num>
  <w:num w:numId="71">
    <w:abstractNumId w:val="68"/>
  </w:num>
  <w:num w:numId="72">
    <w:abstractNumId w:val="26"/>
  </w:num>
  <w:num w:numId="73">
    <w:abstractNumId w:val="109"/>
  </w:num>
  <w:num w:numId="74">
    <w:abstractNumId w:val="11"/>
  </w:num>
  <w:num w:numId="75">
    <w:abstractNumId w:val="38"/>
  </w:num>
  <w:num w:numId="76">
    <w:abstractNumId w:val="101"/>
  </w:num>
  <w:num w:numId="77">
    <w:abstractNumId w:val="14"/>
  </w:num>
  <w:num w:numId="78">
    <w:abstractNumId w:val="45"/>
  </w:num>
  <w:num w:numId="79">
    <w:abstractNumId w:val="73"/>
  </w:num>
  <w:num w:numId="80">
    <w:abstractNumId w:val="56"/>
  </w:num>
  <w:num w:numId="81">
    <w:abstractNumId w:val="27"/>
  </w:num>
  <w:num w:numId="82">
    <w:abstractNumId w:val="94"/>
  </w:num>
  <w:num w:numId="83">
    <w:abstractNumId w:val="72"/>
  </w:num>
  <w:num w:numId="84">
    <w:abstractNumId w:val="57"/>
  </w:num>
  <w:num w:numId="85">
    <w:abstractNumId w:val="25"/>
    <w:lvlOverride w:ilvl="0">
      <w:lvl w:ilvl="0" w:tplc="6C42BA0A">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6"/>
  </w:num>
  <w:num w:numId="101">
    <w:abstractNumId w:val="104"/>
  </w:num>
  <w:num w:numId="102">
    <w:abstractNumId w:val="62"/>
  </w:num>
  <w:num w:numId="103">
    <w:abstractNumId w:val="28"/>
  </w:num>
  <w:num w:numId="104">
    <w:abstractNumId w:val="86"/>
    <w:lvlOverride w:ilvl="0">
      <w:startOverride w:val="1"/>
    </w:lvlOverride>
  </w:num>
  <w:num w:numId="105">
    <w:abstractNumId w:val="60"/>
  </w:num>
  <w:num w:numId="106">
    <w:abstractNumId w:val="92"/>
  </w:num>
  <w:num w:numId="107">
    <w:abstractNumId w:val="35"/>
  </w:num>
  <w:num w:numId="108">
    <w:abstractNumId w:val="61"/>
  </w:num>
  <w:num w:numId="109">
    <w:abstractNumId w:val="21"/>
  </w:num>
  <w:num w:numId="110">
    <w:abstractNumId w:val="116"/>
  </w:num>
  <w:num w:numId="111">
    <w:abstractNumId w:val="58"/>
  </w:num>
  <w:num w:numId="112">
    <w:abstractNumId w:val="59"/>
  </w:num>
  <w:num w:numId="113">
    <w:abstractNumId w:val="70"/>
  </w:num>
  <w:num w:numId="114">
    <w:abstractNumId w:val="82"/>
  </w:num>
  <w:num w:numId="115">
    <w:abstractNumId w:val="113"/>
  </w:num>
  <w:num w:numId="116">
    <w:abstractNumId w:val="112"/>
  </w:num>
  <w:num w:numId="117">
    <w:abstractNumId w:val="11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LT"/>
    <w:docVar w:name="dvnumam" w:val="0"/>
    <w:docVar w:name="dvpe" w:val="730.070"/>
    <w:docVar w:name="dvrapporteur" w:val="Pranešėjai: "/>
    <w:docVar w:name="dvstar" w:val="***I"/>
    <w:docVar w:name="dvtitre" w:val="2024 m. balandzio XX D . Europos Parlamento teisėkūros rezoliucija dėl pasiūlymo dėl Europos Parlamento ir Tarybos direktyvos dėl mechanizmų, kuriuos turi įdiegti valstybės narės finansų sistemos naudojimo pinigų plovimui ar terorizmo finansavimui prevencijos tikslais, kuria panaikinama Direktyva (ES) 2015/849(COM(2021)0423 – C9-0342/2021 – 2021/0250(COD))"/>
  </w:docVars>
  <w:rsids>
    <w:rsidRoot w:val="00E502C3"/>
    <w:rsid w:val="00002272"/>
    <w:rsid w:val="00017F56"/>
    <w:rsid w:val="00064002"/>
    <w:rsid w:val="000677B9"/>
    <w:rsid w:val="000831BA"/>
    <w:rsid w:val="000A42CC"/>
    <w:rsid w:val="000D2B4A"/>
    <w:rsid w:val="000D5813"/>
    <w:rsid w:val="000E7DD9"/>
    <w:rsid w:val="000F139B"/>
    <w:rsid w:val="0010095E"/>
    <w:rsid w:val="00125B37"/>
    <w:rsid w:val="00187494"/>
    <w:rsid w:val="001919FE"/>
    <w:rsid w:val="001956B1"/>
    <w:rsid w:val="001A7949"/>
    <w:rsid w:val="001F32AE"/>
    <w:rsid w:val="00204D02"/>
    <w:rsid w:val="00254256"/>
    <w:rsid w:val="002767FF"/>
    <w:rsid w:val="0027726F"/>
    <w:rsid w:val="002B18FE"/>
    <w:rsid w:val="002B1AB2"/>
    <w:rsid w:val="002B5493"/>
    <w:rsid w:val="002C35CB"/>
    <w:rsid w:val="002D3364"/>
    <w:rsid w:val="002E6950"/>
    <w:rsid w:val="002F543D"/>
    <w:rsid w:val="00333C56"/>
    <w:rsid w:val="00343214"/>
    <w:rsid w:val="003540AC"/>
    <w:rsid w:val="00361C00"/>
    <w:rsid w:val="00363951"/>
    <w:rsid w:val="00364B6F"/>
    <w:rsid w:val="00390010"/>
    <w:rsid w:val="00395FA1"/>
    <w:rsid w:val="003B4DA5"/>
    <w:rsid w:val="003C7619"/>
    <w:rsid w:val="003E15D4"/>
    <w:rsid w:val="004031D7"/>
    <w:rsid w:val="00411CCE"/>
    <w:rsid w:val="00414E54"/>
    <w:rsid w:val="0041666E"/>
    <w:rsid w:val="00421060"/>
    <w:rsid w:val="00437B76"/>
    <w:rsid w:val="00471C19"/>
    <w:rsid w:val="0048666F"/>
    <w:rsid w:val="004867E3"/>
    <w:rsid w:val="00494A28"/>
    <w:rsid w:val="004C0004"/>
    <w:rsid w:val="004C5D52"/>
    <w:rsid w:val="0050519A"/>
    <w:rsid w:val="005072A1"/>
    <w:rsid w:val="00514517"/>
    <w:rsid w:val="00545827"/>
    <w:rsid w:val="00560270"/>
    <w:rsid w:val="005C2568"/>
    <w:rsid w:val="006037C0"/>
    <w:rsid w:val="00613E2B"/>
    <w:rsid w:val="00616191"/>
    <w:rsid w:val="0064577A"/>
    <w:rsid w:val="006631B6"/>
    <w:rsid w:val="00680577"/>
    <w:rsid w:val="006A0A84"/>
    <w:rsid w:val="006F74FA"/>
    <w:rsid w:val="00705ABC"/>
    <w:rsid w:val="00731ADD"/>
    <w:rsid w:val="00734777"/>
    <w:rsid w:val="00747932"/>
    <w:rsid w:val="00751A4A"/>
    <w:rsid w:val="00756632"/>
    <w:rsid w:val="00762C74"/>
    <w:rsid w:val="007631C2"/>
    <w:rsid w:val="00786EC0"/>
    <w:rsid w:val="007C5A95"/>
    <w:rsid w:val="007D1690"/>
    <w:rsid w:val="007E22AD"/>
    <w:rsid w:val="007F1266"/>
    <w:rsid w:val="00817416"/>
    <w:rsid w:val="00842779"/>
    <w:rsid w:val="00865F67"/>
    <w:rsid w:val="00870338"/>
    <w:rsid w:val="00880BBF"/>
    <w:rsid w:val="00881A7B"/>
    <w:rsid w:val="00881D7C"/>
    <w:rsid w:val="008840E5"/>
    <w:rsid w:val="00887B3E"/>
    <w:rsid w:val="008A13A2"/>
    <w:rsid w:val="008C2AC6"/>
    <w:rsid w:val="00930C23"/>
    <w:rsid w:val="0093193B"/>
    <w:rsid w:val="009509D8"/>
    <w:rsid w:val="00950B64"/>
    <w:rsid w:val="0097410F"/>
    <w:rsid w:val="00981893"/>
    <w:rsid w:val="009C30CB"/>
    <w:rsid w:val="009E44D9"/>
    <w:rsid w:val="00A01FA4"/>
    <w:rsid w:val="00A1687D"/>
    <w:rsid w:val="00A43E52"/>
    <w:rsid w:val="00A44023"/>
    <w:rsid w:val="00A4678D"/>
    <w:rsid w:val="00A5295F"/>
    <w:rsid w:val="00A778C7"/>
    <w:rsid w:val="00A9561B"/>
    <w:rsid w:val="00AB441E"/>
    <w:rsid w:val="00AB6293"/>
    <w:rsid w:val="00AE0928"/>
    <w:rsid w:val="00AF3B82"/>
    <w:rsid w:val="00B03697"/>
    <w:rsid w:val="00B12E95"/>
    <w:rsid w:val="00B22876"/>
    <w:rsid w:val="00B558F0"/>
    <w:rsid w:val="00B56C5C"/>
    <w:rsid w:val="00BA2437"/>
    <w:rsid w:val="00BB75BD"/>
    <w:rsid w:val="00BD0AC8"/>
    <w:rsid w:val="00BD48FE"/>
    <w:rsid w:val="00BD7BD8"/>
    <w:rsid w:val="00BE6ADC"/>
    <w:rsid w:val="00C05BFE"/>
    <w:rsid w:val="00C06BDD"/>
    <w:rsid w:val="00C23CD4"/>
    <w:rsid w:val="00C61C0C"/>
    <w:rsid w:val="00C64744"/>
    <w:rsid w:val="00C941CB"/>
    <w:rsid w:val="00CC2357"/>
    <w:rsid w:val="00CF071A"/>
    <w:rsid w:val="00CF0BCC"/>
    <w:rsid w:val="00CF5E86"/>
    <w:rsid w:val="00D05451"/>
    <w:rsid w:val="00D058B8"/>
    <w:rsid w:val="00D56C11"/>
    <w:rsid w:val="00D834A0"/>
    <w:rsid w:val="00D872DF"/>
    <w:rsid w:val="00D91E21"/>
    <w:rsid w:val="00DA02C8"/>
    <w:rsid w:val="00DA7FCD"/>
    <w:rsid w:val="00DD1491"/>
    <w:rsid w:val="00DE5830"/>
    <w:rsid w:val="00DF66F9"/>
    <w:rsid w:val="00E005CB"/>
    <w:rsid w:val="00E365E1"/>
    <w:rsid w:val="00E502C3"/>
    <w:rsid w:val="00E503D6"/>
    <w:rsid w:val="00E71971"/>
    <w:rsid w:val="00E820A4"/>
    <w:rsid w:val="00E9483C"/>
    <w:rsid w:val="00EB006A"/>
    <w:rsid w:val="00EB4772"/>
    <w:rsid w:val="00ED169E"/>
    <w:rsid w:val="00ED4235"/>
    <w:rsid w:val="00EE48C7"/>
    <w:rsid w:val="00F04346"/>
    <w:rsid w:val="00F075DC"/>
    <w:rsid w:val="00F149E9"/>
    <w:rsid w:val="00F33921"/>
    <w:rsid w:val="00F41DB3"/>
    <w:rsid w:val="00F5134D"/>
    <w:rsid w:val="00F74202"/>
    <w:rsid w:val="00F87713"/>
    <w:rsid w:val="00F934E3"/>
    <w:rsid w:val="00F95689"/>
    <w:rsid w:val="00FB3D2F"/>
    <w:rsid w:val="00FB4360"/>
    <w:rsid w:val="00FC33F1"/>
    <w:rsid w:val="00FC489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C0A50"/>
  <w15:chartTrackingRefBased/>
  <w15:docId w15:val="{61613250-5546-4C1F-A89A-4FB29696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header" w:uiPriority="99"/>
    <w:lsdException w:name="footer" w:uiPriority="99"/>
    <w:lsdException w:name="caption" w:semiHidden="1" w:unhideWhenUsed="1" w:qFormat="1"/>
    <w:lsdException w:name="annotation reference" w:uiPriority="99"/>
    <w:lsdException w:name="List Bullet"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C4892"/>
    <w:rPr>
      <w:b/>
      <w:kern w:val="28"/>
      <w:sz w:val="28"/>
      <w:lang w:val="fr-FR" w:eastAsia="fr-FR"/>
    </w:rPr>
  </w:style>
  <w:style w:type="character" w:customStyle="1" w:styleId="Heading2Char">
    <w:name w:val="Heading 2 Char"/>
    <w:basedOn w:val="DefaultParagraphFont"/>
    <w:link w:val="Heading2"/>
    <w:uiPriority w:val="9"/>
    <w:rsid w:val="00FC4892"/>
    <w:rPr>
      <w:sz w:val="24"/>
      <w:lang w:val="fr-FR" w:eastAsia="fr-FR"/>
    </w:rPr>
  </w:style>
  <w:style w:type="character" w:customStyle="1" w:styleId="Heading3Char">
    <w:name w:val="Heading 3 Char"/>
    <w:basedOn w:val="DefaultParagraphFont"/>
    <w:link w:val="Heading3"/>
    <w:uiPriority w:val="9"/>
    <w:rsid w:val="00FC4892"/>
    <w:rPr>
      <w:rFonts w:ascii="Arial" w:hAnsi="Arial"/>
      <w:sz w:val="24"/>
      <w:lang w:val="fr-FR" w:eastAsia="fr-FR"/>
    </w:rPr>
  </w:style>
  <w:style w:type="character" w:customStyle="1" w:styleId="Heading4Char">
    <w:name w:val="Heading 4 Char"/>
    <w:basedOn w:val="DefaultParagraphFont"/>
    <w:link w:val="Heading4"/>
    <w:uiPriority w:val="9"/>
    <w:semiHidden/>
    <w:rsid w:val="00FC4892"/>
    <w:rPr>
      <w:sz w:val="24"/>
      <w:lang w:val="en-US" w:eastAsia="fr-FR"/>
    </w:rPr>
  </w:style>
  <w:style w:type="character" w:customStyle="1" w:styleId="Heading5Char">
    <w:name w:val="Heading 5 Char"/>
    <w:basedOn w:val="DefaultParagraphFont"/>
    <w:link w:val="Heading5"/>
    <w:uiPriority w:val="9"/>
    <w:semiHidden/>
    <w:rsid w:val="00FC4892"/>
    <w:rPr>
      <w:sz w:val="24"/>
      <w:lang w:val="en-US" w:eastAsia="fr-FR"/>
    </w:rPr>
  </w:style>
  <w:style w:type="character" w:customStyle="1" w:styleId="Heading6Char">
    <w:name w:val="Heading 6 Char"/>
    <w:basedOn w:val="DefaultParagraphFont"/>
    <w:link w:val="Heading6"/>
    <w:uiPriority w:val="9"/>
    <w:semiHidden/>
    <w:rsid w:val="00FC4892"/>
    <w:rPr>
      <w:i/>
      <w:sz w:val="22"/>
      <w:lang w:val="lt-LT"/>
    </w:rPr>
  </w:style>
  <w:style w:type="character" w:customStyle="1" w:styleId="Heading7Char">
    <w:name w:val="Heading 7 Char"/>
    <w:basedOn w:val="DefaultParagraphFont"/>
    <w:link w:val="Heading7"/>
    <w:uiPriority w:val="9"/>
    <w:semiHidden/>
    <w:rsid w:val="00FC4892"/>
    <w:rPr>
      <w:rFonts w:ascii="Arial" w:hAnsi="Arial"/>
      <w:sz w:val="24"/>
      <w:lang w:val="lt-LT"/>
    </w:rPr>
  </w:style>
  <w:style w:type="character" w:customStyle="1" w:styleId="Heading8Char">
    <w:name w:val="Heading 8 Char"/>
    <w:basedOn w:val="DefaultParagraphFont"/>
    <w:link w:val="Heading8"/>
    <w:uiPriority w:val="9"/>
    <w:semiHidden/>
    <w:rsid w:val="00FC4892"/>
    <w:rPr>
      <w:rFonts w:ascii="Arial" w:hAnsi="Arial"/>
      <w:i/>
      <w:sz w:val="24"/>
      <w:lang w:val="lt-LT"/>
    </w:rPr>
  </w:style>
  <w:style w:type="character" w:customStyle="1" w:styleId="Heading9Char">
    <w:name w:val="Heading 9 Char"/>
    <w:basedOn w:val="DefaultParagraphFont"/>
    <w:link w:val="Heading9"/>
    <w:uiPriority w:val="9"/>
    <w:semiHidden/>
    <w:rsid w:val="00FC4892"/>
    <w:rPr>
      <w:rFonts w:ascii="Arial" w:hAnsi="Arial"/>
      <w:b/>
      <w:i/>
      <w:sz w:val="18"/>
      <w:lang w:val="lt-LT"/>
    </w:rPr>
  </w:style>
  <w:style w:type="paragraph" w:styleId="TOCHeading">
    <w:name w:val="TOC Heading"/>
    <w:basedOn w:val="Normal"/>
    <w:next w:val="Normal"/>
    <w:uiPriority w:val="39"/>
    <w:unhideWhenUsed/>
    <w:qFormat/>
    <w:rsid w:val="00FC4892"/>
    <w:pPr>
      <w:widowControl/>
      <w:spacing w:after="240"/>
    </w:pPr>
    <w:rPr>
      <w:lang w:val="en-GB"/>
    </w:rPr>
  </w:style>
  <w:style w:type="paragraph" w:customStyle="1" w:styleId="EPFooter2">
    <w:name w:val="EPFooter2"/>
    <w:basedOn w:val="Normal"/>
    <w:next w:val="Normal"/>
    <w:rsid w:val="00FC489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4892"/>
    <w:pPr>
      <w:keepNext/>
      <w:spacing w:after="240"/>
      <w:jc w:val="right"/>
    </w:pPr>
    <w:rPr>
      <w:rFonts w:ascii="Arial" w:hAnsi="Arial"/>
      <w:b/>
    </w:rPr>
  </w:style>
  <w:style w:type="paragraph" w:customStyle="1" w:styleId="Normal6a">
    <w:name w:val="Normal6a"/>
    <w:basedOn w:val="Normal"/>
    <w:rsid w:val="00FC4892"/>
    <w:pPr>
      <w:spacing w:after="120"/>
    </w:pPr>
  </w:style>
  <w:style w:type="paragraph" w:customStyle="1" w:styleId="PageHeading">
    <w:name w:val="PageHeading"/>
    <w:basedOn w:val="Normal"/>
    <w:rsid w:val="00FC4892"/>
    <w:pPr>
      <w:keepNext/>
      <w:spacing w:after="480"/>
      <w:jc w:val="center"/>
    </w:pPr>
    <w:rPr>
      <w:rFonts w:ascii="Arial" w:hAnsi="Arial" w:cs="Arial"/>
      <w:b/>
    </w:rPr>
  </w:style>
  <w:style w:type="paragraph" w:customStyle="1" w:styleId="NormalBold">
    <w:name w:val="NormalBold"/>
    <w:basedOn w:val="Normal"/>
    <w:link w:val="NormalBoldChar"/>
    <w:rsid w:val="00FC4892"/>
    <w:rPr>
      <w:b/>
    </w:rPr>
  </w:style>
  <w:style w:type="paragraph" w:customStyle="1" w:styleId="NormalBold12a">
    <w:name w:val="NormalBold12a"/>
    <w:basedOn w:val="Normal"/>
    <w:rsid w:val="00FC4892"/>
    <w:pPr>
      <w:spacing w:after="240"/>
    </w:pPr>
    <w:rPr>
      <w:b/>
    </w:rPr>
  </w:style>
  <w:style w:type="paragraph" w:customStyle="1" w:styleId="AmJustText">
    <w:name w:val="AmJustText"/>
    <w:basedOn w:val="Normal"/>
    <w:rsid w:val="00FC4892"/>
    <w:pPr>
      <w:spacing w:after="240"/>
    </w:pPr>
    <w:rPr>
      <w:i/>
    </w:rPr>
  </w:style>
  <w:style w:type="paragraph" w:customStyle="1" w:styleId="NormalHanging12a">
    <w:name w:val="NormalHanging12a"/>
    <w:basedOn w:val="Normal"/>
    <w:rsid w:val="00FC4892"/>
    <w:pPr>
      <w:spacing w:after="240"/>
      <w:ind w:left="567" w:hanging="567"/>
    </w:pPr>
  </w:style>
  <w:style w:type="paragraph" w:customStyle="1" w:styleId="CoverNormal24a">
    <w:name w:val="CoverNormal24a"/>
    <w:basedOn w:val="Normal"/>
    <w:rsid w:val="00FC4892"/>
    <w:pPr>
      <w:spacing w:after="480"/>
      <w:ind w:left="1417"/>
    </w:pPr>
  </w:style>
  <w:style w:type="paragraph" w:customStyle="1" w:styleId="CoverNormal">
    <w:name w:val="CoverNormal"/>
    <w:basedOn w:val="Normal"/>
    <w:rsid w:val="00FC4892"/>
    <w:pPr>
      <w:ind w:left="1418"/>
    </w:pPr>
  </w:style>
  <w:style w:type="paragraph" w:customStyle="1" w:styleId="AmCrossRef">
    <w:name w:val="AmCrossRef"/>
    <w:basedOn w:val="Normal"/>
    <w:rsid w:val="00FC4892"/>
    <w:pPr>
      <w:spacing w:before="240" w:after="240"/>
      <w:jc w:val="center"/>
    </w:pPr>
    <w:rPr>
      <w:i/>
    </w:rPr>
  </w:style>
  <w:style w:type="paragraph" w:customStyle="1" w:styleId="AmJustTitle">
    <w:name w:val="AmJustTitle"/>
    <w:basedOn w:val="Normal"/>
    <w:next w:val="AmJustText"/>
    <w:rsid w:val="00FC4892"/>
    <w:pPr>
      <w:keepNext/>
      <w:spacing w:before="240" w:after="240"/>
      <w:jc w:val="center"/>
    </w:pPr>
    <w:rPr>
      <w:i/>
    </w:rPr>
  </w:style>
  <w:style w:type="paragraph" w:customStyle="1" w:styleId="CoverReference">
    <w:name w:val="CoverReference"/>
    <w:basedOn w:val="Normal"/>
    <w:rsid w:val="00FC4892"/>
    <w:pPr>
      <w:spacing w:before="1080"/>
      <w:jc w:val="right"/>
    </w:pPr>
    <w:rPr>
      <w:rFonts w:ascii="Arial" w:hAnsi="Arial" w:cs="Arial"/>
      <w:b/>
    </w:rPr>
  </w:style>
  <w:style w:type="paragraph" w:customStyle="1" w:styleId="CoverDocType">
    <w:name w:val="CoverDocType"/>
    <w:basedOn w:val="Normal"/>
    <w:rsid w:val="00FC4892"/>
    <w:pPr>
      <w:ind w:left="1418"/>
    </w:pPr>
    <w:rPr>
      <w:rFonts w:ascii="Arial" w:hAnsi="Arial"/>
      <w:b/>
      <w:sz w:val="48"/>
    </w:rPr>
  </w:style>
  <w:style w:type="paragraph" w:customStyle="1" w:styleId="CoverDocType24a">
    <w:name w:val="CoverDocType24a"/>
    <w:basedOn w:val="Normal"/>
    <w:rsid w:val="00FC4892"/>
    <w:pPr>
      <w:spacing w:after="480"/>
      <w:ind w:left="1418"/>
    </w:pPr>
    <w:rPr>
      <w:rFonts w:ascii="Arial" w:hAnsi="Arial"/>
      <w:b/>
      <w:sz w:val="48"/>
    </w:rPr>
  </w:style>
  <w:style w:type="paragraph" w:customStyle="1" w:styleId="CoverDate">
    <w:name w:val="CoverDate"/>
    <w:basedOn w:val="Normal"/>
    <w:rsid w:val="00FC4892"/>
    <w:pPr>
      <w:spacing w:before="240" w:after="1200"/>
    </w:pPr>
  </w:style>
  <w:style w:type="paragraph" w:styleId="Header">
    <w:name w:val="header"/>
    <w:basedOn w:val="Normal"/>
    <w:link w:val="HeaderChar"/>
    <w:uiPriority w:val="99"/>
    <w:rsid w:val="00FC4892"/>
    <w:pPr>
      <w:tabs>
        <w:tab w:val="center" w:pos="4513"/>
        <w:tab w:val="right" w:pos="9026"/>
      </w:tabs>
    </w:pPr>
  </w:style>
  <w:style w:type="character" w:customStyle="1" w:styleId="HeaderChar">
    <w:name w:val="Header Char"/>
    <w:basedOn w:val="DefaultParagraphFont"/>
    <w:link w:val="Header"/>
    <w:uiPriority w:val="99"/>
    <w:rsid w:val="00FC4892"/>
    <w:rPr>
      <w:sz w:val="24"/>
      <w:lang w:val="lt-LT"/>
    </w:rPr>
  </w:style>
  <w:style w:type="paragraph" w:customStyle="1" w:styleId="AmOrLang">
    <w:name w:val="AmOrLang"/>
    <w:basedOn w:val="Normal"/>
    <w:rsid w:val="00FC4892"/>
    <w:pPr>
      <w:spacing w:before="240" w:after="240"/>
      <w:jc w:val="right"/>
    </w:pPr>
  </w:style>
  <w:style w:type="paragraph" w:customStyle="1" w:styleId="AmColumnHeading">
    <w:name w:val="AmColumnHeading"/>
    <w:basedOn w:val="Normal"/>
    <w:rsid w:val="00FC4892"/>
    <w:pPr>
      <w:spacing w:after="240"/>
      <w:jc w:val="center"/>
    </w:pPr>
    <w:rPr>
      <w:i/>
    </w:rPr>
  </w:style>
  <w:style w:type="paragraph" w:customStyle="1" w:styleId="AmNumberTabs">
    <w:name w:val="AmNumberTabs"/>
    <w:basedOn w:val="Normal"/>
    <w:rsid w:val="00FC48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C4892"/>
    <w:pPr>
      <w:spacing w:before="240"/>
    </w:pPr>
    <w:rPr>
      <w:b/>
    </w:rPr>
  </w:style>
  <w:style w:type="paragraph" w:customStyle="1" w:styleId="EPBody">
    <w:name w:val="EPBody"/>
    <w:basedOn w:val="Normal"/>
    <w:rsid w:val="00FC4892"/>
    <w:pPr>
      <w:jc w:val="center"/>
    </w:pPr>
    <w:rPr>
      <w:rFonts w:ascii="Arial" w:hAnsi="Arial" w:cs="Arial"/>
      <w:i/>
      <w:sz w:val="22"/>
      <w:szCs w:val="22"/>
    </w:rPr>
  </w:style>
  <w:style w:type="paragraph" w:customStyle="1" w:styleId="EPFooter">
    <w:name w:val="EPFooter"/>
    <w:basedOn w:val="Normal"/>
    <w:rsid w:val="00FC4892"/>
    <w:pPr>
      <w:tabs>
        <w:tab w:val="center" w:pos="4535"/>
        <w:tab w:val="right" w:pos="9071"/>
      </w:tabs>
      <w:spacing w:before="240" w:after="240"/>
    </w:pPr>
    <w:rPr>
      <w:color w:val="010000"/>
      <w:sz w:val="22"/>
    </w:rPr>
  </w:style>
  <w:style w:type="paragraph" w:customStyle="1" w:styleId="EPComma">
    <w:name w:val="EPComma"/>
    <w:basedOn w:val="Normal"/>
    <w:rsid w:val="00FC4892"/>
    <w:pPr>
      <w:spacing w:before="480" w:after="240"/>
    </w:pPr>
  </w:style>
  <w:style w:type="character" w:customStyle="1" w:styleId="epname0">
    <w:name w:val="ep_name"/>
    <w:basedOn w:val="DefaultParagraphFont"/>
    <w:rsid w:val="00FC4892"/>
  </w:style>
  <w:style w:type="paragraph" w:customStyle="1" w:styleId="Lgendesigne">
    <w:name w:val="Légende signe"/>
    <w:basedOn w:val="Normal"/>
    <w:rsid w:val="00FC4892"/>
    <w:pPr>
      <w:tabs>
        <w:tab w:val="right" w:pos="454"/>
        <w:tab w:val="left" w:pos="737"/>
      </w:tabs>
      <w:ind w:left="737" w:hanging="737"/>
    </w:pPr>
    <w:rPr>
      <w:snapToGrid w:val="0"/>
      <w:sz w:val="18"/>
      <w:lang w:eastAsia="en-US"/>
    </w:rPr>
  </w:style>
  <w:style w:type="paragraph" w:customStyle="1" w:styleId="Lgendetitre">
    <w:name w:val="Légende titre"/>
    <w:basedOn w:val="Normal"/>
    <w:rsid w:val="00FC4892"/>
    <w:pPr>
      <w:spacing w:before="240" w:after="240"/>
    </w:pPr>
    <w:rPr>
      <w:b/>
      <w:i/>
      <w:snapToGrid w:val="0"/>
      <w:lang w:eastAsia="en-US"/>
    </w:rPr>
  </w:style>
  <w:style w:type="paragraph" w:customStyle="1" w:styleId="Lgendestandard">
    <w:name w:val="Légende standard"/>
    <w:basedOn w:val="Normal"/>
    <w:rsid w:val="00FC4892"/>
    <w:rPr>
      <w:sz w:val="18"/>
    </w:rPr>
  </w:style>
  <w:style w:type="character" w:customStyle="1" w:styleId="NormalBoldChar">
    <w:name w:val="NormalBold Char"/>
    <w:basedOn w:val="DefaultParagraphFont"/>
    <w:link w:val="NormalBold"/>
    <w:locked/>
    <w:rsid w:val="00FC4892"/>
    <w:rPr>
      <w:b/>
      <w:sz w:val="24"/>
      <w:lang w:val="lt-LT"/>
    </w:rPr>
  </w:style>
  <w:style w:type="paragraph" w:customStyle="1" w:styleId="msonormal0">
    <w:name w:val="msonormal"/>
    <w:basedOn w:val="Normal"/>
    <w:rsid w:val="00FC4892"/>
    <w:pPr>
      <w:widowControl/>
      <w:spacing w:before="100" w:beforeAutospacing="1" w:after="100" w:afterAutospacing="1"/>
    </w:pPr>
    <w:rPr>
      <w:szCs w:val="24"/>
    </w:rPr>
  </w:style>
  <w:style w:type="paragraph" w:styleId="Footer">
    <w:name w:val="footer"/>
    <w:link w:val="FooterChar"/>
    <w:uiPriority w:val="99"/>
    <w:unhideWhenUsed/>
    <w:rsid w:val="00FC4892"/>
    <w:pPr>
      <w:tabs>
        <w:tab w:val="center" w:pos="4536"/>
        <w:tab w:val="right" w:pos="9072"/>
      </w:tabs>
      <w:spacing w:before="240" w:after="240" w:line="220" w:lineRule="auto"/>
    </w:pPr>
    <w:rPr>
      <w:sz w:val="22"/>
      <w:lang w:val="lt-LT"/>
    </w:rPr>
  </w:style>
  <w:style w:type="character" w:customStyle="1" w:styleId="FooterChar">
    <w:name w:val="Footer Char"/>
    <w:basedOn w:val="DefaultParagraphFont"/>
    <w:link w:val="Footer"/>
    <w:uiPriority w:val="99"/>
    <w:rsid w:val="00FC4892"/>
    <w:rPr>
      <w:sz w:val="22"/>
      <w:lang w:val="lt-LT"/>
    </w:rPr>
  </w:style>
  <w:style w:type="character" w:customStyle="1" w:styleId="Normal12Char">
    <w:name w:val="Normal12 Char"/>
    <w:basedOn w:val="DefaultParagraphFont"/>
    <w:link w:val="Normal12"/>
    <w:locked/>
    <w:rsid w:val="00FC4892"/>
    <w:rPr>
      <w:noProof/>
      <w:sz w:val="24"/>
    </w:rPr>
  </w:style>
  <w:style w:type="paragraph" w:customStyle="1" w:styleId="Normal12">
    <w:name w:val="Normal12"/>
    <w:basedOn w:val="Normal"/>
    <w:link w:val="Normal12Char"/>
    <w:rsid w:val="00FC4892"/>
    <w:pPr>
      <w:spacing w:after="240"/>
    </w:pPr>
    <w:rPr>
      <w:noProof/>
      <w:lang w:val="en-GB"/>
    </w:rPr>
  </w:style>
  <w:style w:type="paragraph" w:customStyle="1" w:styleId="CommitteeAM">
    <w:name w:val="CommitteeAM"/>
    <w:basedOn w:val="Normal"/>
    <w:rsid w:val="00FC4892"/>
    <w:pPr>
      <w:spacing w:before="240" w:after="600"/>
      <w:jc w:val="center"/>
    </w:pPr>
    <w:rPr>
      <w:i/>
    </w:rPr>
  </w:style>
  <w:style w:type="paragraph" w:customStyle="1" w:styleId="ZDateAM">
    <w:name w:val="ZDateAM"/>
    <w:basedOn w:val="Normal"/>
    <w:rsid w:val="00FC4892"/>
    <w:pPr>
      <w:tabs>
        <w:tab w:val="right" w:pos="9356"/>
      </w:tabs>
      <w:spacing w:after="480"/>
    </w:pPr>
    <w:rPr>
      <w:noProof/>
    </w:rPr>
  </w:style>
  <w:style w:type="paragraph" w:customStyle="1" w:styleId="ProjRap">
    <w:name w:val="ProjRap"/>
    <w:basedOn w:val="Normal"/>
    <w:rsid w:val="00FC4892"/>
    <w:pPr>
      <w:tabs>
        <w:tab w:val="right" w:pos="9356"/>
      </w:tabs>
    </w:pPr>
    <w:rPr>
      <w:b/>
      <w:noProof/>
    </w:rPr>
  </w:style>
  <w:style w:type="paragraph" w:customStyle="1" w:styleId="PELeft">
    <w:name w:val="PELeft"/>
    <w:basedOn w:val="Normal"/>
    <w:rsid w:val="00FC4892"/>
    <w:pPr>
      <w:spacing w:before="40" w:after="40"/>
    </w:pPr>
    <w:rPr>
      <w:rFonts w:ascii="Arial" w:hAnsi="Arial" w:cs="Arial"/>
      <w:sz w:val="22"/>
      <w:szCs w:val="22"/>
    </w:rPr>
  </w:style>
  <w:style w:type="paragraph" w:customStyle="1" w:styleId="PERight">
    <w:name w:val="PERight"/>
    <w:basedOn w:val="Normal"/>
    <w:next w:val="Normal"/>
    <w:rsid w:val="00FC4892"/>
    <w:pPr>
      <w:jc w:val="right"/>
    </w:pPr>
    <w:rPr>
      <w:rFonts w:ascii="Arial" w:hAnsi="Arial" w:cs="Arial"/>
      <w:sz w:val="22"/>
      <w:szCs w:val="22"/>
    </w:rPr>
  </w:style>
  <w:style w:type="character" w:customStyle="1" w:styleId="Normal6Char">
    <w:name w:val="Normal6 Char"/>
    <w:basedOn w:val="DefaultParagraphFont"/>
    <w:link w:val="Normal6"/>
    <w:locked/>
    <w:rsid w:val="00FC4892"/>
    <w:rPr>
      <w:sz w:val="24"/>
      <w:lang w:val="lt-LT"/>
    </w:rPr>
  </w:style>
  <w:style w:type="paragraph" w:customStyle="1" w:styleId="Normal6">
    <w:name w:val="Normal6"/>
    <w:basedOn w:val="Normal"/>
    <w:link w:val="Normal6Char"/>
    <w:rsid w:val="00FC4892"/>
    <w:pPr>
      <w:spacing w:after="120"/>
    </w:pPr>
  </w:style>
  <w:style w:type="paragraph" w:customStyle="1" w:styleId="Normal12Italic">
    <w:name w:val="Normal12Italic"/>
    <w:basedOn w:val="Normal12"/>
    <w:rsid w:val="00FC4892"/>
    <w:rPr>
      <w:i/>
    </w:rPr>
  </w:style>
  <w:style w:type="paragraph" w:customStyle="1" w:styleId="JustificationTitle">
    <w:name w:val="JustificationTitle"/>
    <w:basedOn w:val="Normal"/>
    <w:next w:val="Normal12"/>
    <w:rsid w:val="00FC4892"/>
    <w:pPr>
      <w:keepNext/>
      <w:spacing w:before="240" w:after="240"/>
      <w:jc w:val="center"/>
    </w:pPr>
    <w:rPr>
      <w:i/>
      <w:noProof/>
    </w:rPr>
  </w:style>
  <w:style w:type="paragraph" w:customStyle="1" w:styleId="Olang">
    <w:name w:val="Olang"/>
    <w:basedOn w:val="Normal"/>
    <w:rsid w:val="00FC4892"/>
    <w:pPr>
      <w:spacing w:before="240" w:after="240"/>
      <w:jc w:val="right"/>
    </w:pPr>
    <w:rPr>
      <w:noProof/>
      <w:szCs w:val="24"/>
    </w:rPr>
  </w:style>
  <w:style w:type="paragraph" w:customStyle="1" w:styleId="ColumnHeading">
    <w:name w:val="ColumnHeading"/>
    <w:basedOn w:val="Normal"/>
    <w:rsid w:val="00FC4892"/>
    <w:pPr>
      <w:spacing w:after="240"/>
      <w:jc w:val="center"/>
    </w:pPr>
    <w:rPr>
      <w:i/>
    </w:rPr>
  </w:style>
  <w:style w:type="paragraph" w:customStyle="1" w:styleId="AMNumberTabs0">
    <w:name w:val="AMNumberTabs"/>
    <w:basedOn w:val="Normal"/>
    <w:rsid w:val="00FC48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C4892"/>
    <w:pPr>
      <w:spacing w:before="240"/>
      <w:jc w:val="center"/>
    </w:pPr>
    <w:rPr>
      <w:i/>
    </w:rPr>
  </w:style>
  <w:style w:type="paragraph" w:customStyle="1" w:styleId="Footer2">
    <w:name w:val="Footer2"/>
    <w:basedOn w:val="Normal12"/>
    <w:rsid w:val="00FC4892"/>
    <w:pPr>
      <w:tabs>
        <w:tab w:val="center" w:pos="4535"/>
        <w:tab w:val="right" w:pos="9923"/>
      </w:tabs>
      <w:spacing w:line="480" w:lineRule="auto"/>
      <w:ind w:left="-851"/>
    </w:pPr>
    <w:rPr>
      <w:rFonts w:ascii="Arial" w:cs="Arial"/>
      <w:b/>
      <w:sz w:val="48"/>
    </w:rPr>
  </w:style>
  <w:style w:type="character" w:customStyle="1" w:styleId="Footer2Middle">
    <w:name w:val="Footer2Middle"/>
    <w:rsid w:val="00FC4892"/>
    <w:rPr>
      <w:rFonts w:ascii="Arial" w:hAnsi="Arial" w:cs="Arial" w:hint="default"/>
      <w:b w:val="0"/>
      <w:bCs w:val="0"/>
      <w:i/>
      <w:iCs w:val="0"/>
      <w:color w:val="C0C0C0"/>
      <w:sz w:val="22"/>
    </w:rPr>
  </w:style>
  <w:style w:type="paragraph" w:customStyle="1" w:styleId="EntPE">
    <w:name w:val="EntPE"/>
    <w:basedOn w:val="Normal12"/>
    <w:rsid w:val="00FC4892"/>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FC4892"/>
    <w:pPr>
      <w:ind w:left="720"/>
      <w:contextualSpacing/>
    </w:pPr>
  </w:style>
  <w:style w:type="character" w:styleId="CommentReference">
    <w:name w:val="annotation reference"/>
    <w:basedOn w:val="DefaultParagraphFont"/>
    <w:uiPriority w:val="99"/>
    <w:rsid w:val="00FC4892"/>
    <w:rPr>
      <w:sz w:val="16"/>
      <w:szCs w:val="16"/>
    </w:rPr>
  </w:style>
  <w:style w:type="paragraph" w:styleId="CommentText">
    <w:name w:val="annotation text"/>
    <w:basedOn w:val="Normal"/>
    <w:link w:val="CommentTextChar"/>
    <w:rsid w:val="00FC4892"/>
    <w:rPr>
      <w:sz w:val="20"/>
    </w:rPr>
  </w:style>
  <w:style w:type="character" w:customStyle="1" w:styleId="CommentTextChar">
    <w:name w:val="Comment Text Char"/>
    <w:basedOn w:val="DefaultParagraphFont"/>
    <w:link w:val="CommentText"/>
    <w:rsid w:val="00FC4892"/>
    <w:rPr>
      <w:lang w:val="lt-LT"/>
    </w:rPr>
  </w:style>
  <w:style w:type="paragraph" w:styleId="CommentSubject">
    <w:name w:val="annotation subject"/>
    <w:basedOn w:val="CommentText"/>
    <w:next w:val="CommentText"/>
    <w:link w:val="CommentSubjectChar"/>
    <w:unhideWhenUsed/>
    <w:rsid w:val="00FC4892"/>
    <w:rPr>
      <w:b/>
      <w:bCs/>
    </w:rPr>
  </w:style>
  <w:style w:type="character" w:customStyle="1" w:styleId="CommentSubjectChar">
    <w:name w:val="Comment Subject Char"/>
    <w:basedOn w:val="CommentTextChar"/>
    <w:link w:val="CommentSubject"/>
    <w:rsid w:val="00FC4892"/>
    <w:rPr>
      <w:b/>
      <w:bCs/>
      <w:lang w:val="lt-LT"/>
    </w:rPr>
  </w:style>
  <w:style w:type="paragraph" w:styleId="BalloonText">
    <w:name w:val="Balloon Text"/>
    <w:basedOn w:val="Normal"/>
    <w:link w:val="BalloonTextChar"/>
    <w:unhideWhenUsed/>
    <w:rsid w:val="00FC4892"/>
    <w:rPr>
      <w:rFonts w:ascii="Segoe UI" w:hAnsi="Segoe UI" w:cs="Segoe UI"/>
      <w:sz w:val="18"/>
      <w:szCs w:val="18"/>
    </w:rPr>
  </w:style>
  <w:style w:type="character" w:customStyle="1" w:styleId="BalloonTextChar">
    <w:name w:val="Balloon Text Char"/>
    <w:basedOn w:val="DefaultParagraphFont"/>
    <w:link w:val="BalloonText"/>
    <w:rsid w:val="00FC4892"/>
    <w:rPr>
      <w:rFonts w:ascii="Segoe UI" w:hAnsi="Segoe UI" w:cs="Segoe UI"/>
      <w:sz w:val="18"/>
      <w:szCs w:val="18"/>
      <w:lang w:val="lt-LT"/>
    </w:rPr>
  </w:style>
  <w:style w:type="paragraph" w:customStyle="1" w:styleId="Normal12a">
    <w:name w:val="Normal12a"/>
    <w:basedOn w:val="Normal"/>
    <w:rsid w:val="00FC4892"/>
    <w:pPr>
      <w:spacing w:after="240"/>
    </w:pPr>
  </w:style>
  <w:style w:type="paragraph" w:customStyle="1" w:styleId="RollCallVotes">
    <w:name w:val="RollCallVotes"/>
    <w:basedOn w:val="Normal"/>
    <w:rsid w:val="00FC4892"/>
    <w:pPr>
      <w:spacing w:before="120" w:after="120"/>
      <w:jc w:val="center"/>
    </w:pPr>
    <w:rPr>
      <w:b/>
      <w:bCs/>
      <w:snapToGrid w:val="0"/>
      <w:sz w:val="16"/>
      <w:lang w:eastAsia="en-US"/>
    </w:rPr>
  </w:style>
  <w:style w:type="paragraph" w:customStyle="1" w:styleId="RollCallTabs">
    <w:name w:val="RollCallTabs"/>
    <w:basedOn w:val="Normal"/>
    <w:qFormat/>
    <w:rsid w:val="00FC4892"/>
    <w:pPr>
      <w:tabs>
        <w:tab w:val="center" w:pos="284"/>
        <w:tab w:val="left" w:pos="426"/>
      </w:tabs>
    </w:pPr>
    <w:rPr>
      <w:snapToGrid w:val="0"/>
      <w:lang w:eastAsia="en-US"/>
    </w:rPr>
  </w:style>
  <w:style w:type="paragraph" w:customStyle="1" w:styleId="RollCallSymbols14pt">
    <w:name w:val="RollCallSymbols14pt"/>
    <w:basedOn w:val="Normal"/>
    <w:rsid w:val="00FC4892"/>
    <w:pPr>
      <w:spacing w:before="120" w:after="120"/>
      <w:jc w:val="center"/>
    </w:pPr>
    <w:rPr>
      <w:rFonts w:ascii="Arial" w:hAnsi="Arial"/>
      <w:b/>
      <w:bCs/>
      <w:snapToGrid w:val="0"/>
      <w:sz w:val="28"/>
      <w:lang w:eastAsia="en-US"/>
    </w:rPr>
  </w:style>
  <w:style w:type="paragraph" w:customStyle="1" w:styleId="RollCallTable">
    <w:name w:val="RollCallTable"/>
    <w:basedOn w:val="Normal"/>
    <w:rsid w:val="00FC4892"/>
    <w:pPr>
      <w:spacing w:before="120" w:after="120"/>
    </w:pPr>
    <w:rPr>
      <w:snapToGrid w:val="0"/>
      <w:sz w:val="16"/>
      <w:lang w:eastAsia="en-US"/>
    </w:rPr>
  </w:style>
  <w:style w:type="paragraph" w:customStyle="1" w:styleId="AmDocTypeTab">
    <w:name w:val="AmDocTypeTab"/>
    <w:basedOn w:val="Normal"/>
    <w:rsid w:val="004031D7"/>
    <w:pPr>
      <w:tabs>
        <w:tab w:val="right" w:pos="9072"/>
      </w:tabs>
    </w:pPr>
    <w:rPr>
      <w:b/>
    </w:rPr>
  </w:style>
  <w:style w:type="paragraph" w:customStyle="1" w:styleId="NormalCenter12a">
    <w:name w:val="NormalCenter12a"/>
    <w:basedOn w:val="Normal"/>
    <w:rsid w:val="004031D7"/>
    <w:pPr>
      <w:spacing w:after="240"/>
      <w:jc w:val="center"/>
    </w:pPr>
  </w:style>
  <w:style w:type="paragraph" w:customStyle="1" w:styleId="AmDateTab">
    <w:name w:val="AmDateTab"/>
    <w:basedOn w:val="Normal"/>
    <w:rsid w:val="004031D7"/>
    <w:pPr>
      <w:tabs>
        <w:tab w:val="right" w:pos="9072"/>
      </w:tabs>
    </w:pPr>
  </w:style>
  <w:style w:type="paragraph" w:customStyle="1" w:styleId="AmHeadingConsam">
    <w:name w:val="AmHeadingConsam"/>
    <w:basedOn w:val="Normal"/>
    <w:next w:val="NormalCenter12a"/>
    <w:rsid w:val="004031D7"/>
    <w:pPr>
      <w:spacing w:before="720" w:after="240"/>
      <w:jc w:val="center"/>
    </w:pPr>
  </w:style>
  <w:style w:type="numbering" w:customStyle="1" w:styleId="NoList1">
    <w:name w:val="No List1"/>
    <w:next w:val="NoList"/>
    <w:uiPriority w:val="99"/>
    <w:semiHidden/>
    <w:unhideWhenUsed/>
    <w:rsid w:val="004031D7"/>
  </w:style>
  <w:style w:type="paragraph" w:customStyle="1" w:styleId="NormalCentered">
    <w:name w:val="Normal Centered"/>
    <w:basedOn w:val="Normal"/>
    <w:rsid w:val="004031D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031D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031D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031D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031D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4031D7"/>
    <w:pPr>
      <w:widowControl/>
    </w:pPr>
    <w:rPr>
      <w:rFonts w:eastAsia="Calibri"/>
      <w:sz w:val="2"/>
      <w:szCs w:val="22"/>
      <w:lang w:eastAsia="en-US"/>
    </w:rPr>
  </w:style>
  <w:style w:type="paragraph" w:customStyle="1" w:styleId="FooterCouncil">
    <w:name w:val="Footer Council"/>
    <w:basedOn w:val="Normal"/>
    <w:link w:val="FooterCouncilChar"/>
    <w:rsid w:val="004031D7"/>
    <w:pPr>
      <w:widowControl/>
    </w:pPr>
    <w:rPr>
      <w:rFonts w:eastAsia="Calibri"/>
      <w:sz w:val="2"/>
      <w:szCs w:val="22"/>
      <w:lang w:eastAsia="en-US"/>
    </w:rPr>
  </w:style>
  <w:style w:type="paragraph" w:customStyle="1" w:styleId="TechnicalBlock">
    <w:name w:val="Technical Block"/>
    <w:basedOn w:val="Normal"/>
    <w:next w:val="Normal"/>
    <w:link w:val="TechnicalBlockChar"/>
    <w:rsid w:val="004031D7"/>
    <w:pPr>
      <w:widowControl/>
      <w:spacing w:after="240"/>
      <w:jc w:val="center"/>
    </w:pPr>
    <w:rPr>
      <w:rFonts w:eastAsia="Calibri"/>
      <w:szCs w:val="22"/>
      <w:lang w:eastAsia="en-US"/>
    </w:rPr>
  </w:style>
  <w:style w:type="paragraph" w:customStyle="1" w:styleId="FinalLine">
    <w:name w:val="Final Line"/>
    <w:basedOn w:val="Normal"/>
    <w:next w:val="Normal"/>
    <w:rsid w:val="004031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031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031D7"/>
    <w:pPr>
      <w:widowControl/>
      <w:spacing w:before="120" w:after="120" w:line="360" w:lineRule="auto"/>
      <w:ind w:left="567"/>
    </w:pPr>
    <w:rPr>
      <w:rFonts w:eastAsia="Calibri"/>
      <w:szCs w:val="22"/>
      <w:lang w:eastAsia="en-US"/>
    </w:rPr>
  </w:style>
  <w:style w:type="paragraph" w:customStyle="1" w:styleId="Text2">
    <w:name w:val="Text 2"/>
    <w:basedOn w:val="Normal"/>
    <w:rsid w:val="004031D7"/>
    <w:pPr>
      <w:widowControl/>
      <w:spacing w:before="120" w:after="120" w:line="360" w:lineRule="auto"/>
      <w:ind w:left="1134"/>
    </w:pPr>
    <w:rPr>
      <w:rFonts w:eastAsia="Calibri"/>
      <w:szCs w:val="22"/>
      <w:lang w:eastAsia="en-US"/>
    </w:rPr>
  </w:style>
  <w:style w:type="paragraph" w:customStyle="1" w:styleId="Text3">
    <w:name w:val="Text 3"/>
    <w:basedOn w:val="Normal"/>
    <w:rsid w:val="004031D7"/>
    <w:pPr>
      <w:widowControl/>
      <w:spacing w:before="120" w:after="120" w:line="360" w:lineRule="auto"/>
      <w:ind w:left="1701"/>
    </w:pPr>
    <w:rPr>
      <w:rFonts w:eastAsia="Calibri"/>
      <w:szCs w:val="22"/>
      <w:lang w:eastAsia="en-US"/>
    </w:rPr>
  </w:style>
  <w:style w:type="paragraph" w:customStyle="1" w:styleId="Text4">
    <w:name w:val="Text 4"/>
    <w:basedOn w:val="Normal"/>
    <w:rsid w:val="004031D7"/>
    <w:pPr>
      <w:widowControl/>
      <w:spacing w:before="120" w:after="120" w:line="360" w:lineRule="auto"/>
      <w:ind w:left="2268"/>
    </w:pPr>
    <w:rPr>
      <w:rFonts w:eastAsia="Calibri"/>
      <w:szCs w:val="22"/>
      <w:lang w:eastAsia="en-US"/>
    </w:rPr>
  </w:style>
  <w:style w:type="paragraph" w:customStyle="1" w:styleId="Text5">
    <w:name w:val="Text 5"/>
    <w:basedOn w:val="Normal"/>
    <w:rsid w:val="004031D7"/>
    <w:pPr>
      <w:widowControl/>
      <w:spacing w:before="120" w:after="120" w:line="360" w:lineRule="auto"/>
      <w:ind w:left="2835"/>
    </w:pPr>
    <w:rPr>
      <w:rFonts w:eastAsia="Calibri"/>
      <w:szCs w:val="22"/>
      <w:lang w:eastAsia="en-US"/>
    </w:rPr>
  </w:style>
  <w:style w:type="paragraph" w:customStyle="1" w:styleId="Text6">
    <w:name w:val="Text 6"/>
    <w:basedOn w:val="Normal"/>
    <w:rsid w:val="004031D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031D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031D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031D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031D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031D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031D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031D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031D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031D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031D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031D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4031D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4031D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4031D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4031D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4031D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4031D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4031D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4031D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4031D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4031D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4031D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4031D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4031D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4031D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4031D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4031D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4031D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4031D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4031D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4031D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4031D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4031D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4031D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4031D7"/>
    <w:pPr>
      <w:numPr>
        <w:numId w:val="8"/>
      </w:numPr>
      <w:tabs>
        <w:tab w:val="clear" w:pos="567"/>
        <w:tab w:val="num" w:pos="1080"/>
      </w:tabs>
      <w:ind w:left="1080" w:hanging="360"/>
    </w:pPr>
  </w:style>
  <w:style w:type="paragraph" w:customStyle="1" w:styleId="DashEqual1">
    <w:name w:val="Dash Equal 1"/>
    <w:basedOn w:val="Dash1"/>
    <w:rsid w:val="004031D7"/>
    <w:pPr>
      <w:numPr>
        <w:numId w:val="9"/>
      </w:numPr>
      <w:tabs>
        <w:tab w:val="clear" w:pos="1134"/>
        <w:tab w:val="num" w:pos="1440"/>
      </w:tabs>
      <w:ind w:left="1440" w:hanging="360"/>
    </w:pPr>
  </w:style>
  <w:style w:type="paragraph" w:customStyle="1" w:styleId="DashEqual2">
    <w:name w:val="Dash Equal 2"/>
    <w:basedOn w:val="Dash2"/>
    <w:rsid w:val="004031D7"/>
    <w:pPr>
      <w:numPr>
        <w:numId w:val="10"/>
      </w:numPr>
      <w:tabs>
        <w:tab w:val="clear" w:pos="1701"/>
        <w:tab w:val="num" w:pos="1440"/>
      </w:tabs>
      <w:ind w:left="1440" w:hanging="360"/>
    </w:pPr>
  </w:style>
  <w:style w:type="paragraph" w:customStyle="1" w:styleId="DashEqual3">
    <w:name w:val="Dash Equal 3"/>
    <w:basedOn w:val="Dash3"/>
    <w:rsid w:val="004031D7"/>
    <w:pPr>
      <w:numPr>
        <w:numId w:val="11"/>
      </w:numPr>
      <w:tabs>
        <w:tab w:val="clear" w:pos="2268"/>
        <w:tab w:val="num" w:pos="1800"/>
      </w:tabs>
      <w:ind w:left="1800" w:hanging="360"/>
    </w:pPr>
  </w:style>
  <w:style w:type="paragraph" w:customStyle="1" w:styleId="DashEqual4">
    <w:name w:val="Dash Equal 4"/>
    <w:basedOn w:val="Dash4"/>
    <w:rsid w:val="004031D7"/>
    <w:pPr>
      <w:numPr>
        <w:numId w:val="12"/>
      </w:numPr>
      <w:tabs>
        <w:tab w:val="clear" w:pos="2835"/>
        <w:tab w:val="num" w:pos="1800"/>
      </w:tabs>
      <w:ind w:left="1800" w:hanging="360"/>
    </w:pPr>
  </w:style>
  <w:style w:type="character" w:customStyle="1" w:styleId="Marker">
    <w:name w:val="Marker"/>
    <w:basedOn w:val="DefaultParagraphFont"/>
    <w:rsid w:val="004031D7"/>
    <w:rPr>
      <w:color w:val="0000FF"/>
      <w:shd w:val="clear" w:color="auto" w:fill="auto"/>
    </w:rPr>
  </w:style>
  <w:style w:type="character" w:customStyle="1" w:styleId="Marker1">
    <w:name w:val="Marker1"/>
    <w:basedOn w:val="DefaultParagraphFont"/>
    <w:rsid w:val="004031D7"/>
    <w:rPr>
      <w:color w:val="008000"/>
      <w:shd w:val="clear" w:color="auto" w:fill="auto"/>
    </w:rPr>
  </w:style>
  <w:style w:type="paragraph" w:customStyle="1" w:styleId="HeadingLeft">
    <w:name w:val="Heading Left"/>
    <w:basedOn w:val="Normal"/>
    <w:next w:val="Normal"/>
    <w:rsid w:val="004031D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031D7"/>
    <w:pPr>
      <w:numPr>
        <w:numId w:val="22"/>
      </w:numPr>
      <w:tabs>
        <w:tab w:val="clear" w:pos="567"/>
        <w:tab w:val="num" w:pos="1800"/>
      </w:tabs>
      <w:ind w:left="1800" w:hanging="360"/>
    </w:pPr>
  </w:style>
  <w:style w:type="paragraph" w:customStyle="1" w:styleId="Heading123">
    <w:name w:val="Heading 123"/>
    <w:basedOn w:val="HeadingLeft"/>
    <w:next w:val="Normal"/>
    <w:rsid w:val="004031D7"/>
    <w:pPr>
      <w:numPr>
        <w:numId w:val="21"/>
      </w:numPr>
      <w:tabs>
        <w:tab w:val="clear" w:pos="567"/>
        <w:tab w:val="num" w:pos="1800"/>
      </w:tabs>
      <w:ind w:left="1800" w:hanging="360"/>
    </w:pPr>
  </w:style>
  <w:style w:type="paragraph" w:customStyle="1" w:styleId="HeadingABC">
    <w:name w:val="Heading ABC"/>
    <w:basedOn w:val="HeadingLeft"/>
    <w:next w:val="Normal"/>
    <w:rsid w:val="004031D7"/>
    <w:pPr>
      <w:numPr>
        <w:numId w:val="20"/>
      </w:numPr>
      <w:tabs>
        <w:tab w:val="clear" w:pos="567"/>
        <w:tab w:val="num" w:pos="1440"/>
      </w:tabs>
      <w:ind w:left="1440" w:hanging="360"/>
    </w:pPr>
  </w:style>
  <w:style w:type="paragraph" w:customStyle="1" w:styleId="HeadingCentered">
    <w:name w:val="Heading Centered"/>
    <w:basedOn w:val="HeadingLeft"/>
    <w:next w:val="Normal"/>
    <w:rsid w:val="004031D7"/>
    <w:pPr>
      <w:jc w:val="center"/>
    </w:pPr>
  </w:style>
  <w:style w:type="paragraph" w:customStyle="1" w:styleId="Jardin">
    <w:name w:val="Jardin"/>
    <w:basedOn w:val="Normal"/>
    <w:rsid w:val="004031D7"/>
    <w:pPr>
      <w:widowControl/>
      <w:spacing w:before="200"/>
      <w:jc w:val="center"/>
    </w:pPr>
    <w:rPr>
      <w:rFonts w:eastAsia="Calibri"/>
      <w:szCs w:val="22"/>
      <w:lang w:eastAsia="en-US"/>
    </w:rPr>
  </w:style>
  <w:style w:type="paragraph" w:customStyle="1" w:styleId="Amendment">
    <w:name w:val="Amendment"/>
    <w:basedOn w:val="Normal"/>
    <w:next w:val="Normal"/>
    <w:rsid w:val="004031D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031D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031D7"/>
    <w:pPr>
      <w:widowControl/>
      <w:spacing w:before="120" w:after="480"/>
      <w:contextualSpacing/>
    </w:pPr>
    <w:rPr>
      <w:rFonts w:eastAsia="Calibri"/>
      <w:szCs w:val="22"/>
      <w:lang w:eastAsia="en-US"/>
    </w:rPr>
  </w:style>
  <w:style w:type="paragraph" w:customStyle="1" w:styleId="ReplyBold">
    <w:name w:val="Reply Bold"/>
    <w:basedOn w:val="ReplyRE"/>
    <w:next w:val="Normal"/>
    <w:rsid w:val="004031D7"/>
    <w:rPr>
      <w:b/>
    </w:rPr>
  </w:style>
  <w:style w:type="paragraph" w:customStyle="1" w:styleId="Annex">
    <w:name w:val="Annex"/>
    <w:basedOn w:val="Normal"/>
    <w:next w:val="Normal"/>
    <w:rsid w:val="004031D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031D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031D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031D7"/>
    <w:rPr>
      <w:rFonts w:ascii="Times New Roman" w:hAnsi="Times New Roman" w:cs="Times New Roman"/>
      <w:b/>
      <w:sz w:val="24"/>
      <w:shd w:val="clear" w:color="auto" w:fill="CCCCCC"/>
    </w:rPr>
  </w:style>
  <w:style w:type="paragraph" w:customStyle="1" w:styleId="NormalCompact">
    <w:name w:val="Normal Compact"/>
    <w:basedOn w:val="Normal"/>
    <w:next w:val="Normal"/>
    <w:rsid w:val="004031D7"/>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nhideWhenUsed/>
    <w:rsid w:val="004031D7"/>
    <w:pPr>
      <w:widowControl/>
    </w:pPr>
    <w:rPr>
      <w:sz w:val="20"/>
      <w:lang w:val="en-GB"/>
    </w:rPr>
  </w:style>
  <w:style w:type="character" w:customStyle="1" w:styleId="EndnoteTextChar">
    <w:name w:val="Endnote Text Char"/>
    <w:basedOn w:val="DefaultParagraphFont"/>
    <w:link w:val="EndnoteText1"/>
    <w:rsid w:val="004031D7"/>
  </w:style>
  <w:style w:type="character" w:styleId="EndnoteReference">
    <w:name w:val="endnote reference"/>
    <w:basedOn w:val="DefaultParagraphFont"/>
    <w:unhideWhenUsed/>
    <w:rsid w:val="004031D7"/>
    <w:rPr>
      <w:vertAlign w:val="superscript"/>
    </w:rPr>
  </w:style>
  <w:style w:type="paragraph" w:customStyle="1" w:styleId="HeaderCouncilLarge">
    <w:name w:val="Header Council Large"/>
    <w:basedOn w:val="Normal"/>
    <w:link w:val="HeaderCouncilLargeChar"/>
    <w:rsid w:val="004031D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4031D7"/>
    <w:rPr>
      <w:rFonts w:eastAsia="Calibri"/>
      <w:sz w:val="24"/>
      <w:szCs w:val="22"/>
      <w:lang w:val="lt-LT" w:eastAsia="en-US"/>
    </w:rPr>
  </w:style>
  <w:style w:type="character" w:customStyle="1" w:styleId="HeaderCouncilLargeChar">
    <w:name w:val="Header Council Large Char"/>
    <w:basedOn w:val="TechnicalBlockChar"/>
    <w:link w:val="HeaderCouncilLarge"/>
    <w:rsid w:val="004031D7"/>
    <w:rPr>
      <w:rFonts w:eastAsia="Calibri"/>
      <w:sz w:val="2"/>
      <w:szCs w:val="22"/>
      <w:lang w:val="lt-LT" w:eastAsia="en-US"/>
    </w:rPr>
  </w:style>
  <w:style w:type="paragraph" w:customStyle="1" w:styleId="FooterText">
    <w:name w:val="Footer Text"/>
    <w:basedOn w:val="Normal"/>
    <w:rsid w:val="004031D7"/>
    <w:pPr>
      <w:widowControl/>
    </w:pPr>
    <w:rPr>
      <w:szCs w:val="24"/>
      <w:lang w:eastAsia="en-US"/>
    </w:rPr>
  </w:style>
  <w:style w:type="character" w:styleId="PlaceholderText">
    <w:name w:val="Placeholder Text"/>
    <w:basedOn w:val="DefaultParagraphFont"/>
    <w:uiPriority w:val="99"/>
    <w:semiHidden/>
    <w:rsid w:val="004031D7"/>
    <w:rPr>
      <w:color w:val="808080"/>
    </w:rPr>
  </w:style>
  <w:style w:type="paragraph" w:styleId="ListBullet4">
    <w:name w:val="List Bullet 4"/>
    <w:basedOn w:val="Normal"/>
    <w:rsid w:val="004031D7"/>
    <w:pPr>
      <w:widowControl/>
      <w:numPr>
        <w:numId w:val="24"/>
      </w:numPr>
      <w:spacing w:before="120" w:after="120"/>
      <w:jc w:val="both"/>
    </w:pPr>
    <w:rPr>
      <w:szCs w:val="22"/>
      <w:lang w:eastAsia="de-DE"/>
    </w:rPr>
  </w:style>
  <w:style w:type="paragraph" w:styleId="ListNumber">
    <w:name w:val="List Number"/>
    <w:basedOn w:val="Normal"/>
    <w:rsid w:val="004031D7"/>
    <w:pPr>
      <w:widowControl/>
      <w:numPr>
        <w:numId w:val="28"/>
      </w:numPr>
      <w:spacing w:before="120" w:after="120"/>
      <w:jc w:val="both"/>
    </w:pPr>
    <w:rPr>
      <w:szCs w:val="22"/>
      <w:lang w:eastAsia="de-DE"/>
    </w:rPr>
  </w:style>
  <w:style w:type="paragraph" w:customStyle="1" w:styleId="ListBullet1">
    <w:name w:val="List Bullet 1"/>
    <w:basedOn w:val="Normal"/>
    <w:rsid w:val="004031D7"/>
    <w:pPr>
      <w:widowControl/>
      <w:numPr>
        <w:numId w:val="23"/>
      </w:numPr>
      <w:spacing w:before="120" w:after="120"/>
      <w:jc w:val="both"/>
    </w:pPr>
    <w:rPr>
      <w:szCs w:val="22"/>
      <w:lang w:eastAsia="de-DE"/>
    </w:rPr>
  </w:style>
  <w:style w:type="paragraph" w:customStyle="1" w:styleId="ListDash">
    <w:name w:val="List Dash"/>
    <w:basedOn w:val="Normal"/>
    <w:rsid w:val="004031D7"/>
    <w:pPr>
      <w:widowControl/>
      <w:numPr>
        <w:numId w:val="25"/>
      </w:numPr>
      <w:spacing w:before="120" w:after="120"/>
      <w:jc w:val="both"/>
    </w:pPr>
    <w:rPr>
      <w:szCs w:val="22"/>
      <w:lang w:eastAsia="de-DE"/>
    </w:rPr>
  </w:style>
  <w:style w:type="paragraph" w:customStyle="1" w:styleId="ListDash1">
    <w:name w:val="List Dash 1"/>
    <w:basedOn w:val="Normal"/>
    <w:rsid w:val="004031D7"/>
    <w:pPr>
      <w:widowControl/>
      <w:numPr>
        <w:numId w:val="26"/>
      </w:numPr>
      <w:spacing w:before="120" w:after="120"/>
      <w:jc w:val="both"/>
    </w:pPr>
    <w:rPr>
      <w:szCs w:val="22"/>
      <w:lang w:eastAsia="de-DE"/>
    </w:rPr>
  </w:style>
  <w:style w:type="paragraph" w:customStyle="1" w:styleId="ListDash2">
    <w:name w:val="List Dash 2"/>
    <w:basedOn w:val="Normal"/>
    <w:rsid w:val="004031D7"/>
    <w:pPr>
      <w:widowControl/>
      <w:numPr>
        <w:numId w:val="27"/>
      </w:numPr>
      <w:spacing w:before="120" w:after="120"/>
      <w:jc w:val="both"/>
    </w:pPr>
    <w:rPr>
      <w:szCs w:val="22"/>
      <w:lang w:eastAsia="de-DE"/>
    </w:rPr>
  </w:style>
  <w:style w:type="paragraph" w:customStyle="1" w:styleId="ListNumberLevel2">
    <w:name w:val="List Number (Level 2)"/>
    <w:basedOn w:val="Normal"/>
    <w:rsid w:val="004031D7"/>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4031D7"/>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4031D7"/>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4031D7"/>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031D7"/>
    <w:rPr>
      <w:color w:val="0000FF"/>
      <w:u w:val="single"/>
    </w:rPr>
  </w:style>
  <w:style w:type="paragraph" w:styleId="ListBullet">
    <w:name w:val="List Bullet"/>
    <w:basedOn w:val="Normal"/>
    <w:qFormat/>
    <w:rsid w:val="004031D7"/>
    <w:pPr>
      <w:widowControl/>
      <w:numPr>
        <w:numId w:val="29"/>
      </w:numPr>
      <w:spacing w:before="120" w:after="120"/>
      <w:jc w:val="both"/>
    </w:pPr>
    <w:rPr>
      <w:szCs w:val="22"/>
    </w:rPr>
  </w:style>
  <w:style w:type="paragraph" w:styleId="ListBullet2">
    <w:name w:val="List Bullet 2"/>
    <w:basedOn w:val="Normal"/>
    <w:rsid w:val="004031D7"/>
    <w:pPr>
      <w:widowControl/>
      <w:numPr>
        <w:numId w:val="30"/>
      </w:numPr>
      <w:spacing w:before="120" w:after="120"/>
      <w:jc w:val="both"/>
    </w:pPr>
    <w:rPr>
      <w:szCs w:val="22"/>
    </w:rPr>
  </w:style>
  <w:style w:type="paragraph" w:styleId="ListBullet3">
    <w:name w:val="List Bullet 3"/>
    <w:basedOn w:val="Normal"/>
    <w:rsid w:val="004031D7"/>
    <w:pPr>
      <w:widowControl/>
      <w:numPr>
        <w:numId w:val="31"/>
      </w:numPr>
      <w:spacing w:before="120" w:after="120"/>
      <w:jc w:val="both"/>
    </w:pPr>
    <w:rPr>
      <w:szCs w:val="22"/>
    </w:rPr>
  </w:style>
  <w:style w:type="paragraph" w:styleId="ListNumber2">
    <w:name w:val="List Number 2"/>
    <w:basedOn w:val="Normal"/>
    <w:rsid w:val="004031D7"/>
    <w:pPr>
      <w:widowControl/>
      <w:numPr>
        <w:numId w:val="35"/>
      </w:numPr>
      <w:spacing w:before="120" w:after="120"/>
      <w:jc w:val="both"/>
    </w:pPr>
    <w:rPr>
      <w:szCs w:val="22"/>
    </w:rPr>
  </w:style>
  <w:style w:type="paragraph" w:styleId="ListNumber3">
    <w:name w:val="List Number 3"/>
    <w:basedOn w:val="Normal"/>
    <w:rsid w:val="004031D7"/>
    <w:pPr>
      <w:widowControl/>
      <w:numPr>
        <w:numId w:val="36"/>
      </w:numPr>
      <w:spacing w:before="120" w:after="120"/>
      <w:jc w:val="both"/>
    </w:pPr>
    <w:rPr>
      <w:szCs w:val="22"/>
    </w:rPr>
  </w:style>
  <w:style w:type="paragraph" w:styleId="ListNumber4">
    <w:name w:val="List Number 4"/>
    <w:basedOn w:val="Normal"/>
    <w:rsid w:val="004031D7"/>
    <w:pPr>
      <w:widowControl/>
      <w:numPr>
        <w:numId w:val="37"/>
      </w:numPr>
      <w:spacing w:before="120" w:after="120"/>
      <w:jc w:val="both"/>
    </w:pPr>
    <w:rPr>
      <w:szCs w:val="22"/>
    </w:rPr>
  </w:style>
  <w:style w:type="paragraph" w:customStyle="1" w:styleId="ListDash3">
    <w:name w:val="List Dash 3"/>
    <w:basedOn w:val="Normal"/>
    <w:rsid w:val="004031D7"/>
    <w:pPr>
      <w:widowControl/>
      <w:numPr>
        <w:numId w:val="32"/>
      </w:numPr>
      <w:spacing w:before="120" w:after="120"/>
      <w:jc w:val="both"/>
    </w:pPr>
    <w:rPr>
      <w:szCs w:val="22"/>
    </w:rPr>
  </w:style>
  <w:style w:type="paragraph" w:customStyle="1" w:styleId="ListDash4">
    <w:name w:val="List Dash 4"/>
    <w:basedOn w:val="Normal"/>
    <w:rsid w:val="004031D7"/>
    <w:pPr>
      <w:widowControl/>
      <w:numPr>
        <w:numId w:val="33"/>
      </w:numPr>
      <w:spacing w:before="120" w:after="120"/>
      <w:jc w:val="both"/>
    </w:pPr>
    <w:rPr>
      <w:szCs w:val="22"/>
    </w:rPr>
  </w:style>
  <w:style w:type="paragraph" w:customStyle="1" w:styleId="ListNumber1">
    <w:name w:val="List Number 1"/>
    <w:basedOn w:val="Text1"/>
    <w:rsid w:val="004031D7"/>
    <w:pPr>
      <w:numPr>
        <w:numId w:val="34"/>
      </w:numPr>
      <w:spacing w:line="240" w:lineRule="auto"/>
      <w:jc w:val="both"/>
    </w:pPr>
    <w:rPr>
      <w:rFonts w:eastAsia="Times New Roman"/>
      <w:lang w:eastAsia="en-GB"/>
    </w:rPr>
  </w:style>
  <w:style w:type="paragraph" w:customStyle="1" w:styleId="ListNumber1Level2">
    <w:name w:val="List Number 1 (Level 2)"/>
    <w:basedOn w:val="Text1"/>
    <w:rsid w:val="004031D7"/>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4031D7"/>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4031D7"/>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4031D7"/>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4031D7"/>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4031D7"/>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4031D7"/>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4031D7"/>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4031D7"/>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4031D7"/>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4031D7"/>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4031D7"/>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4031D7"/>
    <w:pPr>
      <w:widowControl/>
      <w:spacing w:before="120" w:after="120"/>
      <w:jc w:val="center"/>
    </w:pPr>
    <w:rPr>
      <w:b/>
      <w:szCs w:val="22"/>
      <w:u w:val="single"/>
    </w:rPr>
  </w:style>
  <w:style w:type="paragraph" w:customStyle="1" w:styleId="Annexetitreexposglobal">
    <w:name w:val="Annexe titre (exposé global)"/>
    <w:basedOn w:val="Normal"/>
    <w:next w:val="Normal"/>
    <w:rsid w:val="004031D7"/>
    <w:pPr>
      <w:widowControl/>
      <w:spacing w:before="120" w:after="120"/>
      <w:jc w:val="center"/>
    </w:pPr>
    <w:rPr>
      <w:b/>
      <w:szCs w:val="22"/>
      <w:u w:val="single"/>
    </w:rPr>
  </w:style>
  <w:style w:type="paragraph" w:customStyle="1" w:styleId="Annexetitrefichefinacte">
    <w:name w:val="Annexe titre (fiche fin. acte)"/>
    <w:basedOn w:val="Normal"/>
    <w:next w:val="Normal"/>
    <w:rsid w:val="004031D7"/>
    <w:pPr>
      <w:widowControl/>
      <w:spacing w:before="120" w:after="120"/>
      <w:jc w:val="center"/>
    </w:pPr>
    <w:rPr>
      <w:b/>
      <w:szCs w:val="22"/>
      <w:u w:val="single"/>
    </w:rPr>
  </w:style>
  <w:style w:type="paragraph" w:customStyle="1" w:styleId="Annexetitrefichefinglobale">
    <w:name w:val="Annexe titre (fiche fin. globale)"/>
    <w:basedOn w:val="Normal"/>
    <w:next w:val="Normal"/>
    <w:rsid w:val="004031D7"/>
    <w:pPr>
      <w:widowControl/>
      <w:spacing w:before="120" w:after="120"/>
      <w:jc w:val="center"/>
    </w:pPr>
    <w:rPr>
      <w:b/>
      <w:szCs w:val="22"/>
      <w:u w:val="single"/>
    </w:rPr>
  </w:style>
  <w:style w:type="paragraph" w:customStyle="1" w:styleId="Annexetitreglobale">
    <w:name w:val="Annexe titre (globale)"/>
    <w:basedOn w:val="Normal"/>
    <w:next w:val="Normal"/>
    <w:rsid w:val="004031D7"/>
    <w:pPr>
      <w:widowControl/>
      <w:spacing w:before="120" w:after="120"/>
      <w:jc w:val="center"/>
    </w:pPr>
    <w:rPr>
      <w:b/>
      <w:szCs w:val="22"/>
      <w:u w:val="single"/>
    </w:rPr>
  </w:style>
  <w:style w:type="paragraph" w:customStyle="1" w:styleId="Exposdesmotifstitreglobal">
    <w:name w:val="Exposé des motifs titre (global)"/>
    <w:basedOn w:val="Normal"/>
    <w:next w:val="Normal"/>
    <w:rsid w:val="004031D7"/>
    <w:pPr>
      <w:widowControl/>
      <w:spacing w:before="120" w:after="120"/>
      <w:jc w:val="center"/>
    </w:pPr>
    <w:rPr>
      <w:b/>
      <w:szCs w:val="22"/>
      <w:u w:val="single"/>
    </w:rPr>
  </w:style>
  <w:style w:type="paragraph" w:customStyle="1" w:styleId="Langueoriginale">
    <w:name w:val="Langue originale"/>
    <w:basedOn w:val="Normal"/>
    <w:rsid w:val="004031D7"/>
    <w:pPr>
      <w:widowControl/>
      <w:spacing w:before="360" w:after="120"/>
      <w:jc w:val="center"/>
    </w:pPr>
    <w:rPr>
      <w:caps/>
      <w:szCs w:val="22"/>
    </w:rPr>
  </w:style>
  <w:style w:type="paragraph" w:customStyle="1" w:styleId="Phrasefinale">
    <w:name w:val="Phrase finale"/>
    <w:basedOn w:val="Normal"/>
    <w:next w:val="Normal"/>
    <w:rsid w:val="004031D7"/>
    <w:pPr>
      <w:widowControl/>
      <w:spacing w:before="360"/>
      <w:jc w:val="center"/>
    </w:pPr>
    <w:rPr>
      <w:szCs w:val="22"/>
    </w:rPr>
  </w:style>
  <w:style w:type="paragraph" w:customStyle="1" w:styleId="Prliminairetitre">
    <w:name w:val="Préliminaire titre"/>
    <w:basedOn w:val="Normal"/>
    <w:next w:val="Normal"/>
    <w:rsid w:val="004031D7"/>
    <w:pPr>
      <w:widowControl/>
      <w:spacing w:before="360" w:after="360"/>
      <w:jc w:val="center"/>
    </w:pPr>
    <w:rPr>
      <w:b/>
      <w:szCs w:val="22"/>
    </w:rPr>
  </w:style>
  <w:style w:type="paragraph" w:customStyle="1" w:styleId="Prliminairetype">
    <w:name w:val="Préliminaire type"/>
    <w:basedOn w:val="Normal"/>
    <w:next w:val="Normal"/>
    <w:rsid w:val="004031D7"/>
    <w:pPr>
      <w:widowControl/>
      <w:spacing w:before="360"/>
      <w:jc w:val="center"/>
    </w:pPr>
    <w:rPr>
      <w:b/>
      <w:szCs w:val="22"/>
    </w:rPr>
  </w:style>
  <w:style w:type="paragraph" w:customStyle="1" w:styleId="Rfrenceinstitutionelle">
    <w:name w:val="Référence institutionelle"/>
    <w:basedOn w:val="Normal"/>
    <w:next w:val="Statut"/>
    <w:rsid w:val="004031D7"/>
    <w:pPr>
      <w:widowControl/>
      <w:spacing w:after="240"/>
      <w:ind w:left="5103"/>
    </w:pPr>
    <w:rPr>
      <w:szCs w:val="22"/>
    </w:rPr>
  </w:style>
  <w:style w:type="paragraph" w:customStyle="1" w:styleId="Rfrenceinterinstitutionelle">
    <w:name w:val="Référence interinstitutionelle"/>
    <w:basedOn w:val="Normal"/>
    <w:next w:val="Statut"/>
    <w:rsid w:val="004031D7"/>
    <w:pPr>
      <w:widowControl/>
      <w:ind w:left="5103"/>
    </w:pPr>
    <w:rPr>
      <w:szCs w:val="22"/>
    </w:rPr>
  </w:style>
  <w:style w:type="paragraph" w:customStyle="1" w:styleId="Rfrenceinterinstitutionelleprliminaire">
    <w:name w:val="Référence interinstitutionelle (préliminaire)"/>
    <w:basedOn w:val="Normal"/>
    <w:next w:val="Normal"/>
    <w:rsid w:val="004031D7"/>
    <w:pPr>
      <w:widowControl/>
      <w:ind w:left="5103"/>
    </w:pPr>
    <w:rPr>
      <w:szCs w:val="22"/>
    </w:rPr>
  </w:style>
  <w:style w:type="paragraph" w:customStyle="1" w:styleId="Sous-titreobjetprliminaire">
    <w:name w:val="Sous-titre objet (préliminaire)"/>
    <w:basedOn w:val="Normal"/>
    <w:rsid w:val="004031D7"/>
    <w:pPr>
      <w:widowControl/>
      <w:jc w:val="center"/>
    </w:pPr>
    <w:rPr>
      <w:b/>
      <w:szCs w:val="22"/>
    </w:rPr>
  </w:style>
  <w:style w:type="paragraph" w:customStyle="1" w:styleId="Statutprliminaire">
    <w:name w:val="Statut (préliminaire)"/>
    <w:basedOn w:val="Normal"/>
    <w:next w:val="Normal"/>
    <w:rsid w:val="004031D7"/>
    <w:pPr>
      <w:widowControl/>
      <w:spacing w:before="360"/>
      <w:jc w:val="center"/>
    </w:pPr>
    <w:rPr>
      <w:szCs w:val="22"/>
    </w:rPr>
  </w:style>
  <w:style w:type="paragraph" w:customStyle="1" w:styleId="Titreobjetprliminaire">
    <w:name w:val="Titre objet (préliminaire)"/>
    <w:basedOn w:val="Normal"/>
    <w:next w:val="Normal"/>
    <w:rsid w:val="004031D7"/>
    <w:pPr>
      <w:widowControl/>
      <w:spacing w:before="360" w:after="360"/>
      <w:jc w:val="center"/>
    </w:pPr>
    <w:rPr>
      <w:b/>
      <w:szCs w:val="22"/>
    </w:rPr>
  </w:style>
  <w:style w:type="paragraph" w:customStyle="1" w:styleId="Typedudocumentprliminaire">
    <w:name w:val="Type du document (préliminaire)"/>
    <w:basedOn w:val="Normal"/>
    <w:next w:val="Normal"/>
    <w:rsid w:val="004031D7"/>
    <w:pPr>
      <w:widowControl/>
      <w:spacing w:before="360"/>
      <w:jc w:val="center"/>
    </w:pPr>
    <w:rPr>
      <w:b/>
      <w:szCs w:val="22"/>
    </w:rPr>
  </w:style>
  <w:style w:type="paragraph" w:customStyle="1" w:styleId="Fichefinancirestandardtitre">
    <w:name w:val="Fiche financière (standard) titre"/>
    <w:basedOn w:val="Normal"/>
    <w:next w:val="Normal"/>
    <w:rsid w:val="004031D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4031D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4031D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4031D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4031D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4031D7"/>
    <w:pPr>
      <w:widowControl/>
      <w:spacing w:before="120" w:after="120"/>
      <w:jc w:val="center"/>
    </w:pPr>
    <w:rPr>
      <w:b/>
      <w:szCs w:val="22"/>
      <w:u w:val="single"/>
    </w:rPr>
  </w:style>
  <w:style w:type="paragraph" w:styleId="Caption">
    <w:name w:val="caption"/>
    <w:basedOn w:val="Normal"/>
    <w:next w:val="Normal"/>
    <w:qFormat/>
    <w:rsid w:val="004031D7"/>
    <w:pPr>
      <w:widowControl/>
      <w:spacing w:before="120" w:after="120"/>
      <w:jc w:val="both"/>
    </w:pPr>
    <w:rPr>
      <w:b/>
      <w:bCs/>
      <w:sz w:val="20"/>
    </w:rPr>
  </w:style>
  <w:style w:type="paragraph" w:styleId="TableofFigures">
    <w:name w:val="table of figures"/>
    <w:basedOn w:val="Normal"/>
    <w:next w:val="Normal"/>
    <w:rsid w:val="004031D7"/>
    <w:pPr>
      <w:widowControl/>
      <w:spacing w:before="120" w:after="120"/>
      <w:jc w:val="both"/>
    </w:pPr>
    <w:rPr>
      <w:szCs w:val="22"/>
    </w:rPr>
  </w:style>
  <w:style w:type="character" w:customStyle="1" w:styleId="tw4winMark">
    <w:name w:val="tw4winMark"/>
    <w:rsid w:val="004031D7"/>
    <w:rPr>
      <w:vanish/>
      <w:color w:val="800080"/>
      <w:vertAlign w:val="subscript"/>
    </w:rPr>
  </w:style>
  <w:style w:type="character" w:styleId="FollowedHyperlink">
    <w:name w:val="FollowedHyperlink"/>
    <w:rsid w:val="004031D7"/>
    <w:rPr>
      <w:color w:val="800080"/>
      <w:u w:val="single"/>
    </w:rPr>
  </w:style>
  <w:style w:type="paragraph" w:customStyle="1" w:styleId="Sous-titreobjet">
    <w:name w:val="Sous-titre objet"/>
    <w:basedOn w:val="Normal"/>
    <w:rsid w:val="004031D7"/>
    <w:pPr>
      <w:widowControl/>
      <w:jc w:val="center"/>
    </w:pPr>
    <w:rPr>
      <w:b/>
      <w:szCs w:val="22"/>
    </w:rPr>
  </w:style>
  <w:style w:type="paragraph" w:customStyle="1" w:styleId="Sous-titreobjetPagedecouverture">
    <w:name w:val="Sous-titre objet (Page de couverture)"/>
    <w:basedOn w:val="Sous-titreobjet"/>
    <w:rsid w:val="004031D7"/>
  </w:style>
  <w:style w:type="paragraph" w:styleId="Revision">
    <w:name w:val="Revision"/>
    <w:hidden/>
    <w:uiPriority w:val="99"/>
    <w:semiHidden/>
    <w:rsid w:val="004031D7"/>
    <w:pPr>
      <w:spacing w:after="200" w:line="276" w:lineRule="auto"/>
    </w:pPr>
    <w:rPr>
      <w:rFonts w:ascii="Calibri" w:eastAsia="Calibri" w:hAnsi="Calibri"/>
      <w:sz w:val="24"/>
      <w:szCs w:val="22"/>
      <w:lang w:val="lt-LT"/>
    </w:rPr>
  </w:style>
  <w:style w:type="paragraph" w:customStyle="1" w:styleId="FooterCoverPage">
    <w:name w:val="Footer Cover Page"/>
    <w:basedOn w:val="Normal"/>
    <w:link w:val="FooterCoverPageChar"/>
    <w:rsid w:val="004031D7"/>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4031D7"/>
    <w:rPr>
      <w:rFonts w:ascii="Times New Roman" w:hAnsi="Times New Roman" w:cs="Times New Roman"/>
      <w:b/>
      <w:sz w:val="28"/>
      <w:lang w:val="lt-LT"/>
    </w:rPr>
  </w:style>
  <w:style w:type="character" w:customStyle="1" w:styleId="FooterCoverPageChar">
    <w:name w:val="Footer Cover Page Char"/>
    <w:link w:val="FooterCoverPage"/>
    <w:rsid w:val="004031D7"/>
    <w:rPr>
      <w:rFonts w:eastAsia="Calibri"/>
      <w:sz w:val="24"/>
      <w:szCs w:val="22"/>
      <w:lang w:val="lt-LT"/>
    </w:rPr>
  </w:style>
  <w:style w:type="paragraph" w:customStyle="1" w:styleId="HeaderCoverPage">
    <w:name w:val="Header Cover Page"/>
    <w:basedOn w:val="Normal"/>
    <w:link w:val="HeaderCoverPageChar"/>
    <w:rsid w:val="004031D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031D7"/>
    <w:rPr>
      <w:rFonts w:eastAsia="Calibri"/>
      <w:sz w:val="24"/>
      <w:szCs w:val="22"/>
      <w:lang w:val="lt-LT"/>
    </w:rPr>
  </w:style>
  <w:style w:type="paragraph" w:customStyle="1" w:styleId="Body">
    <w:name w:val="Body"/>
    <w:rsid w:val="004031D7"/>
    <w:pPr>
      <w:pBdr>
        <w:top w:val="nil"/>
        <w:left w:val="nil"/>
        <w:bottom w:val="nil"/>
        <w:right w:val="nil"/>
        <w:between w:val="nil"/>
        <w:bar w:val="nil"/>
      </w:pBdr>
    </w:pPr>
    <w:rPr>
      <w:rFonts w:ascii="Calibri" w:eastAsia="Calibri" w:hAnsi="Calibri" w:cs="Calibri"/>
      <w:color w:val="000000"/>
      <w:sz w:val="22"/>
      <w:szCs w:val="22"/>
      <w:u w:color="000000"/>
      <w:bdr w:val="nil"/>
      <w:lang w:val="lt-LT" w:eastAsia="en-IE"/>
      <w14:textOutline w14:w="0" w14:cap="flat" w14:cmpd="sng" w14:algn="ctr">
        <w14:noFill/>
        <w14:prstDash w14:val="solid"/>
        <w14:bevel/>
      </w14:textOutline>
    </w:rPr>
  </w:style>
  <w:style w:type="paragraph" w:customStyle="1" w:styleId="Heading">
    <w:name w:val="Heading"/>
    <w:next w:val="Body"/>
    <w:rsid w:val="004031D7"/>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lt-LT" w:eastAsia="en-IE"/>
      <w14:textOutline w14:w="0" w14:cap="flat" w14:cmpd="sng" w14:algn="ctr">
        <w14:noFill/>
        <w14:prstDash w14:val="solid"/>
        <w14:bevel/>
      </w14:textOutline>
    </w:rPr>
  </w:style>
  <w:style w:type="paragraph" w:styleId="NormalWeb">
    <w:name w:val="Normal (Web)"/>
    <w:uiPriority w:val="99"/>
    <w:rsid w:val="004031D7"/>
    <w:pPr>
      <w:pBdr>
        <w:top w:val="nil"/>
        <w:left w:val="nil"/>
        <w:bottom w:val="nil"/>
        <w:right w:val="nil"/>
        <w:between w:val="nil"/>
        <w:bar w:val="nil"/>
      </w:pBdr>
      <w:spacing w:before="100" w:after="100"/>
    </w:pPr>
    <w:rPr>
      <w:color w:val="000000"/>
      <w:sz w:val="24"/>
      <w:szCs w:val="24"/>
      <w:u w:color="000000"/>
      <w:bdr w:val="nil"/>
      <w:lang w:val="lt-LT" w:eastAsia="en-IE"/>
    </w:rPr>
  </w:style>
  <w:style w:type="numbering" w:customStyle="1" w:styleId="ImportedStyle1">
    <w:name w:val="Imported Style 1"/>
    <w:rsid w:val="004031D7"/>
    <w:pPr>
      <w:numPr>
        <w:numId w:val="38"/>
      </w:numPr>
    </w:pPr>
  </w:style>
  <w:style w:type="paragraph" w:customStyle="1" w:styleId="Default">
    <w:name w:val="Default"/>
    <w:rsid w:val="004031D7"/>
    <w:pPr>
      <w:pBdr>
        <w:top w:val="nil"/>
        <w:left w:val="nil"/>
        <w:bottom w:val="nil"/>
        <w:right w:val="nil"/>
        <w:between w:val="nil"/>
        <w:bar w:val="nil"/>
      </w:pBdr>
    </w:pPr>
    <w:rPr>
      <w:color w:val="000000"/>
      <w:sz w:val="24"/>
      <w:szCs w:val="24"/>
      <w:u w:color="000000"/>
      <w:bdr w:val="nil"/>
      <w:lang w:val="lt-LT" w:eastAsia="en-IE"/>
      <w14:textOutline w14:w="0" w14:cap="flat" w14:cmpd="sng" w14:algn="ctr">
        <w14:noFill/>
        <w14:prstDash w14:val="solid"/>
        <w14:bevel/>
      </w14:textOutline>
    </w:rPr>
  </w:style>
  <w:style w:type="numbering" w:customStyle="1" w:styleId="ImportedStyle2">
    <w:name w:val="Imported Style 2"/>
    <w:rsid w:val="004031D7"/>
    <w:pPr>
      <w:numPr>
        <w:numId w:val="39"/>
      </w:numPr>
    </w:pPr>
  </w:style>
  <w:style w:type="numbering" w:customStyle="1" w:styleId="ImportedStyle3">
    <w:name w:val="Imported Style 3"/>
    <w:rsid w:val="004031D7"/>
    <w:pPr>
      <w:numPr>
        <w:numId w:val="40"/>
      </w:numPr>
    </w:pPr>
  </w:style>
  <w:style w:type="numbering" w:customStyle="1" w:styleId="ImportedStyle4">
    <w:name w:val="Imported Style 4"/>
    <w:rsid w:val="004031D7"/>
    <w:pPr>
      <w:numPr>
        <w:numId w:val="41"/>
      </w:numPr>
    </w:pPr>
  </w:style>
  <w:style w:type="numbering" w:customStyle="1" w:styleId="ImportedStyle5">
    <w:name w:val="Imported Style 5"/>
    <w:rsid w:val="004031D7"/>
    <w:pPr>
      <w:numPr>
        <w:numId w:val="42"/>
      </w:numPr>
    </w:pPr>
  </w:style>
  <w:style w:type="numbering" w:customStyle="1" w:styleId="ImportedStyle6">
    <w:name w:val="Imported Style 6"/>
    <w:rsid w:val="004031D7"/>
    <w:pPr>
      <w:numPr>
        <w:numId w:val="43"/>
      </w:numPr>
    </w:pPr>
  </w:style>
  <w:style w:type="numbering" w:customStyle="1" w:styleId="ImportedStyle7">
    <w:name w:val="Imported Style 7"/>
    <w:rsid w:val="004031D7"/>
    <w:pPr>
      <w:numPr>
        <w:numId w:val="44"/>
      </w:numPr>
    </w:pPr>
  </w:style>
  <w:style w:type="numbering" w:customStyle="1" w:styleId="ImportedStyle8">
    <w:name w:val="Imported Style 8"/>
    <w:rsid w:val="004031D7"/>
    <w:pPr>
      <w:numPr>
        <w:numId w:val="45"/>
      </w:numPr>
    </w:pPr>
  </w:style>
  <w:style w:type="numbering" w:customStyle="1" w:styleId="ImportedStyle9">
    <w:name w:val="Imported Style 9"/>
    <w:rsid w:val="004031D7"/>
    <w:pPr>
      <w:numPr>
        <w:numId w:val="46"/>
      </w:numPr>
    </w:pPr>
  </w:style>
  <w:style w:type="numbering" w:customStyle="1" w:styleId="ImportedStyle10">
    <w:name w:val="Imported Style 10"/>
    <w:rsid w:val="004031D7"/>
    <w:pPr>
      <w:numPr>
        <w:numId w:val="47"/>
      </w:numPr>
    </w:pPr>
  </w:style>
  <w:style w:type="numbering" w:customStyle="1" w:styleId="ImportedStyle11">
    <w:name w:val="Imported Style 11"/>
    <w:rsid w:val="004031D7"/>
    <w:pPr>
      <w:numPr>
        <w:numId w:val="48"/>
      </w:numPr>
    </w:pPr>
  </w:style>
  <w:style w:type="numbering" w:customStyle="1" w:styleId="ImportedStyle12">
    <w:name w:val="Imported Style 12"/>
    <w:rsid w:val="004031D7"/>
    <w:pPr>
      <w:numPr>
        <w:numId w:val="49"/>
      </w:numPr>
    </w:pPr>
  </w:style>
  <w:style w:type="numbering" w:customStyle="1" w:styleId="ImportedStyle13">
    <w:name w:val="Imported Style 13"/>
    <w:rsid w:val="004031D7"/>
    <w:pPr>
      <w:numPr>
        <w:numId w:val="50"/>
      </w:numPr>
    </w:pPr>
  </w:style>
  <w:style w:type="numbering" w:customStyle="1" w:styleId="ImportedStyle14">
    <w:name w:val="Imported Style 14"/>
    <w:rsid w:val="004031D7"/>
    <w:pPr>
      <w:numPr>
        <w:numId w:val="51"/>
      </w:numPr>
    </w:pPr>
  </w:style>
  <w:style w:type="numbering" w:customStyle="1" w:styleId="ImportedStyle15">
    <w:name w:val="Imported Style 15"/>
    <w:rsid w:val="004031D7"/>
    <w:pPr>
      <w:numPr>
        <w:numId w:val="52"/>
      </w:numPr>
    </w:pPr>
  </w:style>
  <w:style w:type="numbering" w:customStyle="1" w:styleId="ImportedStyle16">
    <w:name w:val="Imported Style 16"/>
    <w:rsid w:val="004031D7"/>
    <w:pPr>
      <w:numPr>
        <w:numId w:val="53"/>
      </w:numPr>
    </w:pPr>
  </w:style>
  <w:style w:type="numbering" w:customStyle="1" w:styleId="ImportedStyle17">
    <w:name w:val="Imported Style 17"/>
    <w:rsid w:val="004031D7"/>
    <w:pPr>
      <w:numPr>
        <w:numId w:val="54"/>
      </w:numPr>
    </w:pPr>
  </w:style>
  <w:style w:type="numbering" w:customStyle="1" w:styleId="ImportedStyle18">
    <w:name w:val="Imported Style 18"/>
    <w:rsid w:val="004031D7"/>
    <w:pPr>
      <w:numPr>
        <w:numId w:val="55"/>
      </w:numPr>
    </w:pPr>
  </w:style>
  <w:style w:type="numbering" w:customStyle="1" w:styleId="ImportedStyle19">
    <w:name w:val="Imported Style 19"/>
    <w:rsid w:val="004031D7"/>
    <w:pPr>
      <w:numPr>
        <w:numId w:val="56"/>
      </w:numPr>
    </w:pPr>
  </w:style>
  <w:style w:type="numbering" w:customStyle="1" w:styleId="ImportedStyle20">
    <w:name w:val="Imported Style 20"/>
    <w:rsid w:val="004031D7"/>
    <w:pPr>
      <w:numPr>
        <w:numId w:val="57"/>
      </w:numPr>
    </w:pPr>
  </w:style>
  <w:style w:type="numbering" w:customStyle="1" w:styleId="ImportedStyle21">
    <w:name w:val="Imported Style 21"/>
    <w:rsid w:val="004031D7"/>
    <w:pPr>
      <w:numPr>
        <w:numId w:val="58"/>
      </w:numPr>
    </w:pPr>
  </w:style>
  <w:style w:type="numbering" w:customStyle="1" w:styleId="ImportedStyle22">
    <w:name w:val="Imported Style 22"/>
    <w:rsid w:val="004031D7"/>
    <w:pPr>
      <w:numPr>
        <w:numId w:val="59"/>
      </w:numPr>
    </w:pPr>
  </w:style>
  <w:style w:type="paragraph" w:customStyle="1" w:styleId="CM4">
    <w:name w:val="CM4"/>
    <w:next w:val="Default"/>
    <w:rsid w:val="004031D7"/>
    <w:pPr>
      <w:pBdr>
        <w:top w:val="nil"/>
        <w:left w:val="nil"/>
        <w:bottom w:val="nil"/>
        <w:right w:val="nil"/>
        <w:between w:val="nil"/>
        <w:bar w:val="nil"/>
      </w:pBdr>
    </w:pPr>
    <w:rPr>
      <w:rFonts w:eastAsia="Arial Unicode MS" w:cs="Arial Unicode MS"/>
      <w:color w:val="000000"/>
      <w:sz w:val="24"/>
      <w:szCs w:val="24"/>
      <w:u w:color="000000"/>
      <w:bdr w:val="nil"/>
      <w:lang w:val="lt-LT" w:eastAsia="en-IE"/>
    </w:rPr>
  </w:style>
  <w:style w:type="numbering" w:customStyle="1" w:styleId="ImportedStyle23">
    <w:name w:val="Imported Style 23"/>
    <w:rsid w:val="004031D7"/>
    <w:pPr>
      <w:numPr>
        <w:numId w:val="60"/>
      </w:numPr>
    </w:pPr>
  </w:style>
  <w:style w:type="numbering" w:customStyle="1" w:styleId="ImportedStyle24">
    <w:name w:val="Imported Style 24"/>
    <w:rsid w:val="004031D7"/>
    <w:pPr>
      <w:numPr>
        <w:numId w:val="61"/>
      </w:numPr>
    </w:pPr>
  </w:style>
  <w:style w:type="numbering" w:customStyle="1" w:styleId="ImportedStyle25">
    <w:name w:val="Imported Style 25"/>
    <w:rsid w:val="004031D7"/>
    <w:pPr>
      <w:numPr>
        <w:numId w:val="62"/>
      </w:numPr>
    </w:pPr>
  </w:style>
  <w:style w:type="numbering" w:customStyle="1" w:styleId="ImportedStyle26">
    <w:name w:val="Imported Style 26"/>
    <w:rsid w:val="004031D7"/>
    <w:pPr>
      <w:numPr>
        <w:numId w:val="63"/>
      </w:numPr>
    </w:pPr>
  </w:style>
  <w:style w:type="numbering" w:customStyle="1" w:styleId="ImportedStyle27">
    <w:name w:val="Imported Style 27"/>
    <w:rsid w:val="004031D7"/>
    <w:pPr>
      <w:numPr>
        <w:numId w:val="64"/>
      </w:numPr>
    </w:pPr>
  </w:style>
  <w:style w:type="numbering" w:customStyle="1" w:styleId="ImportedStyle28">
    <w:name w:val="Imported Style 28"/>
    <w:rsid w:val="004031D7"/>
    <w:pPr>
      <w:numPr>
        <w:numId w:val="65"/>
      </w:numPr>
    </w:pPr>
  </w:style>
  <w:style w:type="numbering" w:customStyle="1" w:styleId="ImportedStyle29">
    <w:name w:val="Imported Style 29"/>
    <w:rsid w:val="004031D7"/>
    <w:pPr>
      <w:numPr>
        <w:numId w:val="101"/>
      </w:numPr>
    </w:pPr>
  </w:style>
  <w:style w:type="numbering" w:customStyle="1" w:styleId="ImportedStyle30">
    <w:name w:val="Imported Style 30"/>
    <w:rsid w:val="004031D7"/>
    <w:pPr>
      <w:numPr>
        <w:numId w:val="98"/>
      </w:numPr>
    </w:pPr>
  </w:style>
  <w:style w:type="numbering" w:customStyle="1" w:styleId="ImportedStyle31">
    <w:name w:val="Imported Style 31"/>
    <w:rsid w:val="004031D7"/>
    <w:pPr>
      <w:numPr>
        <w:numId w:val="99"/>
      </w:numPr>
    </w:pPr>
  </w:style>
  <w:style w:type="numbering" w:customStyle="1" w:styleId="ImportedStyle32">
    <w:name w:val="Imported Style 32"/>
    <w:rsid w:val="004031D7"/>
    <w:pPr>
      <w:numPr>
        <w:numId w:val="95"/>
      </w:numPr>
    </w:pPr>
  </w:style>
  <w:style w:type="numbering" w:customStyle="1" w:styleId="ImportedStyle33">
    <w:name w:val="Imported Style 33"/>
    <w:rsid w:val="004031D7"/>
    <w:pPr>
      <w:numPr>
        <w:numId w:val="66"/>
      </w:numPr>
    </w:pPr>
  </w:style>
  <w:style w:type="numbering" w:customStyle="1" w:styleId="ImportedStyle34">
    <w:name w:val="Imported Style 34"/>
    <w:rsid w:val="004031D7"/>
    <w:pPr>
      <w:numPr>
        <w:numId w:val="67"/>
      </w:numPr>
    </w:pPr>
  </w:style>
  <w:style w:type="numbering" w:customStyle="1" w:styleId="ImportedStyle35">
    <w:name w:val="Imported Style 35"/>
    <w:rsid w:val="004031D7"/>
    <w:pPr>
      <w:numPr>
        <w:numId w:val="68"/>
      </w:numPr>
    </w:pPr>
  </w:style>
  <w:style w:type="numbering" w:customStyle="1" w:styleId="ImportedStyle37">
    <w:name w:val="Imported Style 37"/>
    <w:rsid w:val="004031D7"/>
    <w:pPr>
      <w:numPr>
        <w:numId w:val="69"/>
      </w:numPr>
    </w:pPr>
  </w:style>
  <w:style w:type="numbering" w:customStyle="1" w:styleId="ImportedStyle38">
    <w:name w:val="Imported Style 38"/>
    <w:rsid w:val="004031D7"/>
    <w:pPr>
      <w:numPr>
        <w:numId w:val="70"/>
      </w:numPr>
    </w:pPr>
  </w:style>
  <w:style w:type="numbering" w:customStyle="1" w:styleId="ImportedStyle39">
    <w:name w:val="Imported Style 39"/>
    <w:rsid w:val="004031D7"/>
    <w:pPr>
      <w:numPr>
        <w:numId w:val="71"/>
      </w:numPr>
    </w:pPr>
  </w:style>
  <w:style w:type="numbering" w:customStyle="1" w:styleId="ImportedStyle40">
    <w:name w:val="Imported Style 40"/>
    <w:rsid w:val="004031D7"/>
    <w:pPr>
      <w:numPr>
        <w:numId w:val="96"/>
      </w:numPr>
    </w:pPr>
  </w:style>
  <w:style w:type="numbering" w:customStyle="1" w:styleId="ImportedStyle41">
    <w:name w:val="Imported Style 41"/>
    <w:rsid w:val="004031D7"/>
    <w:pPr>
      <w:numPr>
        <w:numId w:val="72"/>
      </w:numPr>
    </w:pPr>
  </w:style>
  <w:style w:type="numbering" w:customStyle="1" w:styleId="ImportedStyle42">
    <w:name w:val="Imported Style 42"/>
    <w:rsid w:val="004031D7"/>
    <w:pPr>
      <w:numPr>
        <w:numId w:val="100"/>
      </w:numPr>
    </w:pPr>
  </w:style>
  <w:style w:type="numbering" w:customStyle="1" w:styleId="ImportedStyle43">
    <w:name w:val="Imported Style 43"/>
    <w:rsid w:val="004031D7"/>
    <w:pPr>
      <w:numPr>
        <w:numId w:val="73"/>
      </w:numPr>
    </w:pPr>
  </w:style>
  <w:style w:type="numbering" w:customStyle="1" w:styleId="ImportedStyle44">
    <w:name w:val="Imported Style 44"/>
    <w:rsid w:val="004031D7"/>
  </w:style>
  <w:style w:type="numbering" w:customStyle="1" w:styleId="ImportedStyle45">
    <w:name w:val="Imported Style 45"/>
    <w:rsid w:val="004031D7"/>
    <w:pPr>
      <w:numPr>
        <w:numId w:val="86"/>
      </w:numPr>
    </w:pPr>
  </w:style>
  <w:style w:type="numbering" w:customStyle="1" w:styleId="ImportedStyle46">
    <w:name w:val="Imported Style 46"/>
    <w:rsid w:val="004031D7"/>
    <w:pPr>
      <w:numPr>
        <w:numId w:val="75"/>
      </w:numPr>
    </w:pPr>
  </w:style>
  <w:style w:type="numbering" w:customStyle="1" w:styleId="ImportedStyle47">
    <w:name w:val="Imported Style 47"/>
    <w:rsid w:val="004031D7"/>
    <w:pPr>
      <w:numPr>
        <w:numId w:val="87"/>
      </w:numPr>
    </w:pPr>
  </w:style>
  <w:style w:type="numbering" w:customStyle="1" w:styleId="ImportedStyle48">
    <w:name w:val="Imported Style 48"/>
    <w:rsid w:val="004031D7"/>
    <w:pPr>
      <w:numPr>
        <w:numId w:val="76"/>
      </w:numPr>
    </w:pPr>
  </w:style>
  <w:style w:type="numbering" w:customStyle="1" w:styleId="ImportedStyle36">
    <w:name w:val="Imported Style 36"/>
    <w:rsid w:val="004031D7"/>
    <w:pPr>
      <w:numPr>
        <w:numId w:val="88"/>
      </w:numPr>
    </w:pPr>
  </w:style>
  <w:style w:type="numbering" w:customStyle="1" w:styleId="ImportedStyle49">
    <w:name w:val="Imported Style 49"/>
    <w:rsid w:val="004031D7"/>
  </w:style>
  <w:style w:type="numbering" w:customStyle="1" w:styleId="ImportedStyle50">
    <w:name w:val="Imported Style 50"/>
    <w:rsid w:val="004031D7"/>
  </w:style>
  <w:style w:type="numbering" w:customStyle="1" w:styleId="ImportedStyle51">
    <w:name w:val="Imported Style 51"/>
    <w:rsid w:val="004031D7"/>
    <w:pPr>
      <w:numPr>
        <w:numId w:val="77"/>
      </w:numPr>
    </w:pPr>
  </w:style>
  <w:style w:type="numbering" w:customStyle="1" w:styleId="ImportedStyle52">
    <w:name w:val="Imported Style 52"/>
    <w:rsid w:val="004031D7"/>
    <w:pPr>
      <w:numPr>
        <w:numId w:val="78"/>
      </w:numPr>
    </w:pPr>
  </w:style>
  <w:style w:type="numbering" w:customStyle="1" w:styleId="ImportedStyle53">
    <w:name w:val="Imported Style 53"/>
    <w:rsid w:val="004031D7"/>
    <w:pPr>
      <w:numPr>
        <w:numId w:val="79"/>
      </w:numPr>
    </w:pPr>
  </w:style>
  <w:style w:type="numbering" w:customStyle="1" w:styleId="ImportedStyle54">
    <w:name w:val="Imported Style 54"/>
    <w:rsid w:val="004031D7"/>
    <w:pPr>
      <w:numPr>
        <w:numId w:val="97"/>
      </w:numPr>
    </w:pPr>
  </w:style>
  <w:style w:type="numbering" w:customStyle="1" w:styleId="ImportedStyle55">
    <w:name w:val="Imported Style 55"/>
    <w:rsid w:val="004031D7"/>
    <w:pPr>
      <w:numPr>
        <w:numId w:val="80"/>
      </w:numPr>
    </w:pPr>
  </w:style>
  <w:style w:type="numbering" w:customStyle="1" w:styleId="ImportedStyle56">
    <w:name w:val="Imported Style 56"/>
    <w:rsid w:val="004031D7"/>
    <w:pPr>
      <w:numPr>
        <w:numId w:val="81"/>
      </w:numPr>
    </w:pPr>
  </w:style>
  <w:style w:type="numbering" w:customStyle="1" w:styleId="ImportedStyle57">
    <w:name w:val="Imported Style 57"/>
    <w:rsid w:val="004031D7"/>
    <w:pPr>
      <w:numPr>
        <w:numId w:val="82"/>
      </w:numPr>
    </w:pPr>
  </w:style>
  <w:style w:type="numbering" w:customStyle="1" w:styleId="ImportedStyle58">
    <w:name w:val="Imported Style 58"/>
    <w:rsid w:val="004031D7"/>
    <w:pPr>
      <w:numPr>
        <w:numId w:val="83"/>
      </w:numPr>
    </w:pPr>
  </w:style>
  <w:style w:type="numbering" w:customStyle="1" w:styleId="ImportedStyle59">
    <w:name w:val="Imported Style 59"/>
    <w:rsid w:val="004031D7"/>
    <w:pPr>
      <w:numPr>
        <w:numId w:val="84"/>
      </w:numPr>
    </w:pPr>
  </w:style>
  <w:style w:type="numbering" w:customStyle="1" w:styleId="ImportedStyle60">
    <w:name w:val="Imported Style 60"/>
    <w:rsid w:val="004031D7"/>
    <w:pPr>
      <w:numPr>
        <w:numId w:val="74"/>
      </w:numPr>
    </w:pPr>
  </w:style>
  <w:style w:type="numbering" w:customStyle="1" w:styleId="ImportedStyle61">
    <w:name w:val="Imported Style 61"/>
    <w:rsid w:val="004031D7"/>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4031D7"/>
    <w:rPr>
      <w:sz w:val="24"/>
      <w:lang w:val="lt-LT"/>
    </w:rPr>
  </w:style>
  <w:style w:type="paragraph" w:customStyle="1" w:styleId="Style1">
    <w:name w:val="Style1"/>
    <w:basedOn w:val="Text1"/>
    <w:qFormat/>
    <w:rsid w:val="004031D7"/>
    <w:pPr>
      <w:spacing w:line="240" w:lineRule="auto"/>
      <w:ind w:left="0"/>
      <w:jc w:val="both"/>
    </w:pPr>
    <w:rPr>
      <w:noProof/>
      <w:szCs w:val="24"/>
    </w:rPr>
  </w:style>
  <w:style w:type="paragraph" w:customStyle="1" w:styleId="Style2">
    <w:name w:val="Style2"/>
    <w:basedOn w:val="Bullet0"/>
    <w:qFormat/>
    <w:rsid w:val="004031D7"/>
    <w:pPr>
      <w:numPr>
        <w:numId w:val="0"/>
      </w:numPr>
      <w:ind w:left="850" w:hanging="850"/>
    </w:pPr>
    <w:rPr>
      <w:b/>
      <w:noProof/>
      <w:szCs w:val="24"/>
      <w:u w:color="000000"/>
      <w:bdr w:val="nil"/>
      <w:lang w:eastAsia="en-GB"/>
    </w:rPr>
  </w:style>
  <w:style w:type="paragraph" w:customStyle="1" w:styleId="Style3">
    <w:name w:val="Style3"/>
    <w:basedOn w:val="Bullet0"/>
    <w:qFormat/>
    <w:rsid w:val="004031D7"/>
    <w:pPr>
      <w:numPr>
        <w:numId w:val="85"/>
      </w:numPr>
      <w:ind w:left="720"/>
    </w:pPr>
    <w:rPr>
      <w:noProof/>
      <w:u w:color="000000"/>
      <w:bdr w:val="nil"/>
      <w:lang w:eastAsia="en-GB"/>
    </w:rPr>
  </w:style>
  <w:style w:type="paragraph" w:customStyle="1" w:styleId="List1">
    <w:name w:val="List1"/>
    <w:basedOn w:val="Normal"/>
    <w:next w:val="List"/>
    <w:uiPriority w:val="99"/>
    <w:unhideWhenUsed/>
    <w:rsid w:val="004031D7"/>
    <w:pPr>
      <w:widowControl/>
      <w:spacing w:before="120" w:after="120"/>
      <w:ind w:left="283" w:hanging="283"/>
      <w:contextualSpacing/>
      <w:jc w:val="both"/>
    </w:pPr>
    <w:rPr>
      <w:rFonts w:eastAsia="Calibri"/>
      <w:szCs w:val="22"/>
      <w:lang w:eastAsia="en-US"/>
    </w:rPr>
  </w:style>
  <w:style w:type="paragraph" w:customStyle="1" w:styleId="List21">
    <w:name w:val="List 21"/>
    <w:basedOn w:val="Normal"/>
    <w:next w:val="List2"/>
    <w:uiPriority w:val="99"/>
    <w:unhideWhenUsed/>
    <w:rsid w:val="004031D7"/>
    <w:pPr>
      <w:widowControl/>
      <w:spacing w:before="120" w:after="120"/>
      <w:ind w:left="566" w:hanging="283"/>
      <w:contextualSpacing/>
      <w:jc w:val="both"/>
    </w:pPr>
    <w:rPr>
      <w:rFonts w:eastAsia="Calibri"/>
      <w:szCs w:val="22"/>
      <w:lang w:eastAsia="en-US"/>
    </w:rPr>
  </w:style>
  <w:style w:type="paragraph" w:customStyle="1" w:styleId="List31">
    <w:name w:val="List 31"/>
    <w:basedOn w:val="Normal"/>
    <w:next w:val="List3"/>
    <w:uiPriority w:val="99"/>
    <w:unhideWhenUsed/>
    <w:rsid w:val="004031D7"/>
    <w:pPr>
      <w:widowControl/>
      <w:spacing w:before="120" w:after="120"/>
      <w:ind w:left="849" w:hanging="283"/>
      <w:contextualSpacing/>
      <w:jc w:val="both"/>
    </w:pPr>
    <w:rPr>
      <w:rFonts w:eastAsia="Calibri"/>
      <w:szCs w:val="22"/>
      <w:lang w:eastAsia="en-US"/>
    </w:rPr>
  </w:style>
  <w:style w:type="paragraph" w:customStyle="1" w:styleId="NormalIndent1">
    <w:name w:val="Normal Indent1"/>
    <w:basedOn w:val="Normal"/>
    <w:next w:val="NormalIndent"/>
    <w:uiPriority w:val="99"/>
    <w:unhideWhenUsed/>
    <w:rsid w:val="004031D7"/>
    <w:pPr>
      <w:widowControl/>
      <w:spacing w:before="120" w:after="120"/>
      <w:ind w:left="720"/>
      <w:jc w:val="both"/>
    </w:pPr>
    <w:rPr>
      <w:rFonts w:eastAsia="Calibri"/>
      <w:szCs w:val="22"/>
      <w:lang w:eastAsia="en-US"/>
    </w:rPr>
  </w:style>
  <w:style w:type="paragraph" w:customStyle="1" w:styleId="Style4">
    <w:name w:val="Style4"/>
    <w:basedOn w:val="NormalWeb"/>
    <w:qFormat/>
    <w:rsid w:val="004031D7"/>
    <w:pPr>
      <w:ind w:left="720" w:hanging="360"/>
      <w:jc w:val="both"/>
    </w:pPr>
    <w:rPr>
      <w:iCs/>
    </w:rPr>
  </w:style>
  <w:style w:type="paragraph" w:customStyle="1" w:styleId="Titreann">
    <w:name w:val="Titre ann"/>
    <w:basedOn w:val="Heading2"/>
    <w:rsid w:val="004031D7"/>
    <w:pPr>
      <w:numPr>
        <w:ilvl w:val="0"/>
        <w:numId w:val="0"/>
      </w:numPr>
      <w:tabs>
        <w:tab w:val="left" w:pos="720"/>
      </w:tabs>
      <w:spacing w:before="120" w:after="120"/>
      <w:ind w:left="850"/>
      <w:jc w:val="both"/>
    </w:pPr>
    <w:rPr>
      <w:b/>
      <w:bCs/>
      <w:szCs w:val="26"/>
      <w:u w:color="000000"/>
      <w:lang w:val="lt-LT" w:eastAsia="en-US"/>
    </w:rPr>
  </w:style>
  <w:style w:type="paragraph" w:customStyle="1" w:styleId="CM1">
    <w:name w:val="CM1"/>
    <w:basedOn w:val="Default"/>
    <w:next w:val="Default"/>
    <w:uiPriority w:val="99"/>
    <w:rsid w:val="004031D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4031D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4031D7"/>
    <w:rPr>
      <w:i/>
      <w:iCs/>
    </w:rPr>
  </w:style>
  <w:style w:type="paragraph" w:customStyle="1" w:styleId="Tetxt1">
    <w:name w:val="Tetxt 1"/>
    <w:basedOn w:val="Normal"/>
    <w:rsid w:val="004031D7"/>
    <w:pPr>
      <w:widowControl/>
      <w:spacing w:before="120" w:after="240"/>
      <w:jc w:val="both"/>
    </w:pPr>
    <w:rPr>
      <w:rFonts w:eastAsia="Calibri"/>
      <w:noProof/>
      <w:szCs w:val="24"/>
      <w:lang w:eastAsia="en-US"/>
    </w:rPr>
  </w:style>
  <w:style w:type="paragraph" w:customStyle="1" w:styleId="ManualNumbpar">
    <w:name w:val="Manual Numb par"/>
    <w:basedOn w:val="NormalWeb"/>
    <w:rsid w:val="004031D7"/>
    <w:pPr>
      <w:numPr>
        <w:numId w:val="91"/>
      </w:numPr>
      <w:spacing w:before="0" w:after="200"/>
    </w:pPr>
    <w:rPr>
      <w:iCs/>
    </w:rPr>
  </w:style>
  <w:style w:type="paragraph" w:customStyle="1" w:styleId="Numpar10">
    <w:name w:val="Num par 1"/>
    <w:basedOn w:val="ManualNumPar1"/>
    <w:rsid w:val="004031D7"/>
    <w:pPr>
      <w:numPr>
        <w:numId w:val="90"/>
      </w:numPr>
    </w:pPr>
    <w:rPr>
      <w:szCs w:val="24"/>
    </w:rPr>
  </w:style>
  <w:style w:type="paragraph" w:customStyle="1" w:styleId="Pi">
    <w:name w:val="Pi"/>
    <w:basedOn w:val="ListNumber1Level2"/>
    <w:rsid w:val="004031D7"/>
  </w:style>
  <w:style w:type="paragraph" w:customStyle="1" w:styleId="Numbpar">
    <w:name w:val="Numb par"/>
    <w:basedOn w:val="ManualNumbpar"/>
    <w:rsid w:val="004031D7"/>
  </w:style>
  <w:style w:type="paragraph" w:customStyle="1" w:styleId="Numbpar1">
    <w:name w:val="Numb par 1"/>
    <w:basedOn w:val="ManualNumbpar"/>
    <w:rsid w:val="004031D7"/>
  </w:style>
  <w:style w:type="paragraph" w:customStyle="1" w:styleId="Point1letter0">
    <w:name w:val="Point 1 letter"/>
    <w:basedOn w:val="NormalWeb"/>
    <w:rsid w:val="004031D7"/>
    <w:pPr>
      <w:numPr>
        <w:ilvl w:val="1"/>
        <w:numId w:val="92"/>
      </w:numPr>
      <w:tabs>
        <w:tab w:val="left" w:pos="720"/>
        <w:tab w:val="left" w:pos="850"/>
      </w:tabs>
      <w:spacing w:after="200"/>
      <w:jc w:val="both"/>
    </w:pPr>
    <w:rPr>
      <w:iCs/>
    </w:rPr>
  </w:style>
  <w:style w:type="paragraph" w:customStyle="1" w:styleId="NumPar11">
    <w:name w:val="NumPar1"/>
    <w:basedOn w:val="NumPar1"/>
    <w:rsid w:val="004031D7"/>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4031D7"/>
    <w:pPr>
      <w:widowControl/>
      <w:spacing w:before="120" w:after="120"/>
      <w:ind w:left="1984" w:hanging="567"/>
      <w:jc w:val="both"/>
    </w:pPr>
    <w:rPr>
      <w:rFonts w:eastAsia="Calibri"/>
      <w:szCs w:val="22"/>
      <w:lang w:eastAsia="en-US"/>
    </w:rPr>
  </w:style>
  <w:style w:type="paragraph" w:customStyle="1" w:styleId="Point5">
    <w:name w:val="Point 5"/>
    <w:basedOn w:val="Normal"/>
    <w:rsid w:val="004031D7"/>
    <w:pPr>
      <w:widowControl/>
      <w:spacing w:before="120" w:after="120"/>
      <w:ind w:left="3685" w:hanging="567"/>
      <w:jc w:val="both"/>
    </w:pPr>
    <w:rPr>
      <w:rFonts w:eastAsia="Calibri"/>
      <w:szCs w:val="22"/>
      <w:lang w:eastAsia="en-US"/>
    </w:rPr>
  </w:style>
  <w:style w:type="paragraph" w:customStyle="1" w:styleId="Tiret5">
    <w:name w:val="Tiret 5"/>
    <w:basedOn w:val="Point5"/>
    <w:rsid w:val="004031D7"/>
    <w:pPr>
      <w:numPr>
        <w:numId w:val="102"/>
      </w:numPr>
      <w:tabs>
        <w:tab w:val="clear" w:pos="3685"/>
      </w:tabs>
      <w:ind w:left="850" w:hanging="850"/>
    </w:pPr>
  </w:style>
  <w:style w:type="paragraph" w:customStyle="1" w:styleId="NumPar5">
    <w:name w:val="NumPar 5"/>
    <w:basedOn w:val="Normal"/>
    <w:next w:val="Text2"/>
    <w:rsid w:val="004031D7"/>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4031D7"/>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4031D7"/>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4031D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4031D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4031D7"/>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4031D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4031D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4031D7"/>
    <w:pPr>
      <w:keepNext/>
      <w:widowControl/>
      <w:tabs>
        <w:tab w:val="left" w:pos="1417"/>
      </w:tabs>
      <w:spacing w:before="120" w:after="120"/>
      <w:ind w:left="1417" w:hanging="1417"/>
      <w:jc w:val="both"/>
      <w:outlineLvl w:val="6"/>
    </w:pPr>
    <w:rPr>
      <w:rFonts w:eastAsia="Calibri"/>
      <w:szCs w:val="22"/>
      <w:lang w:eastAsia="en-US"/>
    </w:rPr>
  </w:style>
  <w:style w:type="paragraph" w:customStyle="1" w:styleId="TOC11">
    <w:name w:val="TOC 11"/>
    <w:basedOn w:val="Normal"/>
    <w:next w:val="Normal"/>
    <w:uiPriority w:val="39"/>
    <w:semiHidden/>
    <w:unhideWhenUsed/>
    <w:rsid w:val="004031D7"/>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4031D7"/>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4031D7"/>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4031D7"/>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4031D7"/>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4031D7"/>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4031D7"/>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4031D7"/>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4031D7"/>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4031D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4031D7"/>
    <w:pPr>
      <w:widowControl/>
      <w:spacing w:after="120"/>
      <w:jc w:val="right"/>
    </w:pPr>
    <w:rPr>
      <w:rFonts w:eastAsia="Calibri"/>
      <w:sz w:val="28"/>
      <w:szCs w:val="22"/>
      <w:lang w:eastAsia="en-US"/>
    </w:rPr>
  </w:style>
  <w:style w:type="paragraph" w:customStyle="1" w:styleId="FooterSensitivity">
    <w:name w:val="Footer Sensitivity"/>
    <w:basedOn w:val="Normal"/>
    <w:rsid w:val="004031D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4031D7"/>
    <w:pPr>
      <w:widowControl/>
      <w:spacing w:before="120" w:after="120"/>
    </w:pPr>
    <w:rPr>
      <w:rFonts w:eastAsia="Calibri"/>
      <w:szCs w:val="22"/>
      <w:lang w:eastAsia="en-US"/>
    </w:rPr>
  </w:style>
  <w:style w:type="paragraph" w:customStyle="1" w:styleId="QuotedText">
    <w:name w:val="Quoted Text"/>
    <w:basedOn w:val="Normal"/>
    <w:rsid w:val="004031D7"/>
    <w:pPr>
      <w:widowControl/>
      <w:spacing w:before="120" w:after="120"/>
      <w:ind w:left="1417"/>
      <w:jc w:val="both"/>
    </w:pPr>
    <w:rPr>
      <w:rFonts w:eastAsia="Calibri"/>
      <w:szCs w:val="22"/>
      <w:lang w:eastAsia="en-US"/>
    </w:rPr>
  </w:style>
  <w:style w:type="paragraph" w:customStyle="1" w:styleId="Point0">
    <w:name w:val="Point 0"/>
    <w:basedOn w:val="Normal"/>
    <w:rsid w:val="004031D7"/>
    <w:pPr>
      <w:widowControl/>
      <w:spacing w:before="120" w:after="120"/>
      <w:ind w:left="850" w:hanging="850"/>
      <w:jc w:val="both"/>
    </w:pPr>
    <w:rPr>
      <w:rFonts w:eastAsia="Calibri"/>
      <w:szCs w:val="22"/>
      <w:lang w:eastAsia="en-US"/>
    </w:rPr>
  </w:style>
  <w:style w:type="paragraph" w:customStyle="1" w:styleId="Point1">
    <w:name w:val="Point 1"/>
    <w:basedOn w:val="Normal"/>
    <w:rsid w:val="004031D7"/>
    <w:pPr>
      <w:widowControl/>
      <w:spacing w:before="120" w:after="120"/>
      <w:ind w:left="1417" w:hanging="567"/>
      <w:jc w:val="both"/>
    </w:pPr>
    <w:rPr>
      <w:rFonts w:eastAsia="Calibri"/>
      <w:szCs w:val="22"/>
      <w:lang w:eastAsia="en-US"/>
    </w:rPr>
  </w:style>
  <w:style w:type="paragraph" w:customStyle="1" w:styleId="Point3">
    <w:name w:val="Point 3"/>
    <w:basedOn w:val="Normal"/>
    <w:rsid w:val="004031D7"/>
    <w:pPr>
      <w:widowControl/>
      <w:spacing w:before="120" w:after="120"/>
      <w:ind w:left="2551" w:hanging="567"/>
      <w:jc w:val="both"/>
    </w:pPr>
    <w:rPr>
      <w:rFonts w:eastAsia="Calibri"/>
      <w:szCs w:val="22"/>
      <w:lang w:eastAsia="en-US"/>
    </w:rPr>
  </w:style>
  <w:style w:type="paragraph" w:customStyle="1" w:styleId="Point4">
    <w:name w:val="Point 4"/>
    <w:basedOn w:val="Normal"/>
    <w:rsid w:val="004031D7"/>
    <w:pPr>
      <w:widowControl/>
      <w:spacing w:before="120" w:after="120"/>
      <w:ind w:left="3118" w:hanging="567"/>
      <w:jc w:val="both"/>
    </w:pPr>
    <w:rPr>
      <w:rFonts w:eastAsia="Calibri"/>
      <w:szCs w:val="22"/>
      <w:lang w:eastAsia="en-US"/>
    </w:rPr>
  </w:style>
  <w:style w:type="paragraph" w:customStyle="1" w:styleId="Tiret0">
    <w:name w:val="Tiret 0"/>
    <w:basedOn w:val="Point0"/>
    <w:rsid w:val="004031D7"/>
    <w:pPr>
      <w:numPr>
        <w:numId w:val="104"/>
      </w:numPr>
      <w:tabs>
        <w:tab w:val="clear" w:pos="850"/>
      </w:tabs>
      <w:ind w:left="360" w:hanging="360"/>
    </w:pPr>
  </w:style>
  <w:style w:type="paragraph" w:customStyle="1" w:styleId="Tiret1">
    <w:name w:val="Tiret 1"/>
    <w:basedOn w:val="Point1"/>
    <w:rsid w:val="004031D7"/>
    <w:pPr>
      <w:numPr>
        <w:numId w:val="105"/>
      </w:numPr>
      <w:tabs>
        <w:tab w:val="clear" w:pos="1417"/>
      </w:tabs>
      <w:ind w:left="720" w:hanging="360"/>
    </w:pPr>
  </w:style>
  <w:style w:type="paragraph" w:customStyle="1" w:styleId="Tiret2">
    <w:name w:val="Tiret 2"/>
    <w:basedOn w:val="Point2"/>
    <w:rsid w:val="004031D7"/>
    <w:pPr>
      <w:numPr>
        <w:numId w:val="106"/>
      </w:numPr>
      <w:tabs>
        <w:tab w:val="clear" w:pos="1984"/>
      </w:tabs>
      <w:ind w:left="360" w:hanging="360"/>
    </w:pPr>
  </w:style>
  <w:style w:type="paragraph" w:customStyle="1" w:styleId="Tiret3">
    <w:name w:val="Tiret 3"/>
    <w:basedOn w:val="Point3"/>
    <w:rsid w:val="004031D7"/>
    <w:pPr>
      <w:numPr>
        <w:numId w:val="107"/>
      </w:numPr>
      <w:tabs>
        <w:tab w:val="clear" w:pos="2551"/>
      </w:tabs>
      <w:ind w:left="360" w:hanging="360"/>
    </w:pPr>
  </w:style>
  <w:style w:type="paragraph" w:customStyle="1" w:styleId="Tiret4">
    <w:name w:val="Tiret 4"/>
    <w:basedOn w:val="Point4"/>
    <w:rsid w:val="004031D7"/>
    <w:pPr>
      <w:numPr>
        <w:numId w:val="108"/>
      </w:numPr>
      <w:tabs>
        <w:tab w:val="clear" w:pos="3118"/>
      </w:tabs>
      <w:ind w:left="850" w:hanging="850"/>
    </w:pPr>
  </w:style>
  <w:style w:type="paragraph" w:customStyle="1" w:styleId="PointDouble0">
    <w:name w:val="PointDouble 0"/>
    <w:basedOn w:val="Normal"/>
    <w:rsid w:val="004031D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4031D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4031D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4031D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4031D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4031D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4031D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4031D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4031D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4031D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4031D7"/>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4031D7"/>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4031D7"/>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4031D7"/>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4031D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4031D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4031D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4031D7"/>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4031D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4031D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031D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4031D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4031D7"/>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4031D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4031D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4031D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4031D7"/>
    <w:pPr>
      <w:widowControl/>
      <w:spacing w:before="120" w:after="120"/>
      <w:jc w:val="center"/>
    </w:pPr>
    <w:rPr>
      <w:rFonts w:eastAsia="Calibri"/>
      <w:b/>
      <w:szCs w:val="22"/>
      <w:lang w:eastAsia="en-US"/>
    </w:rPr>
  </w:style>
  <w:style w:type="character" w:customStyle="1" w:styleId="Marker2">
    <w:name w:val="Marker2"/>
    <w:basedOn w:val="DefaultParagraphFont"/>
    <w:rsid w:val="004031D7"/>
    <w:rPr>
      <w:color w:val="FF0000"/>
      <w:shd w:val="clear" w:color="auto" w:fill="auto"/>
    </w:rPr>
  </w:style>
  <w:style w:type="paragraph" w:customStyle="1" w:styleId="Point0number">
    <w:name w:val="Point 0 (number)"/>
    <w:basedOn w:val="Normal"/>
    <w:rsid w:val="004031D7"/>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4031D7"/>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4031D7"/>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4031D7"/>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4031D7"/>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4031D7"/>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4031D7"/>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4031D7"/>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4031D7"/>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4031D7"/>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4031D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4031D7"/>
    <w:pPr>
      <w:widowControl/>
    </w:pPr>
    <w:rPr>
      <w:rFonts w:ascii="Arial" w:eastAsia="Calibri" w:hAnsi="Arial" w:cs="Arial"/>
      <w:szCs w:val="22"/>
      <w:lang w:eastAsia="en-US"/>
    </w:rPr>
  </w:style>
  <w:style w:type="paragraph" w:customStyle="1" w:styleId="Emission">
    <w:name w:val="Emission"/>
    <w:basedOn w:val="Normal"/>
    <w:next w:val="Rfrenceinstitutionnelle"/>
    <w:rsid w:val="004031D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4031D7"/>
    <w:pPr>
      <w:widowControl/>
      <w:spacing w:after="240"/>
      <w:ind w:left="5103"/>
    </w:pPr>
    <w:rPr>
      <w:rFonts w:eastAsia="Calibri"/>
      <w:szCs w:val="22"/>
      <w:lang w:eastAsia="en-US"/>
    </w:rPr>
  </w:style>
  <w:style w:type="paragraph" w:customStyle="1" w:styleId="Pagedecouverture">
    <w:name w:val="Page de couverture"/>
    <w:basedOn w:val="Normal"/>
    <w:next w:val="Normal"/>
    <w:rsid w:val="004031D7"/>
    <w:pPr>
      <w:widowControl/>
      <w:jc w:val="both"/>
    </w:pPr>
    <w:rPr>
      <w:rFonts w:eastAsia="Calibri"/>
      <w:szCs w:val="22"/>
      <w:lang w:eastAsia="en-US"/>
    </w:rPr>
  </w:style>
  <w:style w:type="paragraph" w:customStyle="1" w:styleId="Declassification">
    <w:name w:val="Declassification"/>
    <w:basedOn w:val="Normal"/>
    <w:next w:val="Normal"/>
    <w:rsid w:val="004031D7"/>
    <w:pPr>
      <w:widowControl/>
      <w:jc w:val="both"/>
    </w:pPr>
    <w:rPr>
      <w:rFonts w:eastAsia="Calibri"/>
      <w:szCs w:val="22"/>
      <w:lang w:eastAsia="en-US"/>
    </w:rPr>
  </w:style>
  <w:style w:type="paragraph" w:customStyle="1" w:styleId="Disclaimer">
    <w:name w:val="Disclaimer"/>
    <w:basedOn w:val="Normal"/>
    <w:rsid w:val="004031D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4031D7"/>
    <w:pPr>
      <w:widowControl/>
      <w:spacing w:line="276" w:lineRule="auto"/>
      <w:ind w:left="5103"/>
    </w:pPr>
    <w:rPr>
      <w:rFonts w:eastAsia="Calibri"/>
      <w:sz w:val="28"/>
      <w:szCs w:val="22"/>
      <w:lang w:eastAsia="en-US"/>
    </w:rPr>
  </w:style>
  <w:style w:type="paragraph" w:customStyle="1" w:styleId="DateMarking">
    <w:name w:val="DateMarking"/>
    <w:basedOn w:val="Normal"/>
    <w:rsid w:val="004031D7"/>
    <w:pPr>
      <w:widowControl/>
      <w:spacing w:line="276" w:lineRule="auto"/>
      <w:ind w:left="5103"/>
    </w:pPr>
    <w:rPr>
      <w:rFonts w:eastAsia="Calibri"/>
      <w:i/>
      <w:sz w:val="28"/>
      <w:szCs w:val="22"/>
      <w:lang w:eastAsia="en-US"/>
    </w:rPr>
  </w:style>
  <w:style w:type="paragraph" w:customStyle="1" w:styleId="ReleasableTo">
    <w:name w:val="ReleasableTo"/>
    <w:basedOn w:val="Normal"/>
    <w:rsid w:val="004031D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4031D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4031D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4031D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4031D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4031D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4031D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4031D7"/>
    <w:pPr>
      <w:widowControl/>
      <w:spacing w:before="240" w:after="240"/>
      <w:ind w:left="5103"/>
    </w:pPr>
    <w:rPr>
      <w:rFonts w:eastAsia="Calibri"/>
      <w:i/>
      <w:sz w:val="32"/>
      <w:szCs w:val="22"/>
      <w:lang w:eastAsia="en-US"/>
    </w:rPr>
  </w:style>
  <w:style w:type="paragraph" w:customStyle="1" w:styleId="Considrant">
    <w:name w:val="Considérant"/>
    <w:basedOn w:val="Normal"/>
    <w:rsid w:val="004031D7"/>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4031D7"/>
    <w:pPr>
      <w:widowControl/>
      <w:spacing w:after="240"/>
    </w:pPr>
    <w:rPr>
      <w:rFonts w:eastAsia="Calibri"/>
      <w:szCs w:val="22"/>
      <w:lang w:eastAsia="en-US"/>
    </w:rPr>
  </w:style>
  <w:style w:type="paragraph" w:customStyle="1" w:styleId="Datedadoption">
    <w:name w:val="Date d'adoption"/>
    <w:basedOn w:val="Normal"/>
    <w:next w:val="Titreobjet"/>
    <w:rsid w:val="004031D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4031D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4031D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4031D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4031D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4031D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4031D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4031D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4031D7"/>
    <w:pPr>
      <w:widowControl/>
      <w:ind w:left="5103"/>
    </w:pPr>
    <w:rPr>
      <w:rFonts w:eastAsia="Calibri"/>
      <w:szCs w:val="22"/>
      <w:lang w:eastAsia="en-US"/>
    </w:rPr>
  </w:style>
  <w:style w:type="paragraph" w:customStyle="1" w:styleId="Rfrenceinterne">
    <w:name w:val="Référence interne"/>
    <w:basedOn w:val="Normal"/>
    <w:next w:val="Rfrenceinterinstitutionnelle"/>
    <w:rsid w:val="004031D7"/>
    <w:pPr>
      <w:widowControl/>
      <w:ind w:left="5103"/>
    </w:pPr>
    <w:rPr>
      <w:rFonts w:eastAsia="Calibri"/>
      <w:szCs w:val="22"/>
      <w:lang w:eastAsia="en-US"/>
    </w:rPr>
  </w:style>
  <w:style w:type="paragraph" w:customStyle="1" w:styleId="Statut">
    <w:name w:val="Statut"/>
    <w:basedOn w:val="Normal"/>
    <w:next w:val="Typedudocument"/>
    <w:rsid w:val="004031D7"/>
    <w:pPr>
      <w:widowControl/>
      <w:spacing w:before="360"/>
      <w:jc w:val="center"/>
    </w:pPr>
    <w:rPr>
      <w:rFonts w:eastAsia="Calibri"/>
      <w:szCs w:val="22"/>
      <w:lang w:eastAsia="en-US"/>
    </w:rPr>
  </w:style>
  <w:style w:type="paragraph" w:customStyle="1" w:styleId="Titrearticle">
    <w:name w:val="Titre article"/>
    <w:basedOn w:val="Normal"/>
    <w:next w:val="Normal"/>
    <w:rsid w:val="004031D7"/>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4031D7"/>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4031D7"/>
    <w:pPr>
      <w:widowControl/>
      <w:spacing w:before="360"/>
      <w:jc w:val="center"/>
    </w:pPr>
    <w:rPr>
      <w:rFonts w:eastAsia="Calibri"/>
      <w:b/>
      <w:szCs w:val="22"/>
      <w:lang w:eastAsia="en-US"/>
    </w:rPr>
  </w:style>
  <w:style w:type="character" w:customStyle="1" w:styleId="Added">
    <w:name w:val="Added"/>
    <w:basedOn w:val="DefaultParagraphFont"/>
    <w:rsid w:val="004031D7"/>
    <w:rPr>
      <w:b/>
      <w:u w:val="single"/>
      <w:shd w:val="clear" w:color="auto" w:fill="auto"/>
    </w:rPr>
  </w:style>
  <w:style w:type="character" w:customStyle="1" w:styleId="Deleted">
    <w:name w:val="Deleted"/>
    <w:basedOn w:val="DefaultParagraphFont"/>
    <w:rsid w:val="004031D7"/>
    <w:rPr>
      <w:strike/>
      <w:dstrike w:val="0"/>
      <w:shd w:val="clear" w:color="auto" w:fill="auto"/>
    </w:rPr>
  </w:style>
  <w:style w:type="paragraph" w:customStyle="1" w:styleId="Address">
    <w:name w:val="Address"/>
    <w:basedOn w:val="Normal"/>
    <w:next w:val="Normal"/>
    <w:rsid w:val="004031D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031D7"/>
    <w:pPr>
      <w:widowControl/>
      <w:spacing w:before="120" w:after="120"/>
      <w:jc w:val="both"/>
    </w:pPr>
    <w:rPr>
      <w:rFonts w:eastAsia="Calibri"/>
      <w:i/>
      <w:caps/>
      <w:szCs w:val="22"/>
      <w:lang w:eastAsia="en-US"/>
    </w:rPr>
  </w:style>
  <w:style w:type="paragraph" w:customStyle="1" w:styleId="Supertitre">
    <w:name w:val="Supertitre"/>
    <w:basedOn w:val="Normal"/>
    <w:next w:val="Normal"/>
    <w:rsid w:val="004031D7"/>
    <w:pPr>
      <w:widowControl/>
      <w:spacing w:after="600"/>
      <w:jc w:val="center"/>
    </w:pPr>
    <w:rPr>
      <w:rFonts w:eastAsia="Calibri"/>
      <w:b/>
      <w:szCs w:val="22"/>
      <w:lang w:eastAsia="en-US"/>
    </w:rPr>
  </w:style>
  <w:style w:type="paragraph" w:customStyle="1" w:styleId="Languesfaisantfoi">
    <w:name w:val="Langues faisant foi"/>
    <w:basedOn w:val="Normal"/>
    <w:next w:val="Normal"/>
    <w:rsid w:val="004031D7"/>
    <w:pPr>
      <w:widowControl/>
      <w:spacing w:before="360"/>
      <w:jc w:val="center"/>
    </w:pPr>
    <w:rPr>
      <w:rFonts w:eastAsia="Calibri"/>
      <w:szCs w:val="22"/>
      <w:lang w:eastAsia="en-US"/>
    </w:rPr>
  </w:style>
  <w:style w:type="paragraph" w:customStyle="1" w:styleId="Rfrencecroise">
    <w:name w:val="Référence croisée"/>
    <w:basedOn w:val="Normal"/>
    <w:rsid w:val="004031D7"/>
    <w:pPr>
      <w:widowControl/>
      <w:jc w:val="center"/>
    </w:pPr>
    <w:rPr>
      <w:rFonts w:eastAsia="Calibri"/>
      <w:szCs w:val="22"/>
      <w:lang w:eastAsia="en-US"/>
    </w:rPr>
  </w:style>
  <w:style w:type="paragraph" w:customStyle="1" w:styleId="Fichefinanciretitre">
    <w:name w:val="Fiche financière titre"/>
    <w:basedOn w:val="Normal"/>
    <w:next w:val="Normal"/>
    <w:rsid w:val="004031D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4031D7"/>
  </w:style>
  <w:style w:type="paragraph" w:customStyle="1" w:styleId="RfrenceinterinstitutionnellePagedecouverture">
    <w:name w:val="Référence interinstitutionnelle (Page de couverture)"/>
    <w:basedOn w:val="Rfrenceinterinstitutionnelle"/>
    <w:next w:val="Confidentialit"/>
    <w:rsid w:val="004031D7"/>
  </w:style>
  <w:style w:type="paragraph" w:customStyle="1" w:styleId="StatutPagedecouverture">
    <w:name w:val="Statut (Page de couverture)"/>
    <w:basedOn w:val="Statut"/>
    <w:next w:val="TypedudocumentPagedecouverture"/>
    <w:rsid w:val="004031D7"/>
  </w:style>
  <w:style w:type="paragraph" w:customStyle="1" w:styleId="TitreobjetPagedecouverture">
    <w:name w:val="Titre objet (Page de couverture)"/>
    <w:basedOn w:val="Titreobjet"/>
    <w:next w:val="IntrtEEEPagedecouverture"/>
    <w:rsid w:val="004031D7"/>
  </w:style>
  <w:style w:type="paragraph" w:customStyle="1" w:styleId="TypedudocumentPagedecouverture">
    <w:name w:val="Type du document (Page de couverture)"/>
    <w:basedOn w:val="Typedudocument"/>
    <w:next w:val="TitreobjetPagedecouverture"/>
    <w:rsid w:val="004031D7"/>
  </w:style>
  <w:style w:type="paragraph" w:customStyle="1" w:styleId="Volume">
    <w:name w:val="Volume"/>
    <w:basedOn w:val="Normal"/>
    <w:next w:val="Confidentialit"/>
    <w:rsid w:val="004031D7"/>
    <w:pPr>
      <w:widowControl/>
      <w:spacing w:after="240"/>
      <w:ind w:left="5103"/>
    </w:pPr>
    <w:rPr>
      <w:rFonts w:eastAsia="Calibri"/>
      <w:szCs w:val="22"/>
      <w:lang w:eastAsia="en-US"/>
    </w:rPr>
  </w:style>
  <w:style w:type="paragraph" w:customStyle="1" w:styleId="IntrtEEE">
    <w:name w:val="Intérêt EEE"/>
    <w:basedOn w:val="Languesfaisantfoi"/>
    <w:next w:val="Normal"/>
    <w:rsid w:val="004031D7"/>
    <w:pPr>
      <w:spacing w:after="240"/>
    </w:pPr>
  </w:style>
  <w:style w:type="paragraph" w:customStyle="1" w:styleId="Accompagnant">
    <w:name w:val="Accompagnant"/>
    <w:basedOn w:val="Normal"/>
    <w:next w:val="Typeacteprincipal"/>
    <w:rsid w:val="004031D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4031D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4031D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4031D7"/>
  </w:style>
  <w:style w:type="paragraph" w:customStyle="1" w:styleId="AccompagnantPagedecouverture">
    <w:name w:val="Accompagnant (Page de couverture)"/>
    <w:basedOn w:val="Accompagnant"/>
    <w:next w:val="TypeacteprincipalPagedecouverture"/>
    <w:rsid w:val="004031D7"/>
  </w:style>
  <w:style w:type="paragraph" w:customStyle="1" w:styleId="TypeacteprincipalPagedecouverture">
    <w:name w:val="Type acte principal (Page de couverture)"/>
    <w:basedOn w:val="Typeacteprincipal"/>
    <w:next w:val="ObjetacteprincipalPagedecouverture"/>
    <w:rsid w:val="004031D7"/>
  </w:style>
  <w:style w:type="paragraph" w:customStyle="1" w:styleId="ObjetacteprincipalPagedecouverture">
    <w:name w:val="Objet acte principal (Page de couverture)"/>
    <w:basedOn w:val="Objetacteprincipal"/>
    <w:next w:val="Rfrencecroise"/>
    <w:rsid w:val="004031D7"/>
  </w:style>
  <w:style w:type="paragraph" w:customStyle="1" w:styleId="LanguesfaisantfoiPagedecouverture">
    <w:name w:val="Langues faisant foi (Page de couverture)"/>
    <w:basedOn w:val="Normal"/>
    <w:next w:val="Normal"/>
    <w:rsid w:val="004031D7"/>
    <w:pPr>
      <w:widowControl/>
      <w:spacing w:before="360"/>
      <w:jc w:val="center"/>
    </w:pPr>
    <w:rPr>
      <w:rFonts w:eastAsia="Calibri"/>
      <w:szCs w:val="22"/>
      <w:lang w:eastAsia="en-US"/>
    </w:rPr>
  </w:style>
  <w:style w:type="paragraph" w:customStyle="1" w:styleId="EntText">
    <w:name w:val="EntText"/>
    <w:basedOn w:val="Normal"/>
    <w:rsid w:val="004031D7"/>
    <w:pPr>
      <w:widowControl/>
      <w:spacing w:before="120" w:after="120" w:line="360" w:lineRule="auto"/>
    </w:pPr>
    <w:rPr>
      <w:rFonts w:eastAsia="Calibri"/>
      <w:szCs w:val="22"/>
      <w:lang w:eastAsia="en-US"/>
    </w:rPr>
  </w:style>
  <w:style w:type="paragraph" w:customStyle="1" w:styleId="Lignefinal">
    <w:name w:val="Ligne final"/>
    <w:basedOn w:val="Normal"/>
    <w:next w:val="Normal"/>
    <w:rsid w:val="004031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4031D7"/>
    <w:pPr>
      <w:ind w:left="-1134" w:right="-1134"/>
    </w:pPr>
  </w:style>
  <w:style w:type="character" w:customStyle="1" w:styleId="pjChar">
    <w:name w:val="p.j. Char"/>
    <w:basedOn w:val="TechnicalBlockChar"/>
    <w:link w:val="pj"/>
    <w:rsid w:val="004031D7"/>
    <w:rPr>
      <w:rFonts w:eastAsia="Calibri"/>
      <w:sz w:val="24"/>
      <w:szCs w:val="22"/>
      <w:lang w:val="lt-LT" w:eastAsia="en-US"/>
    </w:rPr>
  </w:style>
  <w:style w:type="character" w:customStyle="1" w:styleId="HeaderCouncilChar">
    <w:name w:val="Header Council Char"/>
    <w:basedOn w:val="pjChar"/>
    <w:link w:val="HeaderCouncil"/>
    <w:rsid w:val="004031D7"/>
    <w:rPr>
      <w:rFonts w:eastAsia="Calibri"/>
      <w:sz w:val="2"/>
      <w:szCs w:val="22"/>
      <w:lang w:val="lt-LT" w:eastAsia="en-US"/>
    </w:rPr>
  </w:style>
  <w:style w:type="character" w:customStyle="1" w:styleId="FooterCouncilChar">
    <w:name w:val="Footer Council Char"/>
    <w:basedOn w:val="pjChar"/>
    <w:link w:val="FooterCouncil"/>
    <w:rsid w:val="004031D7"/>
    <w:rPr>
      <w:rFonts w:eastAsia="Calibri"/>
      <w:sz w:val="2"/>
      <w:szCs w:val="22"/>
      <w:lang w:val="lt-LT" w:eastAsia="en-US"/>
    </w:rPr>
  </w:style>
  <w:style w:type="paragraph" w:styleId="BodyText">
    <w:name w:val="Body Text"/>
    <w:basedOn w:val="Normal"/>
    <w:link w:val="BodyTextChar"/>
    <w:uiPriority w:val="1"/>
    <w:qFormat/>
    <w:rsid w:val="004031D7"/>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4031D7"/>
    <w:rPr>
      <w:rFonts w:ascii="Calibri" w:eastAsia="Calibri" w:hAnsi="Calibri" w:cs="Calibri"/>
      <w:sz w:val="22"/>
      <w:szCs w:val="22"/>
      <w:lang w:val="lt-LT" w:eastAsia="en-US"/>
    </w:rPr>
  </w:style>
  <w:style w:type="paragraph" w:customStyle="1" w:styleId="TableParagraph">
    <w:name w:val="Table Paragraph"/>
    <w:basedOn w:val="Normal"/>
    <w:uiPriority w:val="1"/>
    <w:qFormat/>
    <w:rsid w:val="004031D7"/>
    <w:pPr>
      <w:autoSpaceDE w:val="0"/>
      <w:autoSpaceDN w:val="0"/>
      <w:ind w:left="110"/>
    </w:pPr>
    <w:rPr>
      <w:sz w:val="22"/>
      <w:szCs w:val="22"/>
      <w:lang w:eastAsia="en-US"/>
    </w:rPr>
  </w:style>
  <w:style w:type="paragraph" w:customStyle="1" w:styleId="Text7">
    <w:name w:val="Text 7"/>
    <w:basedOn w:val="Normal"/>
    <w:rsid w:val="004031D7"/>
    <w:pPr>
      <w:widowControl/>
      <w:spacing w:before="120" w:after="120" w:line="360" w:lineRule="auto"/>
      <w:ind w:left="4252"/>
    </w:pPr>
    <w:rPr>
      <w:rFonts w:eastAsia="Calibri"/>
      <w:szCs w:val="22"/>
      <w:lang w:eastAsia="en-US"/>
    </w:rPr>
  </w:style>
  <w:style w:type="paragraph" w:customStyle="1" w:styleId="Text8">
    <w:name w:val="Text 8"/>
    <w:basedOn w:val="Normal"/>
    <w:rsid w:val="004031D7"/>
    <w:pPr>
      <w:widowControl/>
      <w:spacing w:before="120" w:after="120" w:line="360" w:lineRule="auto"/>
      <w:ind w:left="4819"/>
    </w:pPr>
    <w:rPr>
      <w:rFonts w:eastAsia="Calibri"/>
      <w:szCs w:val="22"/>
      <w:lang w:eastAsia="en-US"/>
    </w:rPr>
  </w:style>
  <w:style w:type="paragraph" w:customStyle="1" w:styleId="Text9">
    <w:name w:val="Text 9"/>
    <w:basedOn w:val="Normal"/>
    <w:rsid w:val="004031D7"/>
    <w:pPr>
      <w:widowControl/>
      <w:spacing w:before="120" w:after="120" w:line="360" w:lineRule="auto"/>
      <w:ind w:left="5386"/>
    </w:pPr>
    <w:rPr>
      <w:rFonts w:eastAsia="Calibri"/>
      <w:szCs w:val="22"/>
      <w:lang w:eastAsia="en-US"/>
    </w:rPr>
  </w:style>
  <w:style w:type="paragraph" w:customStyle="1" w:styleId="Text10">
    <w:name w:val="Text 10"/>
    <w:basedOn w:val="Normal"/>
    <w:rsid w:val="004031D7"/>
    <w:pPr>
      <w:widowControl/>
      <w:spacing w:before="120" w:after="120" w:line="360" w:lineRule="auto"/>
      <w:ind w:left="5953"/>
    </w:pPr>
    <w:rPr>
      <w:rFonts w:eastAsia="Calibri"/>
      <w:szCs w:val="22"/>
      <w:lang w:eastAsia="en-US"/>
    </w:rPr>
  </w:style>
  <w:style w:type="paragraph" w:customStyle="1" w:styleId="Point6">
    <w:name w:val="Point 6"/>
    <w:basedOn w:val="Normal"/>
    <w:rsid w:val="004031D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031D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031D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031D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4031D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4031D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4031D7"/>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4031D7"/>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4031D7"/>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4031D7"/>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4031D7"/>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4031D7"/>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4031D7"/>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4031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4031D7"/>
    <w:pPr>
      <w:widowControl/>
      <w:tabs>
        <w:tab w:val="right" w:pos="9639"/>
      </w:tabs>
      <w:spacing w:line="360" w:lineRule="auto"/>
    </w:pPr>
    <w:rPr>
      <w:rFonts w:eastAsia="Calibri"/>
      <w:b/>
      <w:szCs w:val="22"/>
      <w:lang w:eastAsia="en-US"/>
    </w:rPr>
  </w:style>
  <w:style w:type="paragraph" w:customStyle="1" w:styleId="EntInstit">
    <w:name w:val="EntInstit"/>
    <w:basedOn w:val="Normal"/>
    <w:rsid w:val="004031D7"/>
    <w:pPr>
      <w:widowControl/>
      <w:jc w:val="right"/>
    </w:pPr>
    <w:rPr>
      <w:rFonts w:eastAsia="Calibri"/>
      <w:b/>
      <w:szCs w:val="22"/>
      <w:lang w:eastAsia="en-US"/>
    </w:rPr>
  </w:style>
  <w:style w:type="paragraph" w:customStyle="1" w:styleId="EntRefer">
    <w:name w:val="EntRefer"/>
    <w:basedOn w:val="Normal"/>
    <w:rsid w:val="004031D7"/>
    <w:pPr>
      <w:widowControl/>
    </w:pPr>
    <w:rPr>
      <w:rFonts w:eastAsia="Calibri"/>
      <w:b/>
      <w:szCs w:val="22"/>
      <w:lang w:eastAsia="en-US"/>
    </w:rPr>
  </w:style>
  <w:style w:type="paragraph" w:customStyle="1" w:styleId="EntEmet">
    <w:name w:val="EntEmet"/>
    <w:basedOn w:val="Normal"/>
    <w:rsid w:val="004031D7"/>
    <w:pPr>
      <w:widowControl/>
      <w:spacing w:before="40"/>
    </w:pPr>
    <w:rPr>
      <w:rFonts w:eastAsia="Calibri"/>
      <w:szCs w:val="22"/>
      <w:lang w:eastAsia="en-US"/>
    </w:rPr>
  </w:style>
  <w:style w:type="paragraph" w:customStyle="1" w:styleId="EntEU">
    <w:name w:val="EntEU"/>
    <w:basedOn w:val="Normal"/>
    <w:rsid w:val="004031D7"/>
    <w:pPr>
      <w:widowControl/>
      <w:spacing w:before="240" w:after="240"/>
      <w:jc w:val="center"/>
    </w:pPr>
    <w:rPr>
      <w:rFonts w:eastAsia="Calibri"/>
      <w:b/>
      <w:sz w:val="36"/>
      <w:szCs w:val="22"/>
      <w:lang w:eastAsia="en-US"/>
    </w:rPr>
  </w:style>
  <w:style w:type="paragraph" w:customStyle="1" w:styleId="EntASSOC">
    <w:name w:val="EntASSOC"/>
    <w:basedOn w:val="Normal"/>
    <w:rsid w:val="004031D7"/>
    <w:pPr>
      <w:widowControl/>
      <w:jc w:val="center"/>
    </w:pPr>
    <w:rPr>
      <w:rFonts w:eastAsia="Calibri"/>
      <w:b/>
      <w:szCs w:val="22"/>
      <w:lang w:eastAsia="en-US"/>
    </w:rPr>
  </w:style>
  <w:style w:type="paragraph" w:customStyle="1" w:styleId="EntACP">
    <w:name w:val="EntACP"/>
    <w:basedOn w:val="Normal"/>
    <w:rsid w:val="004031D7"/>
    <w:pPr>
      <w:widowControl/>
      <w:spacing w:after="180"/>
      <w:jc w:val="center"/>
    </w:pPr>
    <w:rPr>
      <w:rFonts w:eastAsia="Calibri"/>
      <w:b/>
      <w:spacing w:val="40"/>
      <w:sz w:val="28"/>
      <w:szCs w:val="22"/>
      <w:lang w:eastAsia="en-US"/>
    </w:rPr>
  </w:style>
  <w:style w:type="paragraph" w:customStyle="1" w:styleId="EntInstitACP">
    <w:name w:val="EntInstitACP"/>
    <w:basedOn w:val="Normal"/>
    <w:rsid w:val="004031D7"/>
    <w:pPr>
      <w:widowControl/>
      <w:jc w:val="center"/>
    </w:pPr>
    <w:rPr>
      <w:rFonts w:eastAsia="Calibri"/>
      <w:b/>
      <w:szCs w:val="22"/>
      <w:lang w:eastAsia="en-US"/>
    </w:rPr>
  </w:style>
  <w:style w:type="paragraph" w:customStyle="1" w:styleId="Genredudocument">
    <w:name w:val="Genre du document"/>
    <w:basedOn w:val="EntRefer"/>
    <w:next w:val="EntRefer"/>
    <w:rsid w:val="004031D7"/>
    <w:pPr>
      <w:spacing w:before="240"/>
    </w:pPr>
  </w:style>
  <w:style w:type="paragraph" w:customStyle="1" w:styleId="Accordtitre">
    <w:name w:val="Accord titre"/>
    <w:basedOn w:val="Normal"/>
    <w:rsid w:val="004031D7"/>
    <w:pPr>
      <w:widowControl/>
      <w:spacing w:line="360" w:lineRule="auto"/>
      <w:jc w:val="center"/>
    </w:pPr>
    <w:rPr>
      <w:rFonts w:eastAsia="Calibri"/>
      <w:szCs w:val="22"/>
      <w:lang w:eastAsia="en-US"/>
    </w:rPr>
  </w:style>
  <w:style w:type="paragraph" w:customStyle="1" w:styleId="FooterAccord">
    <w:name w:val="Footer Accord"/>
    <w:basedOn w:val="Normal"/>
    <w:rsid w:val="004031D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031D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031D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4031D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031D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031D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031D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031D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031D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031D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031D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031D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031D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031D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031D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031D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031D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031D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031D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031D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031D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031D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031D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031D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031D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031D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031D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031D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031D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031D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031D7"/>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4031D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031D7"/>
    <w:pPr>
      <w:pBdr>
        <w:top w:val="none" w:sz="0" w:space="0" w:color="auto"/>
        <w:left w:val="single" w:sz="4" w:space="20" w:color="auto"/>
      </w:pBdr>
    </w:pPr>
  </w:style>
  <w:style w:type="character" w:customStyle="1" w:styleId="diff-tte-added">
    <w:name w:val="diff-tte-added"/>
    <w:basedOn w:val="DefaultParagraphFont"/>
    <w:rsid w:val="004031D7"/>
    <w:rPr>
      <w:b/>
      <w:i/>
    </w:rPr>
  </w:style>
  <w:style w:type="character" w:customStyle="1" w:styleId="diff-tte-removed">
    <w:name w:val="diff-tte-removed"/>
    <w:basedOn w:val="DefaultParagraphFont"/>
    <w:rsid w:val="004031D7"/>
    <w:rPr>
      <w:strike/>
    </w:rPr>
  </w:style>
  <w:style w:type="paragraph" w:styleId="EndnoteText">
    <w:name w:val="endnote text"/>
    <w:basedOn w:val="Normal"/>
    <w:link w:val="EndnoteTextChar1"/>
    <w:rsid w:val="004031D7"/>
    <w:rPr>
      <w:sz w:val="20"/>
    </w:rPr>
  </w:style>
  <w:style w:type="character" w:customStyle="1" w:styleId="EndnoteTextChar1">
    <w:name w:val="Endnote Text Char1"/>
    <w:basedOn w:val="DefaultParagraphFont"/>
    <w:link w:val="EndnoteText"/>
    <w:rsid w:val="004031D7"/>
    <w:rPr>
      <w:lang w:val="lt-LT"/>
    </w:rPr>
  </w:style>
  <w:style w:type="paragraph" w:styleId="List">
    <w:name w:val="List"/>
    <w:basedOn w:val="Normal"/>
    <w:rsid w:val="004031D7"/>
    <w:pPr>
      <w:ind w:left="283" w:hanging="283"/>
      <w:contextualSpacing/>
    </w:pPr>
  </w:style>
  <w:style w:type="paragraph" w:styleId="List2">
    <w:name w:val="List 2"/>
    <w:basedOn w:val="Normal"/>
    <w:rsid w:val="004031D7"/>
    <w:pPr>
      <w:ind w:left="566" w:hanging="283"/>
      <w:contextualSpacing/>
    </w:pPr>
  </w:style>
  <w:style w:type="paragraph" w:styleId="List3">
    <w:name w:val="List 3"/>
    <w:basedOn w:val="Normal"/>
    <w:rsid w:val="004031D7"/>
    <w:pPr>
      <w:ind w:left="849" w:hanging="283"/>
      <w:contextualSpacing/>
    </w:pPr>
  </w:style>
  <w:style w:type="paragraph" w:styleId="NormalIndent">
    <w:name w:val="Normal Indent"/>
    <w:basedOn w:val="Normal"/>
    <w:rsid w:val="004031D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6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0A106-1365-4843-AB1E-4DDB3085B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332</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2024-09-03T11:27:00Z</dcterms:created>
  <dcterms:modified xsi:type="dcterms:W3CDTF">2024-09-03T11:27:00Z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P9_TA(2024)0364_</vt:lpwstr>
  </property>
  <property fmtid="{D5CDD505-2E9C-101B-9397-08002B2CF9AE}" pid="4" name="&lt;Type&gt;">
    <vt:lpwstr>RR</vt:lpwstr>
  </property>
</Properties>
</file>