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4459" w14:paraId="02C30AD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36E461" w14:textId="77777777" w:rsidR="00751A4A" w:rsidRPr="00AD4459" w:rsidRDefault="0098230A" w:rsidP="0010095E">
            <w:pPr>
              <w:pStyle w:val="EPName"/>
            </w:pPr>
            <w:r w:rsidRPr="00AD4459">
              <w:t>Parlaimint na hEorpa</w:t>
            </w:r>
          </w:p>
          <w:p w14:paraId="6FE44802" w14:textId="77777777" w:rsidR="00751A4A" w:rsidRPr="00AD445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445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3AB6EB6" w14:textId="77777777" w:rsidR="00751A4A" w:rsidRPr="00AD4459" w:rsidRDefault="00187494" w:rsidP="0010095E">
            <w:pPr>
              <w:pStyle w:val="EPLogo"/>
            </w:pPr>
            <w:r w:rsidRPr="00AD4459">
              <w:rPr>
                <w:noProof/>
                <w:lang w:val="en-GB"/>
              </w:rPr>
              <w:drawing>
                <wp:inline distT="0" distB="0" distL="0" distR="0" wp14:anchorId="5837331F" wp14:editId="58B10AB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84BCD2" w14:textId="77777777" w:rsidR="00D058B8" w:rsidRPr="00AD4459" w:rsidRDefault="00D058B8" w:rsidP="004C5D52">
      <w:pPr>
        <w:pStyle w:val="LineTop"/>
      </w:pPr>
    </w:p>
    <w:p w14:paraId="724C736B" w14:textId="77777777" w:rsidR="00680577" w:rsidRPr="00AD4459" w:rsidRDefault="0098230A" w:rsidP="00680577">
      <w:pPr>
        <w:pStyle w:val="EPBodyTA1"/>
      </w:pPr>
      <w:r w:rsidRPr="00AD4459">
        <w:t>TÉACSANNA ARNA nGLACADH</w:t>
      </w:r>
    </w:p>
    <w:p w14:paraId="79F4CA60" w14:textId="77777777" w:rsidR="00D058B8" w:rsidRPr="00AD4459" w:rsidRDefault="00D058B8" w:rsidP="00D058B8">
      <w:pPr>
        <w:pStyle w:val="LineBottom"/>
      </w:pPr>
    </w:p>
    <w:p w14:paraId="3F04C47A" w14:textId="35C50A83" w:rsidR="0098230A" w:rsidRPr="003C611F" w:rsidRDefault="0098230A" w:rsidP="0098230A">
      <w:pPr>
        <w:pStyle w:val="ATHeading1"/>
        <w:rPr>
          <w:lang w:val="sv-SE"/>
        </w:rPr>
      </w:pPr>
      <w:bookmarkStart w:id="0" w:name="TANumber"/>
      <w:r w:rsidRPr="00AD4459">
        <w:t>P9_TA(2024)0</w:t>
      </w:r>
      <w:bookmarkEnd w:id="0"/>
      <w:r w:rsidR="009C44D1" w:rsidRPr="003C611F">
        <w:rPr>
          <w:lang w:val="sv-SE"/>
        </w:rPr>
        <w:t>366</w:t>
      </w:r>
    </w:p>
    <w:p w14:paraId="34F2630C" w14:textId="6D0F0197" w:rsidR="0098230A" w:rsidRPr="00AD4459" w:rsidRDefault="00836D2E" w:rsidP="0098230A">
      <w:pPr>
        <w:pStyle w:val="ATHeading2"/>
      </w:pPr>
      <w:r w:rsidRPr="00AD4459">
        <w:t xml:space="preserve">Bunú an Údaráis um Fhrithsciúradh Airgid agus um </w:t>
      </w:r>
      <w:r w:rsidR="007B3959" w:rsidRPr="00AD4459">
        <w:t xml:space="preserve">Chomhrac </w:t>
      </w:r>
      <w:r w:rsidRPr="00AD4459">
        <w:t>M</w:t>
      </w:r>
      <w:r w:rsidR="007B3959" w:rsidRPr="00AD4459">
        <w:t>h</w:t>
      </w:r>
      <w:r w:rsidRPr="00AD4459">
        <w:t xml:space="preserve">aoiniú </w:t>
      </w:r>
      <w:r w:rsidR="007B3959" w:rsidRPr="00AD4459">
        <w:t xml:space="preserve">na </w:t>
      </w:r>
      <w:r w:rsidRPr="00AD4459">
        <w:t>Sceimhlitheoireachta</w:t>
      </w:r>
    </w:p>
    <w:p w14:paraId="51CE9E52" w14:textId="77777777" w:rsidR="0098230A" w:rsidRPr="00AD4459" w:rsidRDefault="0098230A" w:rsidP="0098230A">
      <w:pPr>
        <w:rPr>
          <w:i/>
          <w:vanish/>
        </w:rPr>
      </w:pPr>
      <w:r w:rsidRPr="00AD4459">
        <w:rPr>
          <w:i/>
        </w:rPr>
        <w:fldChar w:fldCharType="begin"/>
      </w:r>
      <w:r w:rsidRPr="00AD4459">
        <w:rPr>
          <w:i/>
        </w:rPr>
        <w:instrText xml:space="preserve"> TC"(</w:instrText>
      </w:r>
      <w:bookmarkStart w:id="1" w:name="DocNumber"/>
      <w:r w:rsidRPr="00AD4459">
        <w:rPr>
          <w:i/>
        </w:rPr>
        <w:instrText>A9-0128/2023</w:instrText>
      </w:r>
      <w:bookmarkEnd w:id="1"/>
      <w:r w:rsidRPr="00AD4459">
        <w:rPr>
          <w:i/>
        </w:rPr>
        <w:instrText xml:space="preserve"> -  Rapóirtéir</w:instrText>
      </w:r>
      <w:r w:rsidR="00A868D7" w:rsidRPr="00AD4459">
        <w:rPr>
          <w:i/>
        </w:rPr>
        <w:instrText>í</w:instrText>
      </w:r>
      <w:r w:rsidRPr="00AD4459">
        <w:rPr>
          <w:i/>
        </w:rPr>
        <w:instrText>:</w:instrText>
      </w:r>
      <w:r w:rsidR="00A868D7" w:rsidRPr="00AD4459">
        <w:rPr>
          <w:i/>
        </w:rPr>
        <w:instrText xml:space="preserve"> </w:instrText>
      </w:r>
      <w:r w:rsidRPr="00AD4459">
        <w:rPr>
          <w:i/>
        </w:rPr>
        <w:instrText xml:space="preserve">Eva Maria Poptcheva, Emil Radev)"\l3 \n&gt; \* MERGEFORMAT </w:instrText>
      </w:r>
      <w:r w:rsidRPr="00AD4459">
        <w:rPr>
          <w:i/>
        </w:rPr>
        <w:fldChar w:fldCharType="end"/>
      </w:r>
    </w:p>
    <w:p w14:paraId="1376F317" w14:textId="77777777" w:rsidR="00474031" w:rsidRPr="00AD4459" w:rsidRDefault="0098230A" w:rsidP="0098230A">
      <w:pPr>
        <w:rPr>
          <w:vanish/>
        </w:rPr>
      </w:pPr>
      <w:bookmarkStart w:id="2" w:name="Commission"/>
      <w:r w:rsidRPr="00AD4459">
        <w:rPr>
          <w:vanish/>
        </w:rPr>
        <w:t>An Coiste um Ghnóthaí Eacnamaíochta agus Airgeadaíochta</w:t>
      </w:r>
      <w:bookmarkEnd w:id="2"/>
    </w:p>
    <w:p w14:paraId="7E9C9D41" w14:textId="4AED7A3A" w:rsidR="0098230A" w:rsidRPr="00AD4459" w:rsidRDefault="00836D2E" w:rsidP="0098230A">
      <w:pPr>
        <w:rPr>
          <w:vanish/>
        </w:rPr>
      </w:pPr>
      <w:r w:rsidRPr="00AD4459">
        <w:rPr>
          <w:vanish/>
        </w:rPr>
        <w:t>An Coiste um Shaoirsí Sibhialta, um Cheartas agus um Ghnóthaí Baile</w:t>
      </w:r>
    </w:p>
    <w:p w14:paraId="5949D547" w14:textId="77777777" w:rsidR="0098230A" w:rsidRPr="00AD4459" w:rsidRDefault="0098230A" w:rsidP="0098230A">
      <w:pPr>
        <w:rPr>
          <w:vanish/>
        </w:rPr>
      </w:pPr>
      <w:bookmarkStart w:id="3" w:name="PE"/>
      <w:r w:rsidRPr="00AD4459">
        <w:rPr>
          <w:vanish/>
        </w:rPr>
        <w:t>PE731.820</w:t>
      </w:r>
      <w:bookmarkEnd w:id="3"/>
    </w:p>
    <w:p w14:paraId="0087D8A4" w14:textId="30ED5F58" w:rsidR="0098230A" w:rsidRPr="00AD4459" w:rsidRDefault="0098230A" w:rsidP="0098230A">
      <w:pPr>
        <w:pStyle w:val="ATHeading3"/>
      </w:pPr>
      <w:bookmarkStart w:id="4" w:name="Sujet"/>
      <w:r w:rsidRPr="00AD4459">
        <w:t xml:space="preserve">Rún reachtach ó Pharlaimint na hEorpa an </w:t>
      </w:r>
      <w:r w:rsidR="00836D2E" w:rsidRPr="00AD4459">
        <w:t>24</w:t>
      </w:r>
      <w:r w:rsidRPr="00AD4459">
        <w:t xml:space="preserve"> </w:t>
      </w:r>
      <w:r w:rsidR="00A868D7" w:rsidRPr="00AD4459">
        <w:t>Aibreán</w:t>
      </w:r>
      <w:r w:rsidRPr="00AD4459">
        <w:t xml:space="preserve"> 2024 maidir leis an togra le haghaidh rialachán ó Pharlaimint na hEorpa agus ón gComhairle lena mbunaítear an tÚdarás um Fhrithsciúradh Airgid agus Maoiniú Sceimhlitheoireachta a Chomhrac agus lena leasaítear Rialacháin (AE) Uimh. 1093/2010, (AE) 1094/2010, (AE) 1095/2010</w:t>
      </w:r>
      <w:bookmarkEnd w:id="4"/>
      <w:r w:rsidRPr="00AD4459">
        <w:t xml:space="preserve"> </w:t>
      </w:r>
      <w:bookmarkStart w:id="5" w:name="References"/>
      <w:r w:rsidRPr="00AD4459">
        <w:t>(COM(2021)0421 – C9-0340/2021 – 2021/0240(COD))</w:t>
      </w:r>
      <w:bookmarkEnd w:id="5"/>
    </w:p>
    <w:p w14:paraId="5EBCDCD1" w14:textId="77777777" w:rsidR="002F4BEC" w:rsidRPr="00AD4459" w:rsidRDefault="002F4BEC" w:rsidP="002F4BEC">
      <w:pPr>
        <w:pStyle w:val="NormalBold"/>
      </w:pPr>
      <w:bookmarkStart w:id="6" w:name="TextBodyBegin"/>
      <w:bookmarkEnd w:id="6"/>
      <w:r w:rsidRPr="00AD4459">
        <w:t>(An gnáthnós imeachta reachtach: an chéad léamh)</w:t>
      </w:r>
    </w:p>
    <w:p w14:paraId="0E702029" w14:textId="77777777" w:rsidR="002F4BEC" w:rsidRPr="00AD4459" w:rsidRDefault="002F4BEC" w:rsidP="002F4BEC">
      <w:pPr>
        <w:pStyle w:val="EPComma"/>
      </w:pPr>
      <w:r w:rsidRPr="00AD4459">
        <w:rPr>
          <w:i/>
        </w:rPr>
        <w:t>Tá Parlaimint na hEorpa</w:t>
      </w:r>
      <w:r w:rsidRPr="00AD4459">
        <w:t>,</w:t>
      </w:r>
    </w:p>
    <w:p w14:paraId="7E8E7D63" w14:textId="77777777" w:rsidR="002F4BEC" w:rsidRPr="00AD4459" w:rsidRDefault="002F4BEC" w:rsidP="002F4BEC">
      <w:pPr>
        <w:pStyle w:val="NormalHanging12a"/>
      </w:pPr>
      <w:r w:rsidRPr="00AD4459">
        <w:t>–</w:t>
      </w:r>
      <w:r w:rsidRPr="00AD4459">
        <w:tab/>
        <w:t>ag féachaint don togra ón gCoimisiún chuig Parlaimint na hEorpa agus chuig an gComhairle (COM(2021)0421),</w:t>
      </w:r>
    </w:p>
    <w:p w14:paraId="3B6D3D85" w14:textId="77777777" w:rsidR="002F4BEC" w:rsidRPr="00AD4459" w:rsidRDefault="002F4BEC" w:rsidP="002F4BEC">
      <w:pPr>
        <w:pStyle w:val="NormalHanging12a"/>
      </w:pPr>
      <w:r w:rsidRPr="00AD4459">
        <w:t>–</w:t>
      </w:r>
      <w:r w:rsidRPr="00AD4459">
        <w:tab/>
        <w:t>ag féachaint d’Airteagal 294(2) agus d’Airteagal 114 den Chonradh ar Fheidhmiú an Aontais Eorpaigh, ar dá mbun a thíolaic an Coimisiún an togra do Pharlaimint na hEorpa (C9</w:t>
      </w:r>
      <w:r w:rsidRPr="00AD4459">
        <w:noBreakHyphen/>
        <w:t>0340/2021),</w:t>
      </w:r>
    </w:p>
    <w:p w14:paraId="68DDE936" w14:textId="77777777" w:rsidR="002F4BEC" w:rsidRPr="00AD4459" w:rsidRDefault="002F4BEC" w:rsidP="002F4BEC">
      <w:pPr>
        <w:pStyle w:val="NormalHanging12a"/>
      </w:pPr>
      <w:r w:rsidRPr="00AD4459">
        <w:t>–</w:t>
      </w:r>
      <w:r w:rsidRPr="00AD4459">
        <w:tab/>
        <w:t>ag féachaint d’Airteagal 294(3) den Chonradh ar Fheidhmiú an Aontais Eorpaigh,</w:t>
      </w:r>
    </w:p>
    <w:p w14:paraId="12D194DF" w14:textId="2953ADFF" w:rsidR="002F4BEC" w:rsidRPr="00AD4459" w:rsidRDefault="002F4BEC" w:rsidP="002F4BEC">
      <w:pPr>
        <w:spacing w:after="240"/>
        <w:ind w:left="567" w:hanging="567"/>
      </w:pPr>
      <w:r w:rsidRPr="00AD4459">
        <w:t>–</w:t>
      </w:r>
      <w:r w:rsidRPr="00AD4459">
        <w:tab/>
        <w:t>ag féachaint do t</w:t>
      </w:r>
      <w:r w:rsidR="00836D2E" w:rsidRPr="00AD4459">
        <w:t>h</w:t>
      </w:r>
      <w:r w:rsidRPr="00AD4459">
        <w:t>uairim ó Choiste Eacnamaíoch agus Sóisialta na hEorpa an 8 Nollaig 2021</w:t>
      </w:r>
      <w:r w:rsidRPr="00AD4459">
        <w:rPr>
          <w:vertAlign w:val="superscript"/>
        </w:rPr>
        <w:footnoteReference w:id="1"/>
      </w:r>
      <w:r w:rsidRPr="00AD4459">
        <w:t>,</w:t>
      </w:r>
    </w:p>
    <w:p w14:paraId="0D48FBE4" w14:textId="77777777" w:rsidR="00836D2E" w:rsidRPr="00AD4459" w:rsidRDefault="00836D2E" w:rsidP="002F4BEC">
      <w:pPr>
        <w:spacing w:after="240"/>
        <w:ind w:left="567" w:hanging="567"/>
      </w:pPr>
      <w:r w:rsidRPr="00AD4459">
        <w:t>–</w:t>
      </w:r>
      <w:r w:rsidRPr="00AD4459">
        <w:tab/>
        <w:t>ag féachaint don chomhaontú sealadach a d’fhormheas na coistí freagracha faoi Riail 74(4) dá Rialacha Nós Imeachta agus don gheallúint a thug ionadaí na Comhairle i litir dar dáta an 29 Feabhra 2024 go ndéanfadh sí seasamh Pharlaimint na hEorpa a fhormheas, i gcomhréir le hAirteagal 294(4) den Chonradh ar Fheidhmiú an Aontais Eorpaigh,</w:t>
      </w:r>
    </w:p>
    <w:p w14:paraId="43F41B3E" w14:textId="7698238C" w:rsidR="002F4BEC" w:rsidRPr="00AD4459" w:rsidRDefault="002F4BEC" w:rsidP="002F4BEC">
      <w:pPr>
        <w:pStyle w:val="NormalHanging12a"/>
      </w:pPr>
      <w:r w:rsidRPr="00AD4459">
        <w:t>–</w:t>
      </w:r>
      <w:r w:rsidRPr="00AD4459">
        <w:tab/>
        <w:t>ag féachaint do Riail 59 dá Rialacha Nós Imeachta,</w:t>
      </w:r>
    </w:p>
    <w:p w14:paraId="4598AB51" w14:textId="40FB2F51" w:rsidR="00923D0C" w:rsidRPr="00AD4459" w:rsidRDefault="00923D0C" w:rsidP="002F4BEC">
      <w:pPr>
        <w:pStyle w:val="NormalHanging12a"/>
      </w:pPr>
      <w:r w:rsidRPr="00AD4459">
        <w:t>–</w:t>
      </w:r>
      <w:r w:rsidRPr="00AD4459">
        <w:tab/>
        <w:t xml:space="preserve">ag féachaint do chomhphléití an Choiste um Ghnóthaí Eacnamaíochta agus Airgeadaíochta agus an Choiste um Shaoirsí Sibhialta, um Cheartas agus um Ghnóthaí </w:t>
      </w:r>
      <w:r w:rsidRPr="00AD4459">
        <w:lastRenderedPageBreak/>
        <w:t>Baile faoi Riail 58 de na Rialacha Nós Imeachta,</w:t>
      </w:r>
    </w:p>
    <w:p w14:paraId="06C5E2F5" w14:textId="77777777" w:rsidR="002F4BEC" w:rsidRPr="00AD4459" w:rsidRDefault="002F4BEC" w:rsidP="002F4BEC">
      <w:pPr>
        <w:pStyle w:val="NormalHanging12a"/>
      </w:pPr>
      <w:r w:rsidRPr="00AD4459">
        <w:t>–</w:t>
      </w:r>
      <w:r w:rsidRPr="00AD4459">
        <w:tab/>
        <w:t>ag féachaint do na tuairimí ón gCoiste um Buiséid, ón gCoiste um Rialú Buiséadach agus ón gCoiste um Ghnóthaí Bunreachtúla,</w:t>
      </w:r>
    </w:p>
    <w:p w14:paraId="70A084C7" w14:textId="77777777" w:rsidR="002F4BEC" w:rsidRPr="00AD4459" w:rsidRDefault="002F4BEC" w:rsidP="002F4BEC">
      <w:pPr>
        <w:pStyle w:val="NormalHanging12a"/>
      </w:pPr>
      <w:r w:rsidRPr="00AD4459">
        <w:t>–</w:t>
      </w:r>
      <w:r w:rsidRPr="00AD4459">
        <w:tab/>
        <w:t>ag féachaint don tuarascáil ón gCoiste um Ghnóthaí Eacnamaíochta agus Airgeadaíochta agus ón gCoiste um Shaoirsí Sibhialta, um Cheartas agus um Ghnóthaí Baile (A9-0128/2023),</w:t>
      </w:r>
    </w:p>
    <w:p w14:paraId="5912B3D6" w14:textId="0A46CA9C" w:rsidR="002F4BEC" w:rsidRPr="00AD4459" w:rsidRDefault="002F4BEC" w:rsidP="002F4BEC">
      <w:pPr>
        <w:pStyle w:val="NormalHanging12a"/>
      </w:pPr>
      <w:r w:rsidRPr="00AD4459">
        <w:t>1.</w:t>
      </w:r>
      <w:r w:rsidRPr="00AD4459">
        <w:tab/>
        <w:t>ag glacadh a seasaimh ar an gcéad léamh mar a leagtar amach anseo ina dhiaidh seo;</w:t>
      </w:r>
    </w:p>
    <w:p w14:paraId="3D8A0829" w14:textId="77777777" w:rsidR="002F4BEC" w:rsidRPr="00AD4459" w:rsidRDefault="002F4BEC" w:rsidP="002F4BEC">
      <w:pPr>
        <w:pStyle w:val="NormalHanging12a"/>
      </w:pPr>
      <w:r w:rsidRPr="00AD4459">
        <w:t>2.</w:t>
      </w:r>
      <w:r w:rsidRPr="00AD4459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367EA8D" w14:textId="77777777" w:rsidR="002F4BEC" w:rsidRPr="00AD4459" w:rsidRDefault="002F4BEC" w:rsidP="002F4BEC">
      <w:pPr>
        <w:pStyle w:val="NormalHanging12a"/>
      </w:pPr>
      <w:r w:rsidRPr="00AD4459">
        <w:t>3.</w:t>
      </w:r>
      <w:r w:rsidRPr="00AD4459">
        <w:tab/>
        <w:t>á threorú dá hUachtarán a seasamh a chur ar aghaidh chuig an gComhairle, chuig an gCoimisiún agus chuig na parlaimintí náisiúnta.</w:t>
      </w:r>
    </w:p>
    <w:p w14:paraId="749E255F" w14:textId="77777777" w:rsidR="00A868D7" w:rsidRPr="00AD4459" w:rsidRDefault="00A868D7" w:rsidP="002F4BEC">
      <w:pPr>
        <w:sectPr w:rsidR="00A868D7" w:rsidRPr="00AD4459" w:rsidSect="008737EC">
          <w:footerReference w:type="even" r:id="rId9"/>
          <w:footerReference w:type="first" r:id="rId10"/>
          <w:footnotePr>
            <w:numRestart w:val="eachPage"/>
          </w:footnote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</w:p>
    <w:p w14:paraId="6C06953B" w14:textId="77777777" w:rsidR="00474031" w:rsidRPr="00AD4459" w:rsidRDefault="00474031" w:rsidP="0047403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D4459">
        <w:rPr>
          <w:rFonts w:eastAsia="Calibri"/>
          <w:b/>
          <w:bCs/>
          <w:color w:val="000000"/>
          <w:szCs w:val="24"/>
        </w:rPr>
        <w:lastRenderedPageBreak/>
        <w:t>P9_TC1-COD(2021)0240</w:t>
      </w:r>
    </w:p>
    <w:p w14:paraId="5C45810B" w14:textId="6866D17E" w:rsidR="00474031" w:rsidRDefault="00474031" w:rsidP="00474031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AD4459">
        <w:rPr>
          <w:b/>
        </w:rPr>
        <w:t xml:space="preserve">Seasamh ó Pharlaimint na hEorpa arna ghlacadh ar an gcéad léamh an 24 Aibreán 2024 </w:t>
      </w:r>
      <w:r w:rsidR="007B3959" w:rsidRPr="00AD4459">
        <w:rPr>
          <w:b/>
        </w:rPr>
        <w:t xml:space="preserve">d’fhonn </w:t>
      </w:r>
      <w:r w:rsidRPr="00AD4459">
        <w:rPr>
          <w:b/>
        </w:rPr>
        <w:t xml:space="preserve">go nglacfaí Rialachán (AE) 2024/... ó Pharlaimint na hEorpa agus ón gComhairle </w:t>
      </w:r>
      <w:r w:rsidRPr="00AD4459">
        <w:rPr>
          <w:rFonts w:eastAsia="Calibri"/>
          <w:b/>
          <w:szCs w:val="22"/>
          <w:lang w:eastAsia="en-US"/>
        </w:rPr>
        <w:t>lena mbunaítear an tÚdarás um Fhrithsciúradh Airgid agus um Chomhrac Mhaoiniú na Sceimhlitheoireachta agus lena leasaítear Rialacháin (AE) Uimh. 1093/2010, (AE) Uimh. 1094/2010 agus (AE) Uimh. 1095/2010</w:t>
      </w:r>
    </w:p>
    <w:p w14:paraId="4B7FCCBA" w14:textId="6F33B5A1" w:rsidR="00F07474" w:rsidRPr="00F07474" w:rsidRDefault="00F07474" w:rsidP="00474031">
      <w:pPr>
        <w:widowControl/>
        <w:spacing w:before="360" w:after="360"/>
        <w:rPr>
          <w:rFonts w:eastAsia="Calibri"/>
          <w:i/>
          <w:szCs w:val="22"/>
          <w:lang w:eastAsia="en-US"/>
        </w:rPr>
      </w:pPr>
      <w:r w:rsidRPr="00F07474">
        <w:rPr>
          <w:rFonts w:eastAsia="Calibri"/>
          <w:i/>
          <w:szCs w:val="22"/>
          <w:lang w:eastAsia="en-US"/>
        </w:rPr>
        <w:t xml:space="preserve">(Ós rud é gur tháinig an Pharlaimint agus an Chomhairle ar chomhaontú, comhfhreagraíonn seasamh na Parlaiminte don ghníomh reachtach críochnaitheach, </w:t>
      </w:r>
      <w:bookmarkStart w:id="7" w:name="_GoBack"/>
      <w:bookmarkEnd w:id="7"/>
      <w:r>
        <w:rPr>
          <w:rFonts w:eastAsia="Calibri"/>
          <w:i/>
          <w:szCs w:val="22"/>
          <w:lang w:eastAsia="en-US"/>
        </w:rPr>
        <w:t>Rialachán (AE) 2024/</w:t>
      </w:r>
      <w:r w:rsidRPr="00F07474">
        <w:rPr>
          <w:rFonts w:eastAsia="Calibri"/>
          <w:i/>
          <w:szCs w:val="22"/>
          <w:lang w:eastAsia="en-US"/>
        </w:rPr>
        <w:t>1620.)</w:t>
      </w:r>
    </w:p>
    <w:sectPr w:rsidR="00F07474" w:rsidRPr="00F07474" w:rsidSect="00F07474">
      <w:footerReference w:type="first" r:id="rId11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3390C1" w14:textId="77777777" w:rsidR="007B3959" w:rsidRPr="008737EC" w:rsidRDefault="007B3959">
      <w:r w:rsidRPr="008737EC">
        <w:separator/>
      </w:r>
    </w:p>
  </w:endnote>
  <w:endnote w:type="continuationSeparator" w:id="0">
    <w:p w14:paraId="34D7F2D6" w14:textId="77777777" w:rsidR="007B3959" w:rsidRPr="008737EC" w:rsidRDefault="007B3959">
      <w:r w:rsidRPr="008737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C7CBC" w14:textId="77777777" w:rsidR="007B3959" w:rsidRPr="008737EC" w:rsidRDefault="007B3959" w:rsidP="009025E3">
    <w:pPr>
      <w:pStyle w:val="EPFooter"/>
    </w:pPr>
    <w:r w:rsidRPr="008737EC">
      <w:t>PE</w:t>
    </w:r>
    <w:r w:rsidRPr="008737EC">
      <w:rPr>
        <w:rStyle w:val="HideTWBExt"/>
      </w:rPr>
      <w:t>&lt;NoPE&gt;</w:t>
    </w:r>
    <w:r w:rsidRPr="008737EC">
      <w:t>731.820</w:t>
    </w:r>
    <w:r w:rsidRPr="008737EC">
      <w:rPr>
        <w:rStyle w:val="HideTWBExt"/>
      </w:rPr>
      <w:t>&lt;/NoPE&gt;&lt;Version&gt;</w:t>
    </w:r>
    <w:r w:rsidRPr="008737EC">
      <w:t>v02-00</w:t>
    </w:r>
    <w:r w:rsidRPr="008737EC">
      <w:rPr>
        <w:rStyle w:val="HideTWBExt"/>
      </w:rPr>
      <w:t>&lt;/Version&gt;</w:t>
    </w:r>
    <w:r w:rsidRPr="008737EC">
      <w:tab/>
    </w:r>
    <w:r w:rsidRPr="008737EC">
      <w:fldChar w:fldCharType="begin"/>
    </w:r>
    <w:r w:rsidRPr="008737EC">
      <w:instrText xml:space="preserve"> PAGE  \* MERGEFORMAT </w:instrText>
    </w:r>
    <w:r w:rsidRPr="008737EC">
      <w:fldChar w:fldCharType="separate"/>
    </w:r>
    <w:r w:rsidRPr="008737EC">
      <w:rPr>
        <w:noProof/>
      </w:rPr>
      <w:t>2</w:t>
    </w:r>
    <w:r w:rsidRPr="008737EC">
      <w:fldChar w:fldCharType="end"/>
    </w:r>
    <w:r w:rsidRPr="008737EC">
      <w:t>/</w:t>
    </w:r>
    <w:r w:rsidR="00F07474">
      <w:fldChar w:fldCharType="begin"/>
    </w:r>
    <w:r w:rsidR="00F07474">
      <w:instrText xml:space="preserve"> NUMPAGES  \* MERGEFORMAT </w:instrText>
    </w:r>
    <w:r w:rsidR="00F07474">
      <w:fldChar w:fldCharType="separate"/>
    </w:r>
    <w:r w:rsidRPr="008737EC">
      <w:rPr>
        <w:noProof/>
      </w:rPr>
      <w:t>3</w:t>
    </w:r>
    <w:r w:rsidR="00F07474">
      <w:rPr>
        <w:noProof/>
      </w:rPr>
      <w:fldChar w:fldCharType="end"/>
    </w:r>
    <w:r w:rsidRPr="008737EC">
      <w:tab/>
    </w:r>
    <w:r w:rsidRPr="008737EC">
      <w:rPr>
        <w:rStyle w:val="HideTWBExt"/>
      </w:rPr>
      <w:t>&lt;PathFdR&gt;</w:t>
    </w:r>
    <w:r w:rsidRPr="008737EC">
      <w:t>RR\1276359GA.docx</w:t>
    </w:r>
    <w:r w:rsidRPr="008737EC">
      <w:rPr>
        <w:rStyle w:val="HideTWBExt"/>
      </w:rPr>
      <w:t>&lt;/PathFdR&gt;</w:t>
    </w:r>
  </w:p>
  <w:p w14:paraId="215A05ED" w14:textId="77777777" w:rsidR="007B3959" w:rsidRPr="008737EC" w:rsidRDefault="007B3959" w:rsidP="009025E3">
    <w:pPr>
      <w:pStyle w:val="EPFooter2"/>
    </w:pPr>
    <w:r w:rsidRPr="008737EC">
      <w:t>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3E491" w14:textId="77777777" w:rsidR="007B3959" w:rsidRPr="008737EC" w:rsidRDefault="007B3959" w:rsidP="009025E3">
    <w:pPr>
      <w:pStyle w:val="EPFooter"/>
    </w:pPr>
    <w:r w:rsidRPr="008737EC">
      <w:rPr>
        <w:rStyle w:val="HideTWBExt"/>
      </w:rPr>
      <w:t>&lt;PathFdR&gt;</w:t>
    </w:r>
    <w:r w:rsidRPr="008737EC">
      <w:t>RR\1276359GA.docx</w:t>
    </w:r>
    <w:r w:rsidRPr="008737EC">
      <w:rPr>
        <w:rStyle w:val="HideTWBExt"/>
      </w:rPr>
      <w:t>&lt;/PathFdR&gt;</w:t>
    </w:r>
    <w:r w:rsidRPr="008737EC">
      <w:tab/>
    </w:r>
    <w:r w:rsidRPr="008737EC">
      <w:tab/>
      <w:t>PE</w:t>
    </w:r>
    <w:r w:rsidRPr="008737EC">
      <w:rPr>
        <w:rStyle w:val="HideTWBExt"/>
      </w:rPr>
      <w:t>&lt;NoPE&gt;</w:t>
    </w:r>
    <w:r w:rsidRPr="008737EC">
      <w:t>731.820</w:t>
    </w:r>
    <w:r w:rsidRPr="008737EC">
      <w:rPr>
        <w:rStyle w:val="HideTWBExt"/>
      </w:rPr>
      <w:t>&lt;/NoPE&gt;&lt;Version&gt;</w:t>
    </w:r>
    <w:r w:rsidRPr="008737EC">
      <w:t>v02-00</w:t>
    </w:r>
    <w:r w:rsidRPr="008737EC">
      <w:rPr>
        <w:rStyle w:val="HideTWBExt"/>
      </w:rPr>
      <w:t>&lt;/Version&gt;</w:t>
    </w:r>
  </w:p>
  <w:p w14:paraId="43743CAF" w14:textId="77777777" w:rsidR="007B3959" w:rsidRPr="008737EC" w:rsidRDefault="007B3959" w:rsidP="009025E3">
    <w:pPr>
      <w:pStyle w:val="EPFooter2"/>
    </w:pPr>
    <w:r w:rsidRPr="008737EC">
      <w:t>GA</w:t>
    </w:r>
    <w:r w:rsidRPr="008737EC">
      <w:tab/>
    </w:r>
    <w:r w:rsidRPr="008737EC">
      <w:rPr>
        <w:b w:val="0"/>
        <w:i/>
        <w:color w:val="C0C0C0"/>
        <w:sz w:val="22"/>
      </w:rPr>
      <w:t>Aontaithe san éagsúlacht</w:t>
    </w:r>
    <w:r w:rsidRPr="008737EC">
      <w:tab/>
      <w:t>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359DC" w14:textId="77777777" w:rsidR="007B3959" w:rsidRPr="00C057EE" w:rsidRDefault="007B39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EA99D0" w14:textId="77777777" w:rsidR="007B3959" w:rsidRPr="008737EC" w:rsidRDefault="007B3959">
      <w:r w:rsidRPr="008737EC">
        <w:separator/>
      </w:r>
    </w:p>
  </w:footnote>
  <w:footnote w:type="continuationSeparator" w:id="0">
    <w:p w14:paraId="2D63A30E" w14:textId="77777777" w:rsidR="007B3959" w:rsidRPr="008737EC" w:rsidRDefault="007B3959">
      <w:r w:rsidRPr="008737EC">
        <w:continuationSeparator/>
      </w:r>
    </w:p>
  </w:footnote>
  <w:footnote w:id="1">
    <w:p w14:paraId="228A3EE9" w14:textId="77777777" w:rsidR="007B3959" w:rsidRPr="003C611F" w:rsidRDefault="007B3959" w:rsidP="009025E3">
      <w:pPr>
        <w:pStyle w:val="FootnoteText"/>
        <w:tabs>
          <w:tab w:val="left" w:pos="0"/>
        </w:tabs>
        <w:ind w:left="851" w:hanging="851"/>
        <w:rPr>
          <w:sz w:val="24"/>
          <w:szCs w:val="24"/>
          <w:lang w:val="ga-IE"/>
        </w:rPr>
      </w:pPr>
      <w:r w:rsidRPr="003C611F">
        <w:rPr>
          <w:rStyle w:val="FootnoteReference"/>
          <w:sz w:val="24"/>
          <w:szCs w:val="24"/>
          <w:lang w:val="ga-IE"/>
        </w:rPr>
        <w:footnoteRef/>
      </w:r>
      <w:r w:rsidRPr="003C611F">
        <w:rPr>
          <w:sz w:val="24"/>
          <w:szCs w:val="24"/>
          <w:lang w:val="ga-IE"/>
        </w:rPr>
        <w:t xml:space="preserve"> </w:t>
      </w:r>
      <w:r w:rsidRPr="003C611F">
        <w:rPr>
          <w:sz w:val="24"/>
          <w:szCs w:val="24"/>
          <w:lang w:val="ga-IE"/>
        </w:rPr>
        <w:tab/>
        <w:t>IO C 152, 6.4.2022, lch. 89.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17462DAE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908C1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76E74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84AEE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A6C53E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CA2B2A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482D7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6EF50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EB2679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F3D6020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068F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F0B7D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6C420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B83AE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18A91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C27AA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BABBD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5A567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DC48623A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9E4E7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2A25D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A816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3424F3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5EE49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42AA9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5283B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B8D2E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0D28F1F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16AEB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66DAB0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A427C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96D0FE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ECF7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1FA9B2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C6DBB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3EE97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7ABA954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7CAAF2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7EA5B0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9CC82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922EA3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82D92A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8E0442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CABC7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B689A4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A517BC9"/>
    <w:multiLevelType w:val="hybridMultilevel"/>
    <w:tmpl w:val="2092E094"/>
    <w:styleLink w:val="ImportedStyle26"/>
    <w:lvl w:ilvl="0" w:tplc="8BDABC76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62F234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EE7960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8DC4504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E09A3E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3921596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B4D8A8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96F492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19EF78C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CDB550B"/>
    <w:multiLevelType w:val="hybridMultilevel"/>
    <w:tmpl w:val="832CD304"/>
    <w:styleLink w:val="ImportedStyle60"/>
    <w:lvl w:ilvl="0" w:tplc="DFE8462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EC9794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2463F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150A32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E66B2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6ABE7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306DF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9E13D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5A635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784080"/>
    <w:multiLevelType w:val="hybridMultilevel"/>
    <w:tmpl w:val="62967D88"/>
    <w:styleLink w:val="ImportedStyle45"/>
    <w:lvl w:ilvl="0" w:tplc="0FD812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EC62110" w:tentative="1">
      <w:start w:val="1"/>
      <w:numFmt w:val="lowerLetter"/>
      <w:lvlText w:val="%2."/>
      <w:lvlJc w:val="left"/>
      <w:pPr>
        <w:ind w:left="1440" w:hanging="360"/>
      </w:pPr>
    </w:lvl>
    <w:lvl w:ilvl="2" w:tplc="DD245938" w:tentative="1">
      <w:start w:val="1"/>
      <w:numFmt w:val="lowerRoman"/>
      <w:lvlText w:val="%3."/>
      <w:lvlJc w:val="right"/>
      <w:pPr>
        <w:ind w:left="2160" w:hanging="180"/>
      </w:pPr>
    </w:lvl>
    <w:lvl w:ilvl="3" w:tplc="0B484A28" w:tentative="1">
      <w:start w:val="1"/>
      <w:numFmt w:val="decimal"/>
      <w:lvlText w:val="%4."/>
      <w:lvlJc w:val="left"/>
      <w:pPr>
        <w:ind w:left="2880" w:hanging="360"/>
      </w:pPr>
    </w:lvl>
    <w:lvl w:ilvl="4" w:tplc="7332CAEE" w:tentative="1">
      <w:start w:val="1"/>
      <w:numFmt w:val="lowerLetter"/>
      <w:lvlText w:val="%5."/>
      <w:lvlJc w:val="left"/>
      <w:pPr>
        <w:ind w:left="3600" w:hanging="360"/>
      </w:pPr>
    </w:lvl>
    <w:lvl w:ilvl="5" w:tplc="8D9AE8BA" w:tentative="1">
      <w:start w:val="1"/>
      <w:numFmt w:val="lowerRoman"/>
      <w:lvlText w:val="%6."/>
      <w:lvlJc w:val="right"/>
      <w:pPr>
        <w:ind w:left="4320" w:hanging="180"/>
      </w:pPr>
    </w:lvl>
    <w:lvl w:ilvl="6" w:tplc="DB84DFBC" w:tentative="1">
      <w:start w:val="1"/>
      <w:numFmt w:val="decimal"/>
      <w:lvlText w:val="%7."/>
      <w:lvlJc w:val="left"/>
      <w:pPr>
        <w:ind w:left="5040" w:hanging="360"/>
      </w:pPr>
    </w:lvl>
    <w:lvl w:ilvl="7" w:tplc="E58E1040" w:tentative="1">
      <w:start w:val="1"/>
      <w:numFmt w:val="lowerLetter"/>
      <w:lvlText w:val="%8."/>
      <w:lvlJc w:val="left"/>
      <w:pPr>
        <w:ind w:left="5760" w:hanging="360"/>
      </w:pPr>
    </w:lvl>
    <w:lvl w:ilvl="8" w:tplc="BF3280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2A72EB"/>
    <w:multiLevelType w:val="hybridMultilevel"/>
    <w:tmpl w:val="B4C21CDC"/>
    <w:styleLink w:val="ImportedStyle51"/>
    <w:lvl w:ilvl="0" w:tplc="B364B4EA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660A99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461A3A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F6DDF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38DFF2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E87CFE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E4E7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A831BA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C050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6172C03"/>
    <w:multiLevelType w:val="hybridMultilevel"/>
    <w:tmpl w:val="5714EB64"/>
    <w:styleLink w:val="ImportedStyle25"/>
    <w:lvl w:ilvl="0" w:tplc="AC1401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D14526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72584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F4666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2CAA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1162EB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1018A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2071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A808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421153"/>
    <w:multiLevelType w:val="hybridMultilevel"/>
    <w:tmpl w:val="8594E372"/>
    <w:styleLink w:val="ImportedStyle35"/>
    <w:lvl w:ilvl="0" w:tplc="518CEA9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6EFC6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F075F6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D85BC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E62AB6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5620DE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445AE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D8D81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5C407E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1CC02013"/>
    <w:multiLevelType w:val="hybridMultilevel"/>
    <w:tmpl w:val="6B2026E8"/>
    <w:styleLink w:val="ImportedStyle13"/>
    <w:lvl w:ilvl="0" w:tplc="A1608372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BCAD9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B4AC50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248C8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7835C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C2962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B60B6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6EA92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C291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D201661"/>
    <w:multiLevelType w:val="hybridMultilevel"/>
    <w:tmpl w:val="ADD8C2AE"/>
    <w:lvl w:ilvl="0" w:tplc="8B78F03E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34A54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CE3E8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DAA45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6AA2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060CC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3273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CCED5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A0657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0324DBC"/>
    <w:multiLevelType w:val="hybridMultilevel"/>
    <w:tmpl w:val="0E0AE9F0"/>
    <w:numStyleLink w:val="ImportedStyle33"/>
  </w:abstractNum>
  <w:abstractNum w:abstractNumId="21" w15:restartNumberingAfterBreak="0">
    <w:nsid w:val="21130FB6"/>
    <w:multiLevelType w:val="hybridMultilevel"/>
    <w:tmpl w:val="EC565A26"/>
    <w:styleLink w:val="ImportedStyle41"/>
    <w:lvl w:ilvl="0" w:tplc="4658287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A6C2A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E24BC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943AB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10035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A0F40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2295F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F2DA3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22F21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211150B"/>
    <w:multiLevelType w:val="hybridMultilevel"/>
    <w:tmpl w:val="169E30AE"/>
    <w:styleLink w:val="ImportedStyle56"/>
    <w:lvl w:ilvl="0" w:tplc="6DB42128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0C0A44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A65A8A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90F380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5C0088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3EE702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E88CA6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6CA372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72B03A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7580F6B"/>
    <w:multiLevelType w:val="hybridMultilevel"/>
    <w:tmpl w:val="1590968E"/>
    <w:styleLink w:val="ImportedStyle40"/>
    <w:lvl w:ilvl="0" w:tplc="E3B6593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1A4B4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8DCB99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230868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B4E4E6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530398A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FEDCC4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012DE8A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0F87404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8963B35"/>
    <w:multiLevelType w:val="hybridMultilevel"/>
    <w:tmpl w:val="63FC1C4C"/>
    <w:styleLink w:val="ImportedStyle34"/>
    <w:lvl w:ilvl="0" w:tplc="4F9A5A1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98F65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C0545C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FA8F2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34C5C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12323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40637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0A91E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AC61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E05DA7"/>
    <w:multiLevelType w:val="hybridMultilevel"/>
    <w:tmpl w:val="45A40F2C"/>
    <w:styleLink w:val="ImportedStyle22"/>
    <w:lvl w:ilvl="0" w:tplc="35207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4891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BC0E1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1ACF0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D8DFA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F06D9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C829E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3E40E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42DC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9276938"/>
    <w:multiLevelType w:val="hybridMultilevel"/>
    <w:tmpl w:val="BF304840"/>
    <w:styleLink w:val="ImportedStyle54"/>
    <w:lvl w:ilvl="0" w:tplc="4DDEBF3A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10DA9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345DD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5476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5A05B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6CB7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FE6EA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B463F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8ECB0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9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2D332CEC"/>
    <w:multiLevelType w:val="hybridMultilevel"/>
    <w:tmpl w:val="1FEAA94E"/>
    <w:styleLink w:val="ImportedStyle15"/>
    <w:lvl w:ilvl="0" w:tplc="F6D28A9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E66BC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5A06A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50A42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D4AF7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B82DA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A215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864D4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36A56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2EF77132"/>
    <w:multiLevelType w:val="hybridMultilevel"/>
    <w:tmpl w:val="2C820462"/>
    <w:styleLink w:val="ImportedStyle46"/>
    <w:lvl w:ilvl="0" w:tplc="039A75F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74D730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AE89F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9CD71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687E8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D673A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A05EE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C292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32A0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2F9F2B91"/>
    <w:multiLevelType w:val="hybridMultilevel"/>
    <w:tmpl w:val="D674C96A"/>
    <w:lvl w:ilvl="0" w:tplc="79B24140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886E7AE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7637D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A7A0B2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CCC6E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C0203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4C193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D6713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88E62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FBF62A1"/>
    <w:multiLevelType w:val="hybridMultilevel"/>
    <w:tmpl w:val="0832DEE4"/>
    <w:styleLink w:val="ImportedStyle27"/>
    <w:lvl w:ilvl="0" w:tplc="7060A1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96B76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D4A8E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02350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7A4BC4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A6A54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CA78E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1C0B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DA0EB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 w15:restartNumberingAfterBreak="0">
    <w:nsid w:val="31DC0E99"/>
    <w:multiLevelType w:val="hybridMultilevel"/>
    <w:tmpl w:val="9252F104"/>
    <w:styleLink w:val="ImportedStyle17"/>
    <w:lvl w:ilvl="0" w:tplc="99D278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D08B98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5C60DC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B2A0A0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52AEB0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B2247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A0CA68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CEC97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3EFB20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307615F"/>
    <w:multiLevelType w:val="hybridMultilevel"/>
    <w:tmpl w:val="AAA64482"/>
    <w:styleLink w:val="ImportedStyle38"/>
    <w:lvl w:ilvl="0" w:tplc="0268C1E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B21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534ED9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86BD2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5AA1B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2ABC9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DCB5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4078F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994AF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30F7CFB"/>
    <w:multiLevelType w:val="hybridMultilevel"/>
    <w:tmpl w:val="24C298C8"/>
    <w:styleLink w:val="ImportedStyle52"/>
    <w:lvl w:ilvl="0" w:tplc="9FB2F1A8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B48ADE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B2A14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3E93B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90D6F2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02C090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F607FE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1B0B61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647F4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3E504E2"/>
    <w:multiLevelType w:val="hybridMultilevel"/>
    <w:tmpl w:val="EC201122"/>
    <w:styleLink w:val="ImportedStyle36"/>
    <w:lvl w:ilvl="0" w:tplc="9CD4DEB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3817BC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0027E12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5600F4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ECAA0B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0A284E2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86E9B96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7A218C4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1DC6DBE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56B0A97"/>
    <w:multiLevelType w:val="hybridMultilevel"/>
    <w:tmpl w:val="0A2C9C5E"/>
    <w:styleLink w:val="ImportedStyle9"/>
    <w:lvl w:ilvl="0" w:tplc="7F28922C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3E6B22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DC3B08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4A467A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78A65C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2728F16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1C5FF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CA51E4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B0C27C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5B92A16"/>
    <w:multiLevelType w:val="hybridMultilevel"/>
    <w:tmpl w:val="B126A578"/>
    <w:styleLink w:val="ImportedStyle11"/>
    <w:lvl w:ilvl="0" w:tplc="7480DB9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E4E1F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C8273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3A17E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9CF26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D42A2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B264C9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00B50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F4AC0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6BE4FAC"/>
    <w:multiLevelType w:val="hybridMultilevel"/>
    <w:tmpl w:val="62641F6C"/>
    <w:styleLink w:val="ImportedStyle4"/>
    <w:lvl w:ilvl="0" w:tplc="A610563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223A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07897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126F1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0100A0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0427D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72D45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723C1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A4D95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6F93F4A"/>
    <w:multiLevelType w:val="hybridMultilevel"/>
    <w:tmpl w:val="EB940E6C"/>
    <w:lvl w:ilvl="0" w:tplc="E22081DC">
      <w:start w:val="1"/>
      <w:numFmt w:val="decimal"/>
      <w:pStyle w:val="NumPar11"/>
      <w:lvlText w:val="%1."/>
      <w:lvlJc w:val="left"/>
      <w:pPr>
        <w:ind w:left="360" w:hanging="360"/>
      </w:pPr>
    </w:lvl>
    <w:lvl w:ilvl="1" w:tplc="6908B916" w:tentative="1">
      <w:start w:val="1"/>
      <w:numFmt w:val="lowerLetter"/>
      <w:lvlText w:val="%2."/>
      <w:lvlJc w:val="left"/>
      <w:pPr>
        <w:ind w:left="1080" w:hanging="360"/>
      </w:pPr>
    </w:lvl>
    <w:lvl w:ilvl="2" w:tplc="166206B2" w:tentative="1">
      <w:start w:val="1"/>
      <w:numFmt w:val="lowerRoman"/>
      <w:lvlText w:val="%3."/>
      <w:lvlJc w:val="right"/>
      <w:pPr>
        <w:ind w:left="1800" w:hanging="180"/>
      </w:pPr>
    </w:lvl>
    <w:lvl w:ilvl="3" w:tplc="1944A70A" w:tentative="1">
      <w:start w:val="1"/>
      <w:numFmt w:val="decimal"/>
      <w:lvlText w:val="%4."/>
      <w:lvlJc w:val="left"/>
      <w:pPr>
        <w:ind w:left="2520" w:hanging="360"/>
      </w:pPr>
    </w:lvl>
    <w:lvl w:ilvl="4" w:tplc="9AD44EC4" w:tentative="1">
      <w:start w:val="1"/>
      <w:numFmt w:val="lowerLetter"/>
      <w:lvlText w:val="%5."/>
      <w:lvlJc w:val="left"/>
      <w:pPr>
        <w:ind w:left="3240" w:hanging="360"/>
      </w:pPr>
    </w:lvl>
    <w:lvl w:ilvl="5" w:tplc="1E5295D0" w:tentative="1">
      <w:start w:val="1"/>
      <w:numFmt w:val="lowerRoman"/>
      <w:lvlText w:val="%6."/>
      <w:lvlJc w:val="right"/>
      <w:pPr>
        <w:ind w:left="3960" w:hanging="180"/>
      </w:pPr>
    </w:lvl>
    <w:lvl w:ilvl="6" w:tplc="E544F8CC" w:tentative="1">
      <w:start w:val="1"/>
      <w:numFmt w:val="decimal"/>
      <w:lvlText w:val="%7."/>
      <w:lvlJc w:val="left"/>
      <w:pPr>
        <w:ind w:left="4680" w:hanging="360"/>
      </w:pPr>
    </w:lvl>
    <w:lvl w:ilvl="7" w:tplc="71820A14" w:tentative="1">
      <w:start w:val="1"/>
      <w:numFmt w:val="lowerLetter"/>
      <w:lvlText w:val="%8."/>
      <w:lvlJc w:val="left"/>
      <w:pPr>
        <w:ind w:left="5400" w:hanging="360"/>
      </w:pPr>
    </w:lvl>
    <w:lvl w:ilvl="8" w:tplc="1870D55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7660D76"/>
    <w:multiLevelType w:val="hybridMultilevel"/>
    <w:tmpl w:val="46BC318E"/>
    <w:styleLink w:val="ImportedStyle24"/>
    <w:lvl w:ilvl="0" w:tplc="E91ECCD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100E5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F01F5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9247B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E8E3A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6CE0D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3419F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1BA889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4BE5E7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76B3623"/>
    <w:multiLevelType w:val="hybridMultilevel"/>
    <w:tmpl w:val="49E8DE7A"/>
    <w:styleLink w:val="ImportedStyle16"/>
    <w:lvl w:ilvl="0" w:tplc="3BEC4BE6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E65A9E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36BC20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0889E8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B6942A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0E7F28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60FB3C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70806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949842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8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3BB127EA"/>
    <w:multiLevelType w:val="hybridMultilevel"/>
    <w:tmpl w:val="01CC4406"/>
    <w:styleLink w:val="ImportedStyle23"/>
    <w:lvl w:ilvl="0" w:tplc="E2B4BEA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EE304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3AC2C2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AAFEC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5465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0C8F7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43A24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C1C790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FAEC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E82468F"/>
    <w:multiLevelType w:val="hybridMultilevel"/>
    <w:tmpl w:val="F8207066"/>
    <w:styleLink w:val="ImportedStyle55"/>
    <w:lvl w:ilvl="0" w:tplc="31EC869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8620D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A4AFE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2E68D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8EA83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22EC3E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C0260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A4E5B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96213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0693872"/>
    <w:multiLevelType w:val="hybridMultilevel"/>
    <w:tmpl w:val="DF3CA5F4"/>
    <w:styleLink w:val="ImportedStyle59"/>
    <w:lvl w:ilvl="0" w:tplc="48F65E9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C0C5F2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80534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2CBC2C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84457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BE169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24ECE2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700C5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A48913E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3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5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7" w15:restartNumberingAfterBreak="0">
    <w:nsid w:val="44286B1A"/>
    <w:multiLevelType w:val="hybridMultilevel"/>
    <w:tmpl w:val="0BF87506"/>
    <w:styleLink w:val="ImportedStyle14"/>
    <w:lvl w:ilvl="0" w:tplc="4E5EDDD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B2A2E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98F5F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62359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9029F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3ED56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D38530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9ADB9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C2D6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59" w15:restartNumberingAfterBreak="0">
    <w:nsid w:val="45551798"/>
    <w:multiLevelType w:val="hybridMultilevel"/>
    <w:tmpl w:val="5FD00450"/>
    <w:styleLink w:val="ImportedStyle30"/>
    <w:lvl w:ilvl="0" w:tplc="D83CFF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820E8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AC0C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18BDF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0CA12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F6801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FA9A4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66514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E8C2B7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1" w15:restartNumberingAfterBreak="0">
    <w:nsid w:val="48E42370"/>
    <w:multiLevelType w:val="hybridMultilevel"/>
    <w:tmpl w:val="831C4B94"/>
    <w:styleLink w:val="ImportedStyle39"/>
    <w:lvl w:ilvl="0" w:tplc="D21ADC30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E6F4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AD0167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EEB25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430E45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FC213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2049A2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9A4572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9229A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C1E71CD"/>
    <w:multiLevelType w:val="hybridMultilevel"/>
    <w:tmpl w:val="68609B54"/>
    <w:styleLink w:val="ImportedStyle47"/>
    <w:lvl w:ilvl="0" w:tplc="2F46E0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7C9E78" w:tentative="1">
      <w:start w:val="1"/>
      <w:numFmt w:val="lowerLetter"/>
      <w:lvlText w:val="%2."/>
      <w:lvlJc w:val="left"/>
      <w:pPr>
        <w:ind w:left="1080" w:hanging="360"/>
      </w:pPr>
    </w:lvl>
    <w:lvl w:ilvl="2" w:tplc="FC32930E" w:tentative="1">
      <w:start w:val="1"/>
      <w:numFmt w:val="lowerRoman"/>
      <w:lvlText w:val="%3."/>
      <w:lvlJc w:val="right"/>
      <w:pPr>
        <w:ind w:left="1800" w:hanging="180"/>
      </w:pPr>
    </w:lvl>
    <w:lvl w:ilvl="3" w:tplc="E9B68760" w:tentative="1">
      <w:start w:val="1"/>
      <w:numFmt w:val="decimal"/>
      <w:lvlText w:val="%4."/>
      <w:lvlJc w:val="left"/>
      <w:pPr>
        <w:ind w:left="2520" w:hanging="360"/>
      </w:pPr>
    </w:lvl>
    <w:lvl w:ilvl="4" w:tplc="FA52E600" w:tentative="1">
      <w:start w:val="1"/>
      <w:numFmt w:val="lowerLetter"/>
      <w:lvlText w:val="%5."/>
      <w:lvlJc w:val="left"/>
      <w:pPr>
        <w:ind w:left="3240" w:hanging="360"/>
      </w:pPr>
    </w:lvl>
    <w:lvl w:ilvl="5" w:tplc="17044D62" w:tentative="1">
      <w:start w:val="1"/>
      <w:numFmt w:val="lowerRoman"/>
      <w:lvlText w:val="%6."/>
      <w:lvlJc w:val="right"/>
      <w:pPr>
        <w:ind w:left="3960" w:hanging="180"/>
      </w:pPr>
    </w:lvl>
    <w:lvl w:ilvl="6" w:tplc="1F401DAE" w:tentative="1">
      <w:start w:val="1"/>
      <w:numFmt w:val="decimal"/>
      <w:lvlText w:val="%7."/>
      <w:lvlJc w:val="left"/>
      <w:pPr>
        <w:ind w:left="4680" w:hanging="360"/>
      </w:pPr>
    </w:lvl>
    <w:lvl w:ilvl="7" w:tplc="E69CB352" w:tentative="1">
      <w:start w:val="1"/>
      <w:numFmt w:val="lowerLetter"/>
      <w:lvlText w:val="%8."/>
      <w:lvlJc w:val="left"/>
      <w:pPr>
        <w:ind w:left="5400" w:hanging="360"/>
      </w:pPr>
    </w:lvl>
    <w:lvl w:ilvl="8" w:tplc="DEC0F8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4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5" w15:restartNumberingAfterBreak="0">
    <w:nsid w:val="4D8B0D0A"/>
    <w:multiLevelType w:val="hybridMultilevel"/>
    <w:tmpl w:val="DF3CA5F4"/>
    <w:styleLink w:val="ImportedStyle58"/>
    <w:lvl w:ilvl="0" w:tplc="65388FF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5C8E5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46DF12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8BCB95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F61ECE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04357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A6D58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BC292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18658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FAE1088"/>
    <w:multiLevelType w:val="hybridMultilevel"/>
    <w:tmpl w:val="91306C3E"/>
    <w:styleLink w:val="ImportedStyle53"/>
    <w:lvl w:ilvl="0" w:tplc="EF96025A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B2781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1CD0C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9E5038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BA0890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147C70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82FB46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AE8A66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CA2F5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FCE5910"/>
    <w:multiLevelType w:val="hybridMultilevel"/>
    <w:tmpl w:val="F3687A44"/>
    <w:styleLink w:val="ImportedStyle31"/>
    <w:lvl w:ilvl="0" w:tplc="40DC8E24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74E0F28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783056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3C89C8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7477F4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38C2B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C20E78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A4096E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EC2106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10B46A0"/>
    <w:multiLevelType w:val="hybridMultilevel"/>
    <w:tmpl w:val="FDFA2E2C"/>
    <w:lvl w:ilvl="0" w:tplc="9E9E80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2703BA0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EF5E989C" w:tentative="1">
      <w:start w:val="1"/>
      <w:numFmt w:val="lowerRoman"/>
      <w:lvlText w:val="%3."/>
      <w:lvlJc w:val="right"/>
      <w:pPr>
        <w:ind w:left="1800" w:hanging="180"/>
      </w:pPr>
    </w:lvl>
    <w:lvl w:ilvl="3" w:tplc="FE8CEE0E" w:tentative="1">
      <w:start w:val="1"/>
      <w:numFmt w:val="decimal"/>
      <w:lvlText w:val="%4."/>
      <w:lvlJc w:val="left"/>
      <w:pPr>
        <w:ind w:left="2520" w:hanging="360"/>
      </w:pPr>
    </w:lvl>
    <w:lvl w:ilvl="4" w:tplc="0FC8ED88" w:tentative="1">
      <w:start w:val="1"/>
      <w:numFmt w:val="lowerLetter"/>
      <w:lvlText w:val="%5."/>
      <w:lvlJc w:val="left"/>
      <w:pPr>
        <w:ind w:left="3240" w:hanging="360"/>
      </w:pPr>
    </w:lvl>
    <w:lvl w:ilvl="5" w:tplc="054CA64E" w:tentative="1">
      <w:start w:val="1"/>
      <w:numFmt w:val="lowerRoman"/>
      <w:lvlText w:val="%6."/>
      <w:lvlJc w:val="right"/>
      <w:pPr>
        <w:ind w:left="3960" w:hanging="180"/>
      </w:pPr>
    </w:lvl>
    <w:lvl w:ilvl="6" w:tplc="8E3E4C5A" w:tentative="1">
      <w:start w:val="1"/>
      <w:numFmt w:val="decimal"/>
      <w:lvlText w:val="%7."/>
      <w:lvlJc w:val="left"/>
      <w:pPr>
        <w:ind w:left="4680" w:hanging="360"/>
      </w:pPr>
    </w:lvl>
    <w:lvl w:ilvl="7" w:tplc="8C6455F6" w:tentative="1">
      <w:start w:val="1"/>
      <w:numFmt w:val="lowerLetter"/>
      <w:lvlText w:val="%8."/>
      <w:lvlJc w:val="left"/>
      <w:pPr>
        <w:ind w:left="5400" w:hanging="360"/>
      </w:pPr>
    </w:lvl>
    <w:lvl w:ilvl="8" w:tplc="2E84C4D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17C55BD"/>
    <w:multiLevelType w:val="hybridMultilevel"/>
    <w:tmpl w:val="D5E2D7D2"/>
    <w:styleLink w:val="ImportedStyle2"/>
    <w:lvl w:ilvl="0" w:tplc="2A5C57F4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EA8D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C23BA0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441130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E90FC4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C63D3A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161D88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5E1764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845B4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72" w15:restartNumberingAfterBreak="0">
    <w:nsid w:val="56070618"/>
    <w:multiLevelType w:val="hybridMultilevel"/>
    <w:tmpl w:val="0646FAE2"/>
    <w:styleLink w:val="ImportedStyle6"/>
    <w:lvl w:ilvl="0" w:tplc="4BA44884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8A5B0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2AC5B4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687034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EA0D6C2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CC2CDA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AA6940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0A4F66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AC4712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6676F37"/>
    <w:multiLevelType w:val="hybridMultilevel"/>
    <w:tmpl w:val="B8F05DAC"/>
    <w:styleLink w:val="ImportedStyle37"/>
    <w:lvl w:ilvl="0" w:tplc="47B670BA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46C95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A82B9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3EA5B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EED63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E4458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A8D4B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F2630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74A4FE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75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7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78" w15:restartNumberingAfterBreak="0">
    <w:nsid w:val="5C1B4D8B"/>
    <w:multiLevelType w:val="hybridMultilevel"/>
    <w:tmpl w:val="42169E1A"/>
    <w:styleLink w:val="ImportedStyle3"/>
    <w:lvl w:ilvl="0" w:tplc="A5729CC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1A5F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8ADCF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B217A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47A358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B275F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92E64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9847A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22D7D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C810010"/>
    <w:multiLevelType w:val="hybridMultilevel"/>
    <w:tmpl w:val="1DCC6410"/>
    <w:styleLink w:val="ImportedStyle19"/>
    <w:lvl w:ilvl="0" w:tplc="770456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5A399C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2422C8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0EB9C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2F202DC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8472C2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D42404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526738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28636C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2" w15:restartNumberingAfterBreak="0">
    <w:nsid w:val="5F417C52"/>
    <w:multiLevelType w:val="hybridMultilevel"/>
    <w:tmpl w:val="585AF74E"/>
    <w:styleLink w:val="ImportedStyle8"/>
    <w:lvl w:ilvl="0" w:tplc="DAE414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4CB20A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70080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160D7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5A9B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543E2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A4A91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9859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B6DB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612876E4"/>
    <w:multiLevelType w:val="hybridMultilevel"/>
    <w:tmpl w:val="C3F652EA"/>
    <w:styleLink w:val="ImportedStyle12"/>
    <w:lvl w:ilvl="0" w:tplc="65DE6A9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BA634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5A7DC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C0452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66E5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42FE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003B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A2C89E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2863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5" w15:restartNumberingAfterBreak="0">
    <w:nsid w:val="68D46CD3"/>
    <w:multiLevelType w:val="hybridMultilevel"/>
    <w:tmpl w:val="71F8B93C"/>
    <w:styleLink w:val="ImportedStyle10"/>
    <w:lvl w:ilvl="0" w:tplc="60A86F42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D0A999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D8CE3E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E4600C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B49FA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BE46F2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AAD25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56DE6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FAF9EE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AE46918"/>
    <w:multiLevelType w:val="hybridMultilevel"/>
    <w:tmpl w:val="022814EA"/>
    <w:styleLink w:val="ImportedStyle42"/>
    <w:lvl w:ilvl="0" w:tplc="46F4911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E2A93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5B095A0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432A51E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F4E2D4C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2288188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5D6542C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39A0D52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E89BA8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BB67A8B"/>
    <w:multiLevelType w:val="hybridMultilevel"/>
    <w:tmpl w:val="D3AA9C00"/>
    <w:styleLink w:val="ImportedStyle20"/>
    <w:lvl w:ilvl="0" w:tplc="FAC8580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76DA32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789B9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9A68160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A237E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CE4714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DE4ADA6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5E8DF8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22CA9A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6CF543E0"/>
    <w:multiLevelType w:val="hybridMultilevel"/>
    <w:tmpl w:val="3ADC6A8E"/>
    <w:styleLink w:val="ImportedStyle18"/>
    <w:lvl w:ilvl="0" w:tplc="CCB03AD6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B7AB6A6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6EC45F0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6F60101A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4DEA6F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42B80B4A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2C6C84C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1ECB548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3D5A0242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0" w15:restartNumberingAfterBreak="0">
    <w:nsid w:val="6D744770"/>
    <w:multiLevelType w:val="hybridMultilevel"/>
    <w:tmpl w:val="C78E308C"/>
    <w:styleLink w:val="ImportedStyle21"/>
    <w:lvl w:ilvl="0" w:tplc="AA76E62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40FC6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400FC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4A6D5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4EB3D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C0B72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FA389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E671F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B0D3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E8D6975"/>
    <w:multiLevelType w:val="hybridMultilevel"/>
    <w:tmpl w:val="2820D910"/>
    <w:styleLink w:val="ImportedStyle48"/>
    <w:lvl w:ilvl="0" w:tplc="1460FEB4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26ABDE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FC1800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74596E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9AC144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30B11A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8CEA9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F67722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660AD8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70C51833"/>
    <w:multiLevelType w:val="hybridMultilevel"/>
    <w:tmpl w:val="0E0AE9F0"/>
    <w:styleLink w:val="ImportedStyle33"/>
    <w:lvl w:ilvl="0" w:tplc="436E47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44546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C8382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06E1D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D6560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5882D8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F69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32589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44CA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711B5AD2"/>
    <w:multiLevelType w:val="hybridMultilevel"/>
    <w:tmpl w:val="0832DEE4"/>
    <w:styleLink w:val="ImportedStyle29"/>
    <w:lvl w:ilvl="0" w:tplc="3E14D9F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3CB5F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9A676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09AEB1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A0DA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4A89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4485D5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90927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103F6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6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77677C5A"/>
    <w:multiLevelType w:val="hybridMultilevel"/>
    <w:tmpl w:val="A8622CF6"/>
    <w:styleLink w:val="ImportedStyle43"/>
    <w:lvl w:ilvl="0" w:tplc="01BA8CD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5C4790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D5AA2E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4AEF9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520D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ED6E9F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F0F91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DE10F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52395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9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1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47"/>
  </w:num>
  <w:num w:numId="3">
    <w:abstractNumId w:val="6"/>
  </w:num>
  <w:num w:numId="4">
    <w:abstractNumId w:val="75"/>
  </w:num>
  <w:num w:numId="5">
    <w:abstractNumId w:val="31"/>
  </w:num>
  <w:num w:numId="6">
    <w:abstractNumId w:val="64"/>
  </w:num>
  <w:num w:numId="7">
    <w:abstractNumId w:val="60"/>
  </w:num>
  <w:num w:numId="8">
    <w:abstractNumId w:val="94"/>
  </w:num>
  <w:num w:numId="9">
    <w:abstractNumId w:val="81"/>
  </w:num>
  <w:num w:numId="10">
    <w:abstractNumId w:val="95"/>
  </w:num>
  <w:num w:numId="11">
    <w:abstractNumId w:val="96"/>
  </w:num>
  <w:num w:numId="12">
    <w:abstractNumId w:val="11"/>
  </w:num>
  <w:num w:numId="13">
    <w:abstractNumId w:val="36"/>
  </w:num>
  <w:num w:numId="14">
    <w:abstractNumId w:val="13"/>
  </w:num>
  <w:num w:numId="15">
    <w:abstractNumId w:val="48"/>
  </w:num>
  <w:num w:numId="16">
    <w:abstractNumId w:val="33"/>
  </w:num>
  <w:num w:numId="17">
    <w:abstractNumId w:val="70"/>
  </w:num>
  <w:num w:numId="18">
    <w:abstractNumId w:val="2"/>
  </w:num>
  <w:num w:numId="19">
    <w:abstractNumId w:val="69"/>
  </w:num>
  <w:num w:numId="20">
    <w:abstractNumId w:val="78"/>
  </w:num>
  <w:num w:numId="21">
    <w:abstractNumId w:val="43"/>
  </w:num>
  <w:num w:numId="22">
    <w:abstractNumId w:val="1"/>
  </w:num>
  <w:num w:numId="23">
    <w:abstractNumId w:val="72"/>
  </w:num>
  <w:num w:numId="24">
    <w:abstractNumId w:val="5"/>
  </w:num>
  <w:num w:numId="25">
    <w:abstractNumId w:val="82"/>
  </w:num>
  <w:num w:numId="26">
    <w:abstractNumId w:val="41"/>
  </w:num>
  <w:num w:numId="27">
    <w:abstractNumId w:val="85"/>
  </w:num>
  <w:num w:numId="28">
    <w:abstractNumId w:val="42"/>
  </w:num>
  <w:num w:numId="29">
    <w:abstractNumId w:val="83"/>
  </w:num>
  <w:num w:numId="30">
    <w:abstractNumId w:val="18"/>
  </w:num>
  <w:num w:numId="31">
    <w:abstractNumId w:val="57"/>
  </w:num>
  <w:num w:numId="32">
    <w:abstractNumId w:val="30"/>
  </w:num>
  <w:num w:numId="33">
    <w:abstractNumId w:val="46"/>
  </w:num>
  <w:num w:numId="34">
    <w:abstractNumId w:val="37"/>
  </w:num>
  <w:num w:numId="35">
    <w:abstractNumId w:val="89"/>
  </w:num>
  <w:num w:numId="36">
    <w:abstractNumId w:val="79"/>
  </w:num>
  <w:num w:numId="37">
    <w:abstractNumId w:val="88"/>
  </w:num>
  <w:num w:numId="38">
    <w:abstractNumId w:val="90"/>
  </w:num>
  <w:num w:numId="39">
    <w:abstractNumId w:val="26"/>
  </w:num>
  <w:num w:numId="40">
    <w:abstractNumId w:val="49"/>
  </w:num>
  <w:num w:numId="41">
    <w:abstractNumId w:val="45"/>
  </w:num>
  <w:num w:numId="42">
    <w:abstractNumId w:val="14"/>
  </w:num>
  <w:num w:numId="43">
    <w:abstractNumId w:val="8"/>
  </w:num>
  <w:num w:numId="44">
    <w:abstractNumId w:val="35"/>
  </w:num>
  <w:num w:numId="45">
    <w:abstractNumId w:val="4"/>
  </w:num>
  <w:num w:numId="46">
    <w:abstractNumId w:val="92"/>
  </w:num>
  <w:num w:numId="47">
    <w:abstractNumId w:val="25"/>
  </w:num>
  <w:num w:numId="48">
    <w:abstractNumId w:val="16"/>
  </w:num>
  <w:num w:numId="49">
    <w:abstractNumId w:val="73"/>
  </w:num>
  <w:num w:numId="50">
    <w:abstractNumId w:val="38"/>
  </w:num>
  <w:num w:numId="51">
    <w:abstractNumId w:val="61"/>
  </w:num>
  <w:num w:numId="52">
    <w:abstractNumId w:val="21"/>
  </w:num>
  <w:num w:numId="53">
    <w:abstractNumId w:val="97"/>
  </w:num>
  <w:num w:numId="54">
    <w:abstractNumId w:val="9"/>
  </w:num>
  <w:num w:numId="55">
    <w:abstractNumId w:val="32"/>
  </w:num>
  <w:num w:numId="56">
    <w:abstractNumId w:val="91"/>
  </w:num>
  <w:num w:numId="57">
    <w:abstractNumId w:val="12"/>
  </w:num>
  <w:num w:numId="58">
    <w:abstractNumId w:val="39"/>
  </w:num>
  <w:num w:numId="59">
    <w:abstractNumId w:val="66"/>
  </w:num>
  <w:num w:numId="60">
    <w:abstractNumId w:val="50"/>
  </w:num>
  <w:num w:numId="61">
    <w:abstractNumId w:val="22"/>
  </w:num>
  <w:num w:numId="62">
    <w:abstractNumId w:val="86"/>
  </w:num>
  <w:num w:numId="63">
    <w:abstractNumId w:val="65"/>
  </w:num>
  <w:num w:numId="64">
    <w:abstractNumId w:val="51"/>
  </w:num>
  <w:num w:numId="65">
    <w:abstractNumId w:val="20"/>
    <w:lvlOverride w:ilvl="0">
      <w:lvl w:ilvl="0" w:tplc="8878C3E4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0"/>
  </w:num>
  <w:num w:numId="67">
    <w:abstractNumId w:val="62"/>
  </w:num>
  <w:num w:numId="68">
    <w:abstractNumId w:val="40"/>
  </w:num>
  <w:num w:numId="69">
    <w:abstractNumId w:val="15"/>
  </w:num>
  <w:num w:numId="70">
    <w:abstractNumId w:val="34"/>
  </w:num>
  <w:num w:numId="71">
    <w:abstractNumId w:val="19"/>
  </w:num>
  <w:num w:numId="72">
    <w:abstractNumId w:val="68"/>
  </w:num>
  <w:num w:numId="73">
    <w:abstractNumId w:val="44"/>
  </w:num>
  <w:num w:numId="74">
    <w:abstractNumId w:val="58"/>
    <w:lvlOverride w:ilvl="0">
      <w:startOverride w:val="1"/>
    </w:lvlOverride>
  </w:num>
  <w:num w:numId="75">
    <w:abstractNumId w:val="76"/>
    <w:lvlOverride w:ilvl="0">
      <w:startOverride w:val="1"/>
    </w:lvlOverride>
  </w:num>
  <w:num w:numId="76">
    <w:abstractNumId w:val="3"/>
  </w:num>
  <w:num w:numId="77">
    <w:abstractNumId w:val="24"/>
  </w:num>
  <w:num w:numId="78">
    <w:abstractNumId w:val="27"/>
  </w:num>
  <w:num w:numId="79">
    <w:abstractNumId w:val="59"/>
  </w:num>
  <w:num w:numId="80">
    <w:abstractNumId w:val="67"/>
  </w:num>
  <w:num w:numId="81">
    <w:abstractNumId w:val="87"/>
  </w:num>
  <w:num w:numId="82">
    <w:abstractNumId w:val="93"/>
  </w:num>
  <w:num w:numId="83">
    <w:abstractNumId w:val="56"/>
  </w:num>
  <w:num w:numId="84">
    <w:abstractNumId w:val="23"/>
  </w:num>
  <w:num w:numId="85">
    <w:abstractNumId w:val="80"/>
    <w:lvlOverride w:ilvl="0">
      <w:startOverride w:val="1"/>
    </w:lvlOverride>
  </w:num>
  <w:num w:numId="86">
    <w:abstractNumId w:val="54"/>
  </w:num>
  <w:num w:numId="87">
    <w:abstractNumId w:val="84"/>
  </w:num>
  <w:num w:numId="88">
    <w:abstractNumId w:val="29"/>
  </w:num>
  <w:num w:numId="89">
    <w:abstractNumId w:val="55"/>
  </w:num>
  <w:num w:numId="90">
    <w:abstractNumId w:val="17"/>
  </w:num>
  <w:num w:numId="91">
    <w:abstractNumId w:val="77"/>
  </w:num>
  <w:num w:numId="92">
    <w:abstractNumId w:val="28"/>
  </w:num>
  <w:num w:numId="93">
    <w:abstractNumId w:val="71"/>
  </w:num>
  <w:num w:numId="94">
    <w:abstractNumId w:val="101"/>
  </w:num>
  <w:num w:numId="95">
    <w:abstractNumId w:val="52"/>
  </w:num>
  <w:num w:numId="96">
    <w:abstractNumId w:val="53"/>
  </w:num>
  <w:num w:numId="97">
    <w:abstractNumId w:val="63"/>
  </w:num>
  <w:num w:numId="98">
    <w:abstractNumId w:val="74"/>
  </w:num>
  <w:num w:numId="99">
    <w:abstractNumId w:val="99"/>
  </w:num>
  <w:num w:numId="100">
    <w:abstractNumId w:val="98"/>
  </w:num>
  <w:num w:numId="101">
    <w:abstractNumId w:val="10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GA"/>
    <w:docVar w:name="dvnumam" w:val="230"/>
    <w:docVar w:name="dvpe" w:val="731.820"/>
    <w:docVar w:name="dvrapporteur" w:val=" Rapóirtéir:"/>
    <w:docVar w:name="dvstar" w:val="***I"/>
    <w:docVar w:name="dvtitre" w:val="Rún reachtach ó Pharlaimint na hEorpa an xx Xxxx 2024 maidir leis an togra le haghaidh rialachán ó Pharlaimint na hEorpa agus ón gComhairle lena mbunaítear an tÚdarás um Fhrithsciúradh Airgid agus Maoiniú Sceimhlitheoireachta a Chomhrac agus lena leasaítear Rialacháin (AE) Uimh. 1093/2010, (AE) 1094/2010, (AE) 1095/2010(COM(2021)0421 – C9-0340/2021 – 2021/0240(COD))"/>
  </w:docVars>
  <w:rsids>
    <w:rsidRoot w:val="0098230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4BEC"/>
    <w:rsid w:val="00343214"/>
    <w:rsid w:val="00361C00"/>
    <w:rsid w:val="00395FA1"/>
    <w:rsid w:val="003C611F"/>
    <w:rsid w:val="003E15D4"/>
    <w:rsid w:val="00411CCE"/>
    <w:rsid w:val="0041666E"/>
    <w:rsid w:val="00421060"/>
    <w:rsid w:val="00471C19"/>
    <w:rsid w:val="0047403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959"/>
    <w:rsid w:val="007D1690"/>
    <w:rsid w:val="007D2EE3"/>
    <w:rsid w:val="007E22AD"/>
    <w:rsid w:val="00817416"/>
    <w:rsid w:val="00836D2E"/>
    <w:rsid w:val="00842779"/>
    <w:rsid w:val="00865F67"/>
    <w:rsid w:val="008737EC"/>
    <w:rsid w:val="00881A7B"/>
    <w:rsid w:val="008840E5"/>
    <w:rsid w:val="00887B3E"/>
    <w:rsid w:val="008C2AC6"/>
    <w:rsid w:val="009025E3"/>
    <w:rsid w:val="00923D0C"/>
    <w:rsid w:val="00930C23"/>
    <w:rsid w:val="0093193B"/>
    <w:rsid w:val="009509D8"/>
    <w:rsid w:val="00950B64"/>
    <w:rsid w:val="00971F28"/>
    <w:rsid w:val="00981893"/>
    <w:rsid w:val="0098230A"/>
    <w:rsid w:val="009C44D1"/>
    <w:rsid w:val="00A1687D"/>
    <w:rsid w:val="00A43E52"/>
    <w:rsid w:val="00A4678D"/>
    <w:rsid w:val="00A778C7"/>
    <w:rsid w:val="00A868D7"/>
    <w:rsid w:val="00AB441E"/>
    <w:rsid w:val="00AB6293"/>
    <w:rsid w:val="00AD445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F4A"/>
    <w:rsid w:val="00E365E1"/>
    <w:rsid w:val="00E820A4"/>
    <w:rsid w:val="00EB006A"/>
    <w:rsid w:val="00EB4772"/>
    <w:rsid w:val="00ED169E"/>
    <w:rsid w:val="00ED4235"/>
    <w:rsid w:val="00F04346"/>
    <w:rsid w:val="00F07474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99B7CB"/>
  <w15:chartTrackingRefBased/>
  <w15:docId w15:val="{645E2754-F1B1-4170-AE8E-4D1035E4F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(Footnote Reference),BVI fnr,EN Footnote Reference,Exposant 3 Point,Footnote,Footnote Reference Superscript,Footnote call,Footnote reference number,Footnote symbol,Odwołanie przypisu,SUPERS,Times 10 Point,Voetnootverwijzing,note TESI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F4BE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BE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BE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BE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BE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BEC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BEC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2F4BEC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2F4BEC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2F4BE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F4B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F4BEC"/>
    <w:pPr>
      <w:spacing w:before="480" w:after="240"/>
    </w:pPr>
  </w:style>
  <w:style w:type="paragraph" w:customStyle="1" w:styleId="TOCPage">
    <w:name w:val="TOC Page"/>
    <w:basedOn w:val="Normal"/>
    <w:next w:val="TOC1"/>
    <w:rsid w:val="002F4BEC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2F4BE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F4BEC"/>
    <w:rPr>
      <w:b/>
    </w:rPr>
  </w:style>
  <w:style w:type="paragraph" w:customStyle="1" w:styleId="NormalBold12a">
    <w:name w:val="NormalBold12a"/>
    <w:basedOn w:val="Normal"/>
    <w:rsid w:val="002F4BEC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F4BE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F4BEC"/>
    <w:pPr>
      <w:spacing w:after="480"/>
      <w:ind w:left="1417"/>
    </w:pPr>
  </w:style>
  <w:style w:type="paragraph" w:customStyle="1" w:styleId="CoverNormal">
    <w:name w:val="CoverNormal"/>
    <w:basedOn w:val="Normal"/>
    <w:rsid w:val="002F4BEC"/>
    <w:pPr>
      <w:ind w:left="1418"/>
    </w:pPr>
  </w:style>
  <w:style w:type="paragraph" w:customStyle="1" w:styleId="NormalCenter12a">
    <w:name w:val="NormalCenter12a"/>
    <w:basedOn w:val="Normal"/>
    <w:rsid w:val="002F4BEC"/>
    <w:pPr>
      <w:spacing w:after="240"/>
      <w:jc w:val="center"/>
    </w:pPr>
  </w:style>
  <w:style w:type="paragraph" w:customStyle="1" w:styleId="CoverReference">
    <w:name w:val="CoverReference"/>
    <w:basedOn w:val="Normal"/>
    <w:rsid w:val="002F4BE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F4BE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F4BE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F4BE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F4B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4BEC"/>
    <w:rPr>
      <w:sz w:val="24"/>
      <w:lang w:val="ga-IE"/>
    </w:rPr>
  </w:style>
  <w:style w:type="paragraph" w:customStyle="1" w:styleId="AmNumberTabs">
    <w:name w:val="AmNumberTabs"/>
    <w:basedOn w:val="Normal"/>
    <w:rsid w:val="002F4B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2F4BEC"/>
    <w:pPr>
      <w:spacing w:before="720" w:after="240"/>
      <w:jc w:val="center"/>
    </w:pPr>
  </w:style>
  <w:style w:type="paragraph" w:customStyle="1" w:styleId="EPBody">
    <w:name w:val="EPBody"/>
    <w:basedOn w:val="Normal"/>
    <w:rsid w:val="002F4BE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F4BE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2F4BE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F4BE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F4BEC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2F4BEC"/>
    <w:rPr>
      <w:b/>
      <w:sz w:val="24"/>
      <w:lang w:val="ga-IE"/>
    </w:rPr>
  </w:style>
  <w:style w:type="numbering" w:customStyle="1" w:styleId="NoList1">
    <w:name w:val="No List1"/>
    <w:next w:val="NoList"/>
    <w:uiPriority w:val="99"/>
    <w:semiHidden/>
    <w:unhideWhenUsed/>
    <w:rsid w:val="002F4BEC"/>
  </w:style>
  <w:style w:type="paragraph" w:styleId="ListBullet4">
    <w:name w:val="List Bullet 4"/>
    <w:basedOn w:val="Normal"/>
    <w:rsid w:val="002F4BEC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2F4BEC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2F4BEC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2F4BEC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2F4BEC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2F4BEC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2F4BEC"/>
    <w:pPr>
      <w:widowControl/>
      <w:numPr>
        <w:ilvl w:val="1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2F4BEC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2F4BEC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2F4BEC"/>
    <w:pPr>
      <w:spacing w:before="120" w:after="120"/>
      <w:jc w:val="both"/>
    </w:pPr>
    <w:rPr>
      <w:lang w:val="ga-I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2F4BEC"/>
    <w:rPr>
      <w:color w:val="0000FF"/>
      <w:u w:val="single"/>
    </w:rPr>
  </w:style>
  <w:style w:type="paragraph" w:styleId="ListBullet">
    <w:name w:val="List Bullet"/>
    <w:basedOn w:val="Normal"/>
    <w:qFormat/>
    <w:rsid w:val="002F4BEC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2F4BEC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2F4BEC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2F4BEC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2F4BEC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2F4BEC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2F4BEC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2F4BEC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2F4BEC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2F4BEC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2F4BEC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2F4BEC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2F4BEC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2F4BEC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2F4BEC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2F4BEC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2F4BEC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2F4BEC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2F4BEC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2F4BEC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2F4BEC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2F4BE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2F4BE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2F4BE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2F4BE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2F4BE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2F4BE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2F4BEC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2F4BEC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2F4BEC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2F4BEC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2F4BEC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2F4BEC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2F4BEC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2F4BEC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2F4BEC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2F4BEC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2F4BEC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2F4BE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2F4BE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2F4BE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2F4BE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2F4BEC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2F4BEC"/>
    <w:pPr>
      <w:widowControl/>
      <w:spacing w:before="120" w:after="120"/>
      <w:jc w:val="center"/>
    </w:pPr>
    <w:rPr>
      <w:b/>
      <w:szCs w:val="22"/>
      <w:u w:val="single"/>
    </w:rPr>
  </w:style>
  <w:style w:type="character" w:styleId="CommentReference">
    <w:name w:val="annotation reference"/>
    <w:uiPriority w:val="99"/>
    <w:rsid w:val="002F4BE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F4BEC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4BEC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F4B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F4BEC"/>
    <w:rPr>
      <w:b/>
      <w:bCs/>
      <w:lang w:val="ga-IE"/>
    </w:rPr>
  </w:style>
  <w:style w:type="paragraph" w:styleId="BalloonText">
    <w:name w:val="Balloon Text"/>
    <w:basedOn w:val="Normal"/>
    <w:link w:val="BalloonTextChar"/>
    <w:uiPriority w:val="99"/>
    <w:rsid w:val="002F4BEC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F4BEC"/>
    <w:rPr>
      <w:rFonts w:ascii="Tahoma" w:hAnsi="Tahoma" w:cs="Tahoma"/>
      <w:sz w:val="16"/>
      <w:szCs w:val="16"/>
      <w:lang w:val="ga-IE"/>
    </w:rPr>
  </w:style>
  <w:style w:type="paragraph" w:styleId="Caption">
    <w:name w:val="caption"/>
    <w:basedOn w:val="Normal"/>
    <w:next w:val="Normal"/>
    <w:qFormat/>
    <w:rsid w:val="002F4BEC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2F4BEC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2F4BEC"/>
    <w:rPr>
      <w:vanish/>
      <w:color w:val="800080"/>
      <w:vertAlign w:val="subscript"/>
    </w:rPr>
  </w:style>
  <w:style w:type="character" w:styleId="FollowedHyperlink">
    <w:name w:val="FollowedHyperlink"/>
    <w:rsid w:val="002F4BEC"/>
    <w:rPr>
      <w:color w:val="800080"/>
      <w:u w:val="single"/>
    </w:rPr>
  </w:style>
  <w:style w:type="paragraph" w:customStyle="1" w:styleId="Sous-titreobjet">
    <w:name w:val="Sous-titre objet"/>
    <w:basedOn w:val="Normal"/>
    <w:rsid w:val="002F4BEC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2F4BEC"/>
  </w:style>
  <w:style w:type="paragraph" w:styleId="Revision">
    <w:name w:val="Revision"/>
    <w:hidden/>
    <w:uiPriority w:val="99"/>
    <w:semiHidden/>
    <w:rsid w:val="002F4BEC"/>
    <w:pPr>
      <w:spacing w:after="200" w:line="276" w:lineRule="auto"/>
    </w:pPr>
    <w:rPr>
      <w:rFonts w:ascii="Calibri" w:eastAsia="Calibri" w:hAnsi="Calibri"/>
      <w:sz w:val="24"/>
      <w:szCs w:val="22"/>
      <w:lang w:val="ga-IE"/>
    </w:rPr>
  </w:style>
  <w:style w:type="paragraph" w:customStyle="1" w:styleId="FooterCoverPage">
    <w:name w:val="Footer Cover Page"/>
    <w:basedOn w:val="Normal"/>
    <w:link w:val="FooterCoverPageChar"/>
    <w:rsid w:val="002F4BEC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2F4BEC"/>
    <w:rPr>
      <w:rFonts w:ascii="Times New Roman" w:hAnsi="Times New Roman" w:cs="Times New Roman"/>
      <w:b/>
      <w:sz w:val="28"/>
      <w:lang w:val="ga-IE"/>
    </w:rPr>
  </w:style>
  <w:style w:type="character" w:customStyle="1" w:styleId="FooterCoverPageChar">
    <w:name w:val="Footer Cover Page Char"/>
    <w:link w:val="FooterCoverPage"/>
    <w:rsid w:val="002F4BEC"/>
    <w:rPr>
      <w:rFonts w:eastAsia="Calibri"/>
      <w:sz w:val="24"/>
      <w:szCs w:val="22"/>
      <w:lang w:val="ga-IE"/>
    </w:rPr>
  </w:style>
  <w:style w:type="paragraph" w:customStyle="1" w:styleId="HeaderCoverPage">
    <w:name w:val="Header Cover Page"/>
    <w:basedOn w:val="Normal"/>
    <w:link w:val="HeaderCoverPageChar"/>
    <w:rsid w:val="002F4BEC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2F4BEC"/>
    <w:rPr>
      <w:rFonts w:eastAsia="Calibri"/>
      <w:sz w:val="24"/>
      <w:szCs w:val="22"/>
      <w:lang w:val="ga-IE"/>
    </w:rPr>
  </w:style>
  <w:style w:type="paragraph" w:customStyle="1" w:styleId="Body">
    <w:name w:val="Body"/>
    <w:rsid w:val="002F4BE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ga-IE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2F4BEC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ga-IE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2F4BEC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ga-IE" w:eastAsia="en-IE"/>
    </w:rPr>
  </w:style>
  <w:style w:type="numbering" w:customStyle="1" w:styleId="ImportedStyle1">
    <w:name w:val="Imported Style 1"/>
    <w:rsid w:val="002F4BEC"/>
    <w:pPr>
      <w:numPr>
        <w:numId w:val="18"/>
      </w:numPr>
    </w:pPr>
  </w:style>
  <w:style w:type="paragraph" w:customStyle="1" w:styleId="Default">
    <w:name w:val="Default"/>
    <w:rsid w:val="002F4BEC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ga-IE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2F4BEC"/>
    <w:pPr>
      <w:numPr>
        <w:numId w:val="19"/>
      </w:numPr>
    </w:pPr>
  </w:style>
  <w:style w:type="numbering" w:customStyle="1" w:styleId="ImportedStyle3">
    <w:name w:val="Imported Style 3"/>
    <w:rsid w:val="002F4BEC"/>
    <w:pPr>
      <w:numPr>
        <w:numId w:val="20"/>
      </w:numPr>
    </w:pPr>
  </w:style>
  <w:style w:type="numbering" w:customStyle="1" w:styleId="ImportedStyle4">
    <w:name w:val="Imported Style 4"/>
    <w:rsid w:val="002F4BEC"/>
    <w:pPr>
      <w:numPr>
        <w:numId w:val="21"/>
      </w:numPr>
    </w:pPr>
  </w:style>
  <w:style w:type="numbering" w:customStyle="1" w:styleId="ImportedStyle5">
    <w:name w:val="Imported Style 5"/>
    <w:rsid w:val="002F4BEC"/>
    <w:pPr>
      <w:numPr>
        <w:numId w:val="22"/>
      </w:numPr>
    </w:pPr>
  </w:style>
  <w:style w:type="numbering" w:customStyle="1" w:styleId="ImportedStyle6">
    <w:name w:val="Imported Style 6"/>
    <w:rsid w:val="002F4BEC"/>
    <w:pPr>
      <w:numPr>
        <w:numId w:val="23"/>
      </w:numPr>
    </w:pPr>
  </w:style>
  <w:style w:type="numbering" w:customStyle="1" w:styleId="ImportedStyle7">
    <w:name w:val="Imported Style 7"/>
    <w:rsid w:val="002F4BEC"/>
    <w:pPr>
      <w:numPr>
        <w:numId w:val="24"/>
      </w:numPr>
    </w:pPr>
  </w:style>
  <w:style w:type="numbering" w:customStyle="1" w:styleId="ImportedStyle8">
    <w:name w:val="Imported Style 8"/>
    <w:rsid w:val="002F4BEC"/>
    <w:pPr>
      <w:numPr>
        <w:numId w:val="25"/>
      </w:numPr>
    </w:pPr>
  </w:style>
  <w:style w:type="numbering" w:customStyle="1" w:styleId="ImportedStyle9">
    <w:name w:val="Imported Style 9"/>
    <w:rsid w:val="002F4BEC"/>
    <w:pPr>
      <w:numPr>
        <w:numId w:val="26"/>
      </w:numPr>
    </w:pPr>
  </w:style>
  <w:style w:type="numbering" w:customStyle="1" w:styleId="ImportedStyle10">
    <w:name w:val="Imported Style 10"/>
    <w:rsid w:val="002F4BEC"/>
    <w:pPr>
      <w:numPr>
        <w:numId w:val="27"/>
      </w:numPr>
    </w:pPr>
  </w:style>
  <w:style w:type="numbering" w:customStyle="1" w:styleId="ImportedStyle11">
    <w:name w:val="Imported Style 11"/>
    <w:rsid w:val="002F4BEC"/>
    <w:pPr>
      <w:numPr>
        <w:numId w:val="28"/>
      </w:numPr>
    </w:pPr>
  </w:style>
  <w:style w:type="numbering" w:customStyle="1" w:styleId="ImportedStyle12">
    <w:name w:val="Imported Style 12"/>
    <w:rsid w:val="002F4BEC"/>
    <w:pPr>
      <w:numPr>
        <w:numId w:val="29"/>
      </w:numPr>
    </w:pPr>
  </w:style>
  <w:style w:type="numbering" w:customStyle="1" w:styleId="ImportedStyle13">
    <w:name w:val="Imported Style 13"/>
    <w:rsid w:val="002F4BEC"/>
    <w:pPr>
      <w:numPr>
        <w:numId w:val="30"/>
      </w:numPr>
    </w:pPr>
  </w:style>
  <w:style w:type="numbering" w:customStyle="1" w:styleId="ImportedStyle14">
    <w:name w:val="Imported Style 14"/>
    <w:rsid w:val="002F4BEC"/>
    <w:pPr>
      <w:numPr>
        <w:numId w:val="31"/>
      </w:numPr>
    </w:pPr>
  </w:style>
  <w:style w:type="numbering" w:customStyle="1" w:styleId="ImportedStyle15">
    <w:name w:val="Imported Style 15"/>
    <w:rsid w:val="002F4BEC"/>
    <w:pPr>
      <w:numPr>
        <w:numId w:val="32"/>
      </w:numPr>
    </w:pPr>
  </w:style>
  <w:style w:type="numbering" w:customStyle="1" w:styleId="ImportedStyle16">
    <w:name w:val="Imported Style 16"/>
    <w:rsid w:val="002F4BEC"/>
    <w:pPr>
      <w:numPr>
        <w:numId w:val="33"/>
      </w:numPr>
    </w:pPr>
  </w:style>
  <w:style w:type="numbering" w:customStyle="1" w:styleId="ImportedStyle17">
    <w:name w:val="Imported Style 17"/>
    <w:rsid w:val="002F4BEC"/>
    <w:pPr>
      <w:numPr>
        <w:numId w:val="34"/>
      </w:numPr>
    </w:pPr>
  </w:style>
  <w:style w:type="numbering" w:customStyle="1" w:styleId="ImportedStyle18">
    <w:name w:val="Imported Style 18"/>
    <w:rsid w:val="002F4BEC"/>
    <w:pPr>
      <w:numPr>
        <w:numId w:val="35"/>
      </w:numPr>
    </w:pPr>
  </w:style>
  <w:style w:type="numbering" w:customStyle="1" w:styleId="ImportedStyle19">
    <w:name w:val="Imported Style 19"/>
    <w:rsid w:val="002F4BEC"/>
    <w:pPr>
      <w:numPr>
        <w:numId w:val="36"/>
      </w:numPr>
    </w:pPr>
  </w:style>
  <w:style w:type="numbering" w:customStyle="1" w:styleId="ImportedStyle20">
    <w:name w:val="Imported Style 20"/>
    <w:rsid w:val="002F4BEC"/>
    <w:pPr>
      <w:numPr>
        <w:numId w:val="37"/>
      </w:numPr>
    </w:pPr>
  </w:style>
  <w:style w:type="numbering" w:customStyle="1" w:styleId="ImportedStyle21">
    <w:name w:val="Imported Style 21"/>
    <w:rsid w:val="002F4BEC"/>
    <w:pPr>
      <w:numPr>
        <w:numId w:val="38"/>
      </w:numPr>
    </w:pPr>
  </w:style>
  <w:style w:type="numbering" w:customStyle="1" w:styleId="ImportedStyle22">
    <w:name w:val="Imported Style 22"/>
    <w:rsid w:val="002F4BEC"/>
    <w:pPr>
      <w:numPr>
        <w:numId w:val="39"/>
      </w:numPr>
    </w:pPr>
  </w:style>
  <w:style w:type="paragraph" w:customStyle="1" w:styleId="CM4">
    <w:name w:val="CM4"/>
    <w:next w:val="Default"/>
    <w:rsid w:val="002F4BE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ga-IE" w:eastAsia="en-IE"/>
    </w:rPr>
  </w:style>
  <w:style w:type="numbering" w:customStyle="1" w:styleId="ImportedStyle23">
    <w:name w:val="Imported Style 23"/>
    <w:rsid w:val="002F4BEC"/>
    <w:pPr>
      <w:numPr>
        <w:numId w:val="40"/>
      </w:numPr>
    </w:pPr>
  </w:style>
  <w:style w:type="numbering" w:customStyle="1" w:styleId="ImportedStyle24">
    <w:name w:val="Imported Style 24"/>
    <w:rsid w:val="002F4BEC"/>
    <w:pPr>
      <w:numPr>
        <w:numId w:val="41"/>
      </w:numPr>
    </w:pPr>
  </w:style>
  <w:style w:type="numbering" w:customStyle="1" w:styleId="ImportedStyle25">
    <w:name w:val="Imported Style 25"/>
    <w:rsid w:val="002F4BEC"/>
    <w:pPr>
      <w:numPr>
        <w:numId w:val="42"/>
      </w:numPr>
    </w:pPr>
  </w:style>
  <w:style w:type="numbering" w:customStyle="1" w:styleId="ImportedStyle26">
    <w:name w:val="Imported Style 26"/>
    <w:rsid w:val="002F4BEC"/>
    <w:pPr>
      <w:numPr>
        <w:numId w:val="43"/>
      </w:numPr>
    </w:pPr>
  </w:style>
  <w:style w:type="numbering" w:customStyle="1" w:styleId="ImportedStyle27">
    <w:name w:val="Imported Style 27"/>
    <w:rsid w:val="002F4BEC"/>
    <w:pPr>
      <w:numPr>
        <w:numId w:val="44"/>
      </w:numPr>
    </w:pPr>
  </w:style>
  <w:style w:type="numbering" w:customStyle="1" w:styleId="ImportedStyle28">
    <w:name w:val="Imported Style 28"/>
    <w:rsid w:val="002F4BEC"/>
    <w:pPr>
      <w:numPr>
        <w:numId w:val="45"/>
      </w:numPr>
    </w:pPr>
  </w:style>
  <w:style w:type="numbering" w:customStyle="1" w:styleId="ImportedStyle29">
    <w:name w:val="Imported Style 29"/>
    <w:rsid w:val="002F4BEC"/>
    <w:pPr>
      <w:numPr>
        <w:numId w:val="82"/>
      </w:numPr>
    </w:pPr>
  </w:style>
  <w:style w:type="numbering" w:customStyle="1" w:styleId="ImportedStyle30">
    <w:name w:val="Imported Style 30"/>
    <w:rsid w:val="002F4BEC"/>
    <w:pPr>
      <w:numPr>
        <w:numId w:val="79"/>
      </w:numPr>
    </w:pPr>
  </w:style>
  <w:style w:type="numbering" w:customStyle="1" w:styleId="ImportedStyle31">
    <w:name w:val="Imported Style 31"/>
    <w:rsid w:val="002F4BEC"/>
    <w:pPr>
      <w:numPr>
        <w:numId w:val="80"/>
      </w:numPr>
    </w:pPr>
  </w:style>
  <w:style w:type="numbering" w:customStyle="1" w:styleId="ImportedStyle32">
    <w:name w:val="Imported Style 32"/>
    <w:rsid w:val="002F4BEC"/>
    <w:pPr>
      <w:numPr>
        <w:numId w:val="76"/>
      </w:numPr>
    </w:pPr>
  </w:style>
  <w:style w:type="numbering" w:customStyle="1" w:styleId="ImportedStyle33">
    <w:name w:val="Imported Style 33"/>
    <w:rsid w:val="002F4BEC"/>
    <w:pPr>
      <w:numPr>
        <w:numId w:val="46"/>
      </w:numPr>
    </w:pPr>
  </w:style>
  <w:style w:type="numbering" w:customStyle="1" w:styleId="ImportedStyle34">
    <w:name w:val="Imported Style 34"/>
    <w:rsid w:val="002F4BEC"/>
    <w:pPr>
      <w:numPr>
        <w:numId w:val="47"/>
      </w:numPr>
    </w:pPr>
  </w:style>
  <w:style w:type="numbering" w:customStyle="1" w:styleId="ImportedStyle35">
    <w:name w:val="Imported Style 35"/>
    <w:rsid w:val="002F4BEC"/>
    <w:pPr>
      <w:numPr>
        <w:numId w:val="48"/>
      </w:numPr>
    </w:pPr>
  </w:style>
  <w:style w:type="paragraph" w:styleId="ListParagraph">
    <w:name w:val="List Paragraph"/>
    <w:aliases w:val="1st level - Bullet List Paragraph,Bullet EY,Bullet list,Lettre d'introduction,List L1,List Paragraph compact,List Paragraph1,List Paragraph11,Normal bullet 2,Normal bullet 21,Numbered List,Paragraph,Paragraphe de liste 2,Reference list"/>
    <w:link w:val="ListParagraphChar"/>
    <w:uiPriority w:val="34"/>
    <w:qFormat/>
    <w:rsid w:val="002F4BEC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color w:val="000000"/>
      <w:sz w:val="24"/>
      <w:szCs w:val="24"/>
      <w:u w:color="000000"/>
      <w:bdr w:val="nil"/>
      <w:lang w:val="ga-IE" w:eastAsia="en-IE"/>
    </w:rPr>
  </w:style>
  <w:style w:type="numbering" w:customStyle="1" w:styleId="ImportedStyle37">
    <w:name w:val="Imported Style 37"/>
    <w:rsid w:val="002F4BEC"/>
    <w:pPr>
      <w:numPr>
        <w:numId w:val="49"/>
      </w:numPr>
    </w:pPr>
  </w:style>
  <w:style w:type="numbering" w:customStyle="1" w:styleId="ImportedStyle38">
    <w:name w:val="Imported Style 38"/>
    <w:rsid w:val="002F4BEC"/>
    <w:pPr>
      <w:numPr>
        <w:numId w:val="50"/>
      </w:numPr>
    </w:pPr>
  </w:style>
  <w:style w:type="numbering" w:customStyle="1" w:styleId="ImportedStyle39">
    <w:name w:val="Imported Style 39"/>
    <w:rsid w:val="002F4BEC"/>
    <w:pPr>
      <w:numPr>
        <w:numId w:val="51"/>
      </w:numPr>
    </w:pPr>
  </w:style>
  <w:style w:type="numbering" w:customStyle="1" w:styleId="ImportedStyle40">
    <w:name w:val="Imported Style 40"/>
    <w:rsid w:val="002F4BEC"/>
    <w:pPr>
      <w:numPr>
        <w:numId w:val="77"/>
      </w:numPr>
    </w:pPr>
  </w:style>
  <w:style w:type="numbering" w:customStyle="1" w:styleId="ImportedStyle41">
    <w:name w:val="Imported Style 41"/>
    <w:rsid w:val="002F4BEC"/>
    <w:pPr>
      <w:numPr>
        <w:numId w:val="52"/>
      </w:numPr>
    </w:pPr>
  </w:style>
  <w:style w:type="numbering" w:customStyle="1" w:styleId="ImportedStyle42">
    <w:name w:val="Imported Style 42"/>
    <w:rsid w:val="002F4BEC"/>
    <w:pPr>
      <w:numPr>
        <w:numId w:val="81"/>
      </w:numPr>
    </w:pPr>
  </w:style>
  <w:style w:type="numbering" w:customStyle="1" w:styleId="ImportedStyle43">
    <w:name w:val="Imported Style 43"/>
    <w:rsid w:val="002F4BEC"/>
    <w:pPr>
      <w:numPr>
        <w:numId w:val="53"/>
      </w:numPr>
    </w:pPr>
  </w:style>
  <w:style w:type="numbering" w:customStyle="1" w:styleId="ImportedStyle44">
    <w:name w:val="Imported Style 44"/>
    <w:rsid w:val="002F4BEC"/>
  </w:style>
  <w:style w:type="numbering" w:customStyle="1" w:styleId="ImportedStyle45">
    <w:name w:val="Imported Style 45"/>
    <w:rsid w:val="002F4BEC"/>
    <w:pPr>
      <w:numPr>
        <w:numId w:val="66"/>
      </w:numPr>
    </w:pPr>
  </w:style>
  <w:style w:type="numbering" w:customStyle="1" w:styleId="ImportedStyle46">
    <w:name w:val="Imported Style 46"/>
    <w:rsid w:val="002F4BEC"/>
    <w:pPr>
      <w:numPr>
        <w:numId w:val="55"/>
      </w:numPr>
    </w:pPr>
  </w:style>
  <w:style w:type="numbering" w:customStyle="1" w:styleId="ImportedStyle47">
    <w:name w:val="Imported Style 47"/>
    <w:rsid w:val="002F4BEC"/>
    <w:pPr>
      <w:numPr>
        <w:numId w:val="67"/>
      </w:numPr>
    </w:pPr>
  </w:style>
  <w:style w:type="numbering" w:customStyle="1" w:styleId="ImportedStyle48">
    <w:name w:val="Imported Style 48"/>
    <w:rsid w:val="002F4BEC"/>
    <w:pPr>
      <w:numPr>
        <w:numId w:val="56"/>
      </w:numPr>
    </w:pPr>
  </w:style>
  <w:style w:type="numbering" w:customStyle="1" w:styleId="ImportedStyle36">
    <w:name w:val="Imported Style 36"/>
    <w:rsid w:val="002F4BEC"/>
    <w:pPr>
      <w:numPr>
        <w:numId w:val="68"/>
      </w:numPr>
    </w:pPr>
  </w:style>
  <w:style w:type="numbering" w:customStyle="1" w:styleId="ImportedStyle49">
    <w:name w:val="Imported Style 49"/>
    <w:rsid w:val="002F4BEC"/>
  </w:style>
  <w:style w:type="numbering" w:customStyle="1" w:styleId="ImportedStyle50">
    <w:name w:val="Imported Style 50"/>
    <w:rsid w:val="002F4BEC"/>
  </w:style>
  <w:style w:type="numbering" w:customStyle="1" w:styleId="ImportedStyle51">
    <w:name w:val="Imported Style 51"/>
    <w:rsid w:val="002F4BEC"/>
    <w:pPr>
      <w:numPr>
        <w:numId w:val="57"/>
      </w:numPr>
    </w:pPr>
  </w:style>
  <w:style w:type="numbering" w:customStyle="1" w:styleId="ImportedStyle52">
    <w:name w:val="Imported Style 52"/>
    <w:rsid w:val="002F4BEC"/>
    <w:pPr>
      <w:numPr>
        <w:numId w:val="58"/>
      </w:numPr>
    </w:pPr>
  </w:style>
  <w:style w:type="numbering" w:customStyle="1" w:styleId="ImportedStyle53">
    <w:name w:val="Imported Style 53"/>
    <w:rsid w:val="002F4BEC"/>
    <w:pPr>
      <w:numPr>
        <w:numId w:val="59"/>
      </w:numPr>
    </w:pPr>
  </w:style>
  <w:style w:type="numbering" w:customStyle="1" w:styleId="ImportedStyle54">
    <w:name w:val="Imported Style 54"/>
    <w:rsid w:val="002F4BEC"/>
    <w:pPr>
      <w:numPr>
        <w:numId w:val="78"/>
      </w:numPr>
    </w:pPr>
  </w:style>
  <w:style w:type="numbering" w:customStyle="1" w:styleId="ImportedStyle55">
    <w:name w:val="Imported Style 55"/>
    <w:rsid w:val="002F4BEC"/>
    <w:pPr>
      <w:numPr>
        <w:numId w:val="60"/>
      </w:numPr>
    </w:pPr>
  </w:style>
  <w:style w:type="numbering" w:customStyle="1" w:styleId="ImportedStyle56">
    <w:name w:val="Imported Style 56"/>
    <w:rsid w:val="002F4BEC"/>
    <w:pPr>
      <w:numPr>
        <w:numId w:val="61"/>
      </w:numPr>
    </w:pPr>
  </w:style>
  <w:style w:type="numbering" w:customStyle="1" w:styleId="ImportedStyle57">
    <w:name w:val="Imported Style 57"/>
    <w:rsid w:val="002F4BEC"/>
    <w:pPr>
      <w:numPr>
        <w:numId w:val="62"/>
      </w:numPr>
    </w:pPr>
  </w:style>
  <w:style w:type="numbering" w:customStyle="1" w:styleId="ImportedStyle58">
    <w:name w:val="Imported Style 58"/>
    <w:rsid w:val="002F4BEC"/>
    <w:pPr>
      <w:numPr>
        <w:numId w:val="63"/>
      </w:numPr>
    </w:pPr>
  </w:style>
  <w:style w:type="numbering" w:customStyle="1" w:styleId="ImportedStyle59">
    <w:name w:val="Imported Style 59"/>
    <w:rsid w:val="002F4BEC"/>
    <w:pPr>
      <w:numPr>
        <w:numId w:val="64"/>
      </w:numPr>
    </w:pPr>
  </w:style>
  <w:style w:type="numbering" w:customStyle="1" w:styleId="ImportedStyle60">
    <w:name w:val="Imported Style 60"/>
    <w:rsid w:val="002F4BEC"/>
    <w:pPr>
      <w:numPr>
        <w:numId w:val="54"/>
      </w:numPr>
    </w:pPr>
  </w:style>
  <w:style w:type="numbering" w:customStyle="1" w:styleId="ImportedStyle61">
    <w:name w:val="Imported Style 61"/>
    <w:rsid w:val="002F4BEC"/>
    <w:pPr>
      <w:numPr>
        <w:numId w:val="69"/>
      </w:numPr>
    </w:pPr>
  </w:style>
  <w:style w:type="character" w:customStyle="1" w:styleId="ListParagraphChar">
    <w:name w:val="List Paragraph Char"/>
    <w:aliases w:val="1st level - Bullet List Paragraph Char,Bullet EY Char,Bullet list Char,Lettre d'introduction Char,List L1 Char,List Paragraph compact Char,List Paragraph1 Char,List Paragraph11 Char,Normal bullet 2 Char,Normal bullet 21 Char"/>
    <w:link w:val="ListParagraph"/>
    <w:uiPriority w:val="34"/>
    <w:qFormat/>
    <w:locked/>
    <w:rsid w:val="002F4BEC"/>
    <w:rPr>
      <w:color w:val="000000"/>
      <w:sz w:val="24"/>
      <w:szCs w:val="24"/>
      <w:u w:color="000000"/>
      <w:bdr w:val="nil"/>
      <w:lang w:val="ga-IE" w:eastAsia="en-IE"/>
    </w:rPr>
  </w:style>
  <w:style w:type="paragraph" w:styleId="EndnoteText">
    <w:name w:val="endnote text"/>
    <w:basedOn w:val="Normal"/>
    <w:link w:val="EndnoteTextChar"/>
    <w:uiPriority w:val="99"/>
    <w:unhideWhenUsed/>
    <w:rsid w:val="002F4BEC"/>
    <w:pPr>
      <w:widowControl/>
      <w:jc w:val="both"/>
    </w:pPr>
    <w:rPr>
      <w:rFonts w:eastAsia="Calibr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F4BEC"/>
    <w:rPr>
      <w:rFonts w:eastAsia="Calibri"/>
      <w:lang w:val="ga-IE"/>
    </w:rPr>
  </w:style>
  <w:style w:type="character" w:styleId="EndnoteReference">
    <w:name w:val="endnote reference"/>
    <w:basedOn w:val="DefaultParagraphFont"/>
    <w:uiPriority w:val="99"/>
    <w:unhideWhenUsed/>
    <w:rsid w:val="002F4BEC"/>
    <w:rPr>
      <w:vertAlign w:val="superscript"/>
    </w:rPr>
  </w:style>
  <w:style w:type="paragraph" w:customStyle="1" w:styleId="Style1">
    <w:name w:val="Style1"/>
    <w:basedOn w:val="Text1"/>
    <w:qFormat/>
    <w:rsid w:val="002F4BEC"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rsid w:val="002F4BEC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2F4BEC"/>
    <w:pPr>
      <w:numPr>
        <w:numId w:val="6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2F4BEC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2F4BEC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2F4BEC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2F4BEC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2F4BEC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2F4BEC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ga-IE" w:eastAsia="en-US"/>
    </w:rPr>
  </w:style>
  <w:style w:type="paragraph" w:customStyle="1" w:styleId="CM1">
    <w:name w:val="CM1"/>
    <w:basedOn w:val="Default"/>
    <w:next w:val="Default"/>
    <w:uiPriority w:val="99"/>
    <w:rsid w:val="002F4B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2F4B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2F4BEC"/>
    <w:rPr>
      <w:i/>
      <w:iCs/>
    </w:rPr>
  </w:style>
  <w:style w:type="paragraph" w:customStyle="1" w:styleId="Tetxt1">
    <w:name w:val="Tetxt 1"/>
    <w:basedOn w:val="Normal"/>
    <w:rsid w:val="002F4BEC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2F4BEC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2F4BEC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  <w:rsid w:val="002F4BEC"/>
  </w:style>
  <w:style w:type="paragraph" w:customStyle="1" w:styleId="Numbpar">
    <w:name w:val="Numb par"/>
    <w:basedOn w:val="ManualNumbpar"/>
    <w:rsid w:val="002F4BEC"/>
  </w:style>
  <w:style w:type="paragraph" w:customStyle="1" w:styleId="Numbpar1">
    <w:name w:val="Numb par 1"/>
    <w:basedOn w:val="ManualNumbpar"/>
    <w:rsid w:val="002F4BEC"/>
  </w:style>
  <w:style w:type="paragraph" w:customStyle="1" w:styleId="Point1letter0">
    <w:name w:val="Point 1 letter"/>
    <w:basedOn w:val="NormalWeb"/>
    <w:rsid w:val="002F4BEC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2F4BEC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rsid w:val="002F4BEC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2F4BEC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2F4BEC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2F4BEC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2F4BEC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rsid w:val="002F4BEC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2F4BEC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2F4BEC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F4BEC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F4BEC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F4BEC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2F4BE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2F4BE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2F4BEC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EntPE">
    <w:name w:val="EntPE"/>
    <w:basedOn w:val="Normal12"/>
    <w:rsid w:val="002F4BEC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F4BEC"/>
    <w:pPr>
      <w:spacing w:after="240"/>
    </w:pPr>
    <w:rPr>
      <w:noProof/>
    </w:rPr>
  </w:style>
  <w:style w:type="paragraph" w:styleId="TOC4">
    <w:name w:val="toc 4"/>
    <w:basedOn w:val="Normal"/>
    <w:next w:val="Normal"/>
    <w:uiPriority w:val="39"/>
    <w:unhideWhenUsed/>
    <w:rsid w:val="002F4BEC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2F4BEC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2F4BEC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2F4BEC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2F4BEC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2F4BEC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2F4BEC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2F4BEC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2F4BE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2F4BEC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2F4BEC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2F4BEC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2F4BEC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2F4BEC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2F4BEC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2F4BEC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F4BEC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2F4BEC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2F4BEC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2F4BE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2F4BEC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2F4BEC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2F4BEC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2F4BEC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2F4BEC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2F4BEC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2F4BEC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2F4BEC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rsid w:val="002F4BEC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2F4BEC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2F4BEC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2F4BEC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2F4BEC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2F4BEC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2F4BEC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2F4BEC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2F4BEC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2F4BEC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2F4BEC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2F4BEC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2F4BEC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2F4BEC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F4BE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F4BE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F4BE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F4BEC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2F4BEC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F4BEC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F4BE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F4BE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F4BEC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F4BEC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F4BEC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F4BEC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F4BEC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2F4BE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2F4BEC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2F4BEC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2F4BEC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2F4BEC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2F4BEC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2F4BEC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2F4BEC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2F4BEC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2F4BEC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2F4BEC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2F4BEC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2F4BEC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2F4BEC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2F4BEC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2F4BEC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2F4BEC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2F4BEC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2F4BEC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2F4BE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F4BEC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2F4BEC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2F4BEC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2F4BEC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2F4BEC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2F4BE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2F4BEC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2F4BE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2F4BE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2F4BE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2F4BEC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2F4BEC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2F4BEC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2F4BEC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2F4BEC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2F4BEC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F4BEC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2F4BE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2F4BEC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F4BEC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F4BEC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F4BEC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F4BEC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F4BEC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F4BE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2F4BEC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2F4BE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F4BEC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2F4BEC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F4BEC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2F4BEC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2F4BEC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2F4BEC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2F4BEC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2F4BEC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F4BE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2F4BEC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2F4BE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2F4BEC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F4BEC"/>
  </w:style>
  <w:style w:type="paragraph" w:customStyle="1" w:styleId="StatutPagedecouverture">
    <w:name w:val="Statut (Page de couverture)"/>
    <w:basedOn w:val="Statut"/>
    <w:next w:val="TypedudocumentPagedecouverture"/>
    <w:rsid w:val="002F4BEC"/>
  </w:style>
  <w:style w:type="paragraph" w:customStyle="1" w:styleId="TitreobjetPagedecouverture">
    <w:name w:val="Titre objet (Page de couverture)"/>
    <w:basedOn w:val="Titreobjet"/>
    <w:next w:val="IntrtEEEPagedecouverture"/>
    <w:rsid w:val="002F4BEC"/>
  </w:style>
  <w:style w:type="paragraph" w:customStyle="1" w:styleId="TypedudocumentPagedecouverture">
    <w:name w:val="Type du document (Page de couverture)"/>
    <w:basedOn w:val="Typedudocument"/>
    <w:next w:val="TitreobjetPagedecouverture"/>
    <w:rsid w:val="002F4BEC"/>
  </w:style>
  <w:style w:type="paragraph" w:customStyle="1" w:styleId="Volume">
    <w:name w:val="Volume"/>
    <w:basedOn w:val="Normal"/>
    <w:next w:val="Confidentialit"/>
    <w:rsid w:val="002F4BEC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F4BEC"/>
    <w:pPr>
      <w:spacing w:after="240"/>
    </w:pPr>
  </w:style>
  <w:style w:type="paragraph" w:customStyle="1" w:styleId="Accompagnant">
    <w:name w:val="Accompagnant"/>
    <w:basedOn w:val="Normal"/>
    <w:next w:val="Typeacteprincipal"/>
    <w:rsid w:val="002F4BEC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2F4BEC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2F4BEC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2F4BEC"/>
  </w:style>
  <w:style w:type="paragraph" w:customStyle="1" w:styleId="AccompagnantPagedecouverture">
    <w:name w:val="Accompagnant (Page de couverture)"/>
    <w:basedOn w:val="Accompagnant"/>
    <w:next w:val="TypeacteprincipalPagedecouverture"/>
    <w:rsid w:val="002F4BE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F4BEC"/>
  </w:style>
  <w:style w:type="paragraph" w:customStyle="1" w:styleId="ObjetacteprincipalPagedecouverture">
    <w:name w:val="Objet acte principal (Page de couverture)"/>
    <w:basedOn w:val="Objetacteprincipal"/>
    <w:next w:val="Rfrencecroise"/>
    <w:rsid w:val="002F4BEC"/>
  </w:style>
  <w:style w:type="paragraph" w:customStyle="1" w:styleId="LanguesfaisantfoiPagedecouverture">
    <w:name w:val="Langues faisant foi (Page de couverture)"/>
    <w:basedOn w:val="Normal"/>
    <w:next w:val="Normal"/>
    <w:rsid w:val="002F4BEC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2F4BEC"/>
    <w:pPr>
      <w:spacing w:after="240"/>
    </w:pPr>
  </w:style>
  <w:style w:type="paragraph" w:customStyle="1" w:styleId="Normal6a">
    <w:name w:val="Normal6a"/>
    <w:basedOn w:val="Normal"/>
    <w:rsid w:val="002F4BEC"/>
    <w:pPr>
      <w:spacing w:after="120"/>
    </w:pPr>
  </w:style>
  <w:style w:type="paragraph" w:customStyle="1" w:styleId="PageHeadingNotTOC">
    <w:name w:val="PageHeadingNotTOC"/>
    <w:basedOn w:val="Normal"/>
    <w:rsid w:val="002F4BE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2F4BEC"/>
    <w:pPr>
      <w:spacing w:after="240"/>
    </w:pPr>
    <w:rPr>
      <w:i/>
    </w:rPr>
  </w:style>
  <w:style w:type="paragraph" w:customStyle="1" w:styleId="AmCrossRef">
    <w:name w:val="AmCrossRef"/>
    <w:basedOn w:val="Normal"/>
    <w:rsid w:val="002F4BE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F4BEC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2F4BE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2F4BE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F4BEC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2F4BEC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2F4BEC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2F4BEC"/>
    <w:pPr>
      <w:spacing w:after="120"/>
    </w:pPr>
  </w:style>
  <w:style w:type="paragraph" w:customStyle="1" w:styleId="Normal12Italic">
    <w:name w:val="Normal12Italic"/>
    <w:basedOn w:val="Normal"/>
    <w:rsid w:val="002F4BEC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2F4BEC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2F4BE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F4BE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F4BEC"/>
    <w:pPr>
      <w:jc w:val="right"/>
    </w:pPr>
    <w:rPr>
      <w:lang w:val="ga-IE"/>
    </w:rPr>
  </w:style>
  <w:style w:type="paragraph" w:customStyle="1" w:styleId="RollCallSymbols14pt">
    <w:name w:val="RollCallSymbols14pt"/>
    <w:basedOn w:val="Normal"/>
    <w:rsid w:val="002F4BE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F4BE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F4BE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F4BEC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2F4BEC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2F4BEC"/>
    <w:rPr>
      <w:sz w:val="24"/>
      <w:lang w:val="ga-IE"/>
    </w:rPr>
  </w:style>
  <w:style w:type="paragraph" w:customStyle="1" w:styleId="CommitteeAM">
    <w:name w:val="CommitteeAM"/>
    <w:basedOn w:val="Normal"/>
    <w:rsid w:val="002F4BE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F4BE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F4BEC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2F4BEC"/>
    <w:rPr>
      <w:noProof/>
      <w:sz w:val="24"/>
      <w:lang w:val="ga-IE"/>
    </w:rPr>
  </w:style>
  <w:style w:type="paragraph" w:customStyle="1" w:styleId="PELeft">
    <w:name w:val="PELeft"/>
    <w:basedOn w:val="Normal"/>
    <w:rsid w:val="002F4BE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F4BEC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2F4BEC"/>
    <w:pPr>
      <w:spacing w:before="240"/>
      <w:jc w:val="center"/>
    </w:pPr>
    <w:rPr>
      <w:i/>
    </w:rPr>
  </w:style>
  <w:style w:type="character" w:customStyle="1" w:styleId="Footer2Middle">
    <w:name w:val="Footer2Middle"/>
    <w:rsid w:val="002F4BEC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sid w:val="002F4BEC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2F4BEC"/>
    <w:pPr>
      <w:jc w:val="center"/>
    </w:pPr>
    <w:rPr>
      <w:b/>
      <w:i/>
    </w:rPr>
  </w:style>
  <w:style w:type="paragraph" w:styleId="NoSpacing">
    <w:name w:val="No Spacing"/>
    <w:uiPriority w:val="1"/>
    <w:qFormat/>
    <w:rsid w:val="002F4BEC"/>
    <w:pPr>
      <w:widowControl w:val="0"/>
    </w:pPr>
    <w:rPr>
      <w:sz w:val="24"/>
      <w:szCs w:val="24"/>
      <w:lang w:val="ga-IE"/>
    </w:rPr>
  </w:style>
  <w:style w:type="character" w:customStyle="1" w:styleId="SupBoldItalic">
    <w:name w:val="SupBoldItalic"/>
    <w:uiPriority w:val="1"/>
    <w:qFormat/>
    <w:rsid w:val="002F4BEC"/>
    <w:rPr>
      <w:b/>
      <w:i/>
      <w:vertAlign w:val="superscript"/>
    </w:rPr>
  </w:style>
  <w:style w:type="paragraph" w:customStyle="1" w:styleId="msonormal0">
    <w:name w:val="msonormal"/>
    <w:basedOn w:val="Normal"/>
    <w:rsid w:val="002F4BE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2F4B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4BEC"/>
    <w:rPr>
      <w:sz w:val="24"/>
      <w:lang w:val="ga-IE"/>
    </w:rPr>
  </w:style>
  <w:style w:type="paragraph" w:customStyle="1" w:styleId="AmDocTypeTab">
    <w:name w:val="AmDocTypeTab"/>
    <w:basedOn w:val="Normal"/>
    <w:rsid w:val="00474031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474031"/>
    <w:pPr>
      <w:tabs>
        <w:tab w:val="right" w:pos="9072"/>
      </w:tabs>
    </w:pPr>
  </w:style>
  <w:style w:type="paragraph" w:customStyle="1" w:styleId="HeaderCouncil">
    <w:name w:val="Header Council"/>
    <w:basedOn w:val="Normal"/>
    <w:rsid w:val="0047403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7403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47403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47403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7403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7403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7403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47403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7403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7403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7403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7403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7403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74031"/>
    <w:pPr>
      <w:widowControl/>
      <w:numPr>
        <w:numId w:val="95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74031"/>
    <w:pPr>
      <w:widowControl/>
      <w:numPr>
        <w:numId w:val="9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74031"/>
    <w:pPr>
      <w:widowControl/>
      <w:numPr>
        <w:numId w:val="97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74031"/>
    <w:pPr>
      <w:widowControl/>
      <w:numPr>
        <w:numId w:val="9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74031"/>
    <w:pPr>
      <w:widowControl/>
      <w:numPr>
        <w:numId w:val="99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74031"/>
    <w:pPr>
      <w:widowControl/>
      <w:numPr>
        <w:numId w:val="10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74031"/>
    <w:pPr>
      <w:widowControl/>
      <w:numPr>
        <w:numId w:val="101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7403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7403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47403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7403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7403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7403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7403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7403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7403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7403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7403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74031"/>
    <w:pPr>
      <w:spacing w:before="240"/>
    </w:pPr>
  </w:style>
  <w:style w:type="paragraph" w:customStyle="1" w:styleId="Accordtitre">
    <w:name w:val="Accord titre"/>
    <w:basedOn w:val="Normal"/>
    <w:rsid w:val="0047403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7403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7403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7403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47403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47403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7403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7403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7403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7403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7403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7403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7403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7403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7403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7403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7403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7403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7403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7403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7403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7403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7403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7403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7403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7403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7403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7403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7403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7403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7403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47403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47403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74031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474031"/>
    <w:rPr>
      <w:b/>
      <w:i/>
    </w:rPr>
  </w:style>
  <w:style w:type="character" w:customStyle="1" w:styleId="diff-tte-removed">
    <w:name w:val="diff-tte-removed"/>
    <w:basedOn w:val="DefaultParagraphFont"/>
    <w:rsid w:val="00474031"/>
    <w:rPr>
      <w:strike/>
    </w:rPr>
  </w:style>
  <w:style w:type="paragraph" w:customStyle="1" w:styleId="Normal1">
    <w:name w:val="Normal1"/>
    <w:basedOn w:val="Normal"/>
    <w:rsid w:val="00474031"/>
    <w:pPr>
      <w:widowControl/>
      <w:spacing w:before="100" w:beforeAutospacing="1" w:after="100" w:afterAutospacing="1"/>
    </w:pPr>
    <w:rPr>
      <w:szCs w:val="24"/>
    </w:rPr>
  </w:style>
  <w:style w:type="character" w:customStyle="1" w:styleId="lexicolocale">
    <w:name w:val="lexico_locale"/>
    <w:basedOn w:val="DefaultParagraphFont"/>
    <w:rsid w:val="00474031"/>
  </w:style>
  <w:style w:type="character" w:customStyle="1" w:styleId="lexicoexa">
    <w:name w:val="lexico_exa"/>
    <w:basedOn w:val="DefaultParagraphFont"/>
    <w:rsid w:val="00474031"/>
  </w:style>
  <w:style w:type="character" w:customStyle="1" w:styleId="lexicolabelgrp">
    <w:name w:val="lexico_labelgrp"/>
    <w:basedOn w:val="DefaultParagraphFont"/>
    <w:rsid w:val="0047403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031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474031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47403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A5386-1385-4B99-A3BB-F4D5AC80E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2024-09-19T14:11:00Z</dcterms:created>
  <dcterms:modified xsi:type="dcterms:W3CDTF">2024-09-19T14:11:00Z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P9_TA(2024)0366_</vt:lpwstr>
  </property>
  <property fmtid="{D5CDD505-2E9C-101B-9397-08002B2CF9AE}" pid="4" name="&lt;Type&gt;">
    <vt:lpwstr>RR</vt:lpwstr>
  </property>
</Properties>
</file>