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16AC0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674E9" w:rsidRPr="00C16AC0" w:rsidRDefault="009674E9" w:rsidP="009674E9">
            <w:pPr>
              <w:pStyle w:val="EPName"/>
              <w:rPr>
                <w:lang w:val="ga-IE"/>
              </w:rPr>
            </w:pPr>
            <w:r w:rsidRPr="00C16AC0">
              <w:rPr>
                <w:lang w:val="ga-IE"/>
              </w:rPr>
              <w:t>Parlaimint na hEorpa</w:t>
            </w:r>
          </w:p>
          <w:p w:rsidR="00757DD5" w:rsidRPr="00E05EE0" w:rsidRDefault="009674E9" w:rsidP="009674E9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C16AC0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7DD5" w:rsidRPr="00E05EE0" w:rsidRDefault="00172070" w:rsidP="00212FBE">
            <w:pPr>
              <w:pStyle w:val="EPLogo"/>
              <w:rPr>
                <w:lang w:val="ga-IE"/>
              </w:rPr>
            </w:pPr>
            <w:r w:rsidRPr="00E6557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E05EE0" w:rsidRDefault="008E7632" w:rsidP="00212FBE">
      <w:pPr>
        <w:pStyle w:val="LineTop"/>
        <w:rPr>
          <w:lang w:val="ga-IE"/>
        </w:rPr>
      </w:pPr>
    </w:p>
    <w:p w:rsidR="008E7632" w:rsidRPr="00E05EE0" w:rsidRDefault="009674E9" w:rsidP="00212FBE">
      <w:pPr>
        <w:pStyle w:val="ZSessionDoc"/>
        <w:rPr>
          <w:b/>
          <w:i w:val="0"/>
          <w:lang w:val="ga-IE"/>
        </w:rPr>
      </w:pPr>
      <w:r w:rsidRPr="00C16AC0">
        <w:rPr>
          <w:b/>
          <w:i w:val="0"/>
          <w:lang w:val="ga-IE"/>
        </w:rPr>
        <w:t xml:space="preserve">TÉACSANNA ARNA </w:t>
      </w:r>
      <w:proofErr w:type="spellStart"/>
      <w:r w:rsidRPr="00C16AC0">
        <w:rPr>
          <w:b/>
          <w:i w:val="0"/>
          <w:lang w:val="ga-IE"/>
        </w:rPr>
        <w:t>nGLACADH</w:t>
      </w:r>
      <w:proofErr w:type="spellEnd"/>
    </w:p>
    <w:p w:rsidR="008E7632" w:rsidRPr="00E05EE0" w:rsidRDefault="005F163A" w:rsidP="00212FBE">
      <w:pPr>
        <w:pStyle w:val="LineBottom"/>
        <w:rPr>
          <w:lang w:val="ga-IE"/>
        </w:rPr>
      </w:pPr>
      <w:r w:rsidRPr="00E05EE0">
        <w:rPr>
          <w:rFonts w:cs="Arial"/>
          <w:i/>
          <w:sz w:val="20"/>
          <w:szCs w:val="22"/>
          <w:lang w:val="ga-IE"/>
        </w:rPr>
        <w:t xml:space="preserve"> </w:t>
      </w:r>
    </w:p>
    <w:p w:rsidR="009C4014" w:rsidRPr="00E05EE0" w:rsidRDefault="005F163A" w:rsidP="00212FBE">
      <w:pPr>
        <w:pStyle w:val="ATHeading1"/>
        <w:keepNext w:val="0"/>
        <w:keepLines w:val="0"/>
        <w:widowControl w:val="0"/>
        <w:spacing w:before="480"/>
        <w:rPr>
          <w:lang w:val="ga-IE"/>
        </w:rPr>
      </w:pPr>
      <w:bookmarkStart w:id="0" w:name="TA_Heading"/>
      <w:r w:rsidRPr="00E05EE0">
        <w:rPr>
          <w:lang w:val="ga-IE"/>
        </w:rPr>
        <w:t>P9_TA(2024)</w:t>
      </w:r>
      <w:bookmarkStart w:id="1" w:name="TANumber"/>
      <w:bookmarkEnd w:id="0"/>
      <w:r w:rsidRPr="00E05EE0">
        <w:rPr>
          <w:lang w:val="ga-IE"/>
        </w:rPr>
        <w:t>0</w:t>
      </w:r>
      <w:bookmarkEnd w:id="1"/>
      <w:r w:rsidR="00BA2763">
        <w:rPr>
          <w:lang w:val="ga-IE"/>
        </w:rPr>
        <w:t>368</w:t>
      </w:r>
    </w:p>
    <w:p w:rsidR="009C4014" w:rsidRPr="00E05EE0" w:rsidRDefault="00C16AC0" w:rsidP="00212FBE">
      <w:pPr>
        <w:pStyle w:val="ATHeading2"/>
        <w:widowControl w:val="0"/>
        <w:rPr>
          <w:lang w:val="ga-IE"/>
        </w:rPr>
      </w:pPr>
      <w:bookmarkStart w:id="2" w:name="title"/>
      <w:r w:rsidRPr="00E05EE0">
        <w:rPr>
          <w:lang w:val="ga-IE"/>
        </w:rPr>
        <w:t xml:space="preserve">Rolladh amach </w:t>
      </w:r>
      <w:r w:rsidR="009674E9" w:rsidRPr="00E05EE0">
        <w:rPr>
          <w:lang w:val="ga-IE"/>
        </w:rPr>
        <w:t>Eudamed</w:t>
      </w:r>
      <w:r w:rsidRPr="00E05EE0">
        <w:rPr>
          <w:lang w:val="ga-IE"/>
        </w:rPr>
        <w:t xml:space="preserve"> de réir a chéile</w:t>
      </w:r>
      <w:r w:rsidR="009674E9" w:rsidRPr="00E05EE0">
        <w:rPr>
          <w:lang w:val="ga-IE"/>
        </w:rPr>
        <w:t xml:space="preserve">, oibleagáid faisnéise i gcás ina gcuirtear isteach ar an soláthar agus na forálacha idirthréimhseacha i gcás feistí leighis diagnóiseacha </w:t>
      </w:r>
      <w:r w:rsidR="009674E9" w:rsidRPr="00E05EE0">
        <w:rPr>
          <w:i/>
          <w:lang w:val="ga-IE"/>
        </w:rPr>
        <w:t>in vitro</w:t>
      </w:r>
      <w:r w:rsidR="009674E9" w:rsidRPr="00E05EE0">
        <w:rPr>
          <w:lang w:val="ga-IE"/>
        </w:rPr>
        <w:t xml:space="preserve"> áirithe</w:t>
      </w:r>
      <w:bookmarkStart w:id="3" w:name="Etoiles"/>
      <w:bookmarkEnd w:id="2"/>
      <w:bookmarkEnd w:id="3"/>
    </w:p>
    <w:p w:rsidR="009C4014" w:rsidRPr="00E05EE0" w:rsidRDefault="009C4014" w:rsidP="00212FBE">
      <w:pPr>
        <w:widowControl w:val="0"/>
        <w:rPr>
          <w:i/>
          <w:vanish/>
          <w:lang w:val="ga-IE"/>
        </w:rPr>
      </w:pPr>
      <w:r w:rsidRPr="00E05EE0">
        <w:rPr>
          <w:i/>
          <w:lang w:val="ga-IE"/>
        </w:rPr>
        <w:fldChar w:fldCharType="begin"/>
      </w:r>
      <w:r w:rsidRPr="00E05EE0">
        <w:rPr>
          <w:i/>
          <w:lang w:val="ga-IE"/>
        </w:rPr>
        <w:instrText xml:space="preserve"> TC"</w:instrText>
      </w:r>
      <w:bookmarkStart w:id="4" w:name="DocNumber"/>
      <w:r w:rsidR="005F163A" w:rsidRPr="00E05EE0">
        <w:rPr>
          <w:i/>
          <w:lang w:val="ga-IE"/>
        </w:rPr>
        <w:instrText>(C9-0010/2024)</w:instrText>
      </w:r>
      <w:bookmarkEnd w:id="4"/>
      <w:r w:rsidRPr="00E05EE0">
        <w:rPr>
          <w:i/>
          <w:lang w:val="ga-IE"/>
        </w:rPr>
        <w:instrText xml:space="preserve">"\l3 \n&gt; \* MERGEFORMAT </w:instrText>
      </w:r>
      <w:r w:rsidRPr="00E05EE0">
        <w:rPr>
          <w:i/>
          <w:lang w:val="ga-IE"/>
        </w:rPr>
        <w:fldChar w:fldCharType="end"/>
      </w:r>
    </w:p>
    <w:p w:rsidR="005F163A" w:rsidRPr="00E05EE0" w:rsidRDefault="009674E9" w:rsidP="00212FBE">
      <w:pPr>
        <w:widowControl w:val="0"/>
        <w:rPr>
          <w:vanish/>
          <w:lang w:val="ga-IE"/>
        </w:rPr>
      </w:pPr>
      <w:bookmarkStart w:id="5" w:name="Commission"/>
      <w:r w:rsidRPr="00E05EE0">
        <w:rPr>
          <w:vanish/>
          <w:lang w:val="ga-IE"/>
        </w:rPr>
        <w:t>An Coiste um an gComhshaol, um Shláinte Phoiblí agus um Shábháilteacht Bia</w:t>
      </w:r>
    </w:p>
    <w:p w:rsidR="009C4014" w:rsidRPr="00E05EE0" w:rsidRDefault="005F163A" w:rsidP="00212FBE">
      <w:pPr>
        <w:widowControl w:val="0"/>
        <w:rPr>
          <w:vanish/>
          <w:lang w:val="ga-IE"/>
        </w:rPr>
      </w:pPr>
      <w:bookmarkStart w:id="6" w:name="PE"/>
      <w:bookmarkEnd w:id="5"/>
      <w:r w:rsidRPr="00E05EE0">
        <w:rPr>
          <w:vanish/>
          <w:lang w:val="ga-IE"/>
        </w:rPr>
        <w:t>PE</w:t>
      </w:r>
      <w:r w:rsidR="00CC198C" w:rsidRPr="00E05EE0">
        <w:rPr>
          <w:vanish/>
          <w:lang w:val="ga-IE"/>
        </w:rPr>
        <w:t>762.481</w:t>
      </w:r>
      <w:bookmarkEnd w:id="6"/>
    </w:p>
    <w:p w:rsidR="00266D3F" w:rsidRPr="00E05EE0" w:rsidRDefault="009674E9" w:rsidP="00212FBE">
      <w:pPr>
        <w:pStyle w:val="ATHeading3"/>
        <w:keepNext w:val="0"/>
        <w:keepLines w:val="0"/>
        <w:widowControl w:val="0"/>
        <w:rPr>
          <w:lang w:val="ga-IE"/>
        </w:rPr>
      </w:pPr>
      <w:bookmarkStart w:id="7" w:name="References"/>
      <w:r w:rsidRPr="00E05EE0">
        <w:rPr>
          <w:lang w:val="ga-IE"/>
        </w:rPr>
        <w:t xml:space="preserve">Rún reachtach ó Pharlaimint na hEorpa an 25 Aibreán 2024 ar an togra le haghaidh rialachán ó Pharlaimint na hEorpa agus ón gComhairle lena leasaítear Rialacháin (AE) 2017/745 agus (AE) 2017/746 a mhéid a bhaineann le </w:t>
      </w:r>
      <w:r w:rsidR="00C16AC0" w:rsidRPr="00E05EE0">
        <w:rPr>
          <w:lang w:val="ga-IE"/>
        </w:rPr>
        <w:t xml:space="preserve">rolladh amach </w:t>
      </w:r>
      <w:r w:rsidRPr="00E05EE0">
        <w:rPr>
          <w:lang w:val="ga-IE"/>
        </w:rPr>
        <w:t>céimneach Eudamed</w:t>
      </w:r>
      <w:r w:rsidR="00C16AC0" w:rsidRPr="00E05EE0">
        <w:rPr>
          <w:lang w:val="ga-IE"/>
        </w:rPr>
        <w:t xml:space="preserve"> de réir a chéile</w:t>
      </w:r>
      <w:r w:rsidRPr="00E05EE0">
        <w:rPr>
          <w:lang w:val="ga-IE"/>
        </w:rPr>
        <w:t xml:space="preserve">, oibleagáid faisnéise i gcás </w:t>
      </w:r>
      <w:r w:rsidR="00C16AC0" w:rsidRPr="00E05EE0">
        <w:rPr>
          <w:lang w:val="ga-IE"/>
        </w:rPr>
        <w:t xml:space="preserve">cur </w:t>
      </w:r>
      <w:r w:rsidRPr="00E05EE0">
        <w:rPr>
          <w:lang w:val="ga-IE"/>
        </w:rPr>
        <w:t>isteach ar s</w:t>
      </w:r>
      <w:r w:rsidR="00C16AC0" w:rsidRPr="00E05EE0">
        <w:rPr>
          <w:lang w:val="ga-IE"/>
        </w:rPr>
        <w:t>h</w:t>
      </w:r>
      <w:r w:rsidRPr="00E05EE0">
        <w:rPr>
          <w:lang w:val="ga-IE"/>
        </w:rPr>
        <w:t xml:space="preserve">oláthar agus na forálacha idirthréimhseacha </w:t>
      </w:r>
      <w:r w:rsidR="00C16AC0" w:rsidRPr="00E05EE0">
        <w:rPr>
          <w:lang w:val="ga-IE"/>
        </w:rPr>
        <w:t xml:space="preserve">le haghaidh </w:t>
      </w:r>
      <w:r w:rsidRPr="00E05EE0">
        <w:rPr>
          <w:lang w:val="ga-IE"/>
        </w:rPr>
        <w:t xml:space="preserve">feistí leighis diagnóiseacha </w:t>
      </w:r>
      <w:r w:rsidRPr="00E05EE0">
        <w:rPr>
          <w:i/>
          <w:lang w:val="ga-IE"/>
        </w:rPr>
        <w:t>in vitro</w:t>
      </w:r>
      <w:r w:rsidRPr="00E05EE0">
        <w:rPr>
          <w:lang w:val="ga-IE"/>
        </w:rPr>
        <w:t xml:space="preserve"> áirithe</w:t>
      </w:r>
      <w:r w:rsidR="00266D3F" w:rsidRPr="00E05EE0">
        <w:rPr>
          <w:lang w:val="ga-IE"/>
        </w:rPr>
        <w:t xml:space="preserve"> </w:t>
      </w:r>
      <w:bookmarkStart w:id="8" w:name="TextBodyBegin"/>
      <w:bookmarkEnd w:id="7"/>
      <w:bookmarkEnd w:id="8"/>
      <w:r w:rsidR="00266D3F" w:rsidRPr="00E05EE0">
        <w:rPr>
          <w:lang w:val="ga-IE"/>
        </w:rPr>
        <w:t>(COM(2024)0043 – C9-0010/2024 – 2024/0021(COD))</w:t>
      </w:r>
    </w:p>
    <w:p w:rsidR="00266D3F" w:rsidRPr="00E05EE0" w:rsidRDefault="009674E9" w:rsidP="00212FBE">
      <w:pPr>
        <w:pStyle w:val="ATHeading3"/>
        <w:keepNext w:val="0"/>
        <w:keepLines w:val="0"/>
        <w:widowControl w:val="0"/>
        <w:rPr>
          <w:lang w:val="ga-IE"/>
        </w:rPr>
      </w:pPr>
      <w:r w:rsidRPr="00E05EE0">
        <w:rPr>
          <w:lang w:val="ga-IE"/>
        </w:rPr>
        <w:t>(An gnáthnós imeachta reachtach: an chéad léamh</w:t>
      </w:r>
      <w:r w:rsidR="00266D3F" w:rsidRPr="00E05EE0">
        <w:rPr>
          <w:lang w:val="ga-IE"/>
        </w:rPr>
        <w:t>)</w:t>
      </w:r>
    </w:p>
    <w:p w:rsidR="006E5420" w:rsidRPr="00E05EE0" w:rsidRDefault="009674E9" w:rsidP="00212FBE">
      <w:pPr>
        <w:pStyle w:val="ATHeading3"/>
        <w:keepNext w:val="0"/>
        <w:keepLines w:val="0"/>
        <w:widowControl w:val="0"/>
        <w:rPr>
          <w:b w:val="0"/>
          <w:i/>
          <w:szCs w:val="24"/>
          <w:lang w:val="ga-IE"/>
        </w:rPr>
      </w:pPr>
      <w:r w:rsidRPr="00E05EE0">
        <w:rPr>
          <w:b w:val="0"/>
          <w:i/>
          <w:szCs w:val="24"/>
          <w:lang w:val="ga-IE"/>
        </w:rPr>
        <w:t>Tá Parlaimint na hEorpa</w:t>
      </w:r>
      <w:r w:rsidR="005F163A" w:rsidRPr="00E05EE0">
        <w:rPr>
          <w:b w:val="0"/>
          <w:i/>
          <w:szCs w:val="24"/>
          <w:lang w:val="ga-IE"/>
        </w:rPr>
        <w:t>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–</w:t>
      </w:r>
      <w:r w:rsidRPr="00E05EE0">
        <w:rPr>
          <w:lang w:val="ga-IE"/>
        </w:rPr>
        <w:tab/>
      </w:r>
      <w:r w:rsidR="009674E9" w:rsidRPr="00E05EE0">
        <w:rPr>
          <w:lang w:val="ga-IE"/>
        </w:rPr>
        <w:t>ag féachaint don togra ón gCoimisiún chuig an Parlaimint na hEorpa agus chuig an gComhairle</w:t>
      </w:r>
      <w:r w:rsidRPr="00E05EE0">
        <w:rPr>
          <w:lang w:val="ga-IE"/>
        </w:rPr>
        <w:t xml:space="preserve"> (COM(2024)0043),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–</w:t>
      </w:r>
      <w:r w:rsidRPr="00E05EE0">
        <w:rPr>
          <w:lang w:val="ga-IE"/>
        </w:rPr>
        <w:tab/>
      </w:r>
      <w:r w:rsidR="009674E9" w:rsidRPr="00E05EE0">
        <w:rPr>
          <w:lang w:val="ga-IE"/>
        </w:rPr>
        <w:t>ag féachaint d’Airteagal 294(2) agus d’Airteagal 114 agus d’Airteagal 168(4)</w:t>
      </w:r>
      <w:r w:rsidR="00C16AC0">
        <w:rPr>
          <w:lang w:val="ga-IE"/>
        </w:rPr>
        <w:t>, pointe (c),</w:t>
      </w:r>
      <w:r w:rsidR="009674E9" w:rsidRPr="00E05EE0">
        <w:rPr>
          <w:lang w:val="ga-IE"/>
        </w:rPr>
        <w:t xml:space="preserve"> den Chonradh ar Fheidhmiú an Aontais Eorpaigh, ar dá mbun a thíolaic an Coimisiún an togra do Pharlaimint na hEorpa</w:t>
      </w:r>
      <w:r w:rsidRPr="00E05EE0">
        <w:rPr>
          <w:lang w:val="ga-IE"/>
        </w:rPr>
        <w:t xml:space="preserve"> (C9-0010/2024),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–</w:t>
      </w:r>
      <w:r w:rsidRPr="00E05EE0">
        <w:rPr>
          <w:lang w:val="ga-IE"/>
        </w:rPr>
        <w:tab/>
      </w:r>
      <w:r w:rsidR="009674E9" w:rsidRPr="00C16AC0">
        <w:rPr>
          <w:lang w:val="ga-IE"/>
        </w:rPr>
        <w:t>ag féachaint d’Airteagal 294(3) den Chonradh ar Fheidhmiú an Aontais Eorpaigh</w:t>
      </w:r>
      <w:r w:rsidRPr="00E05EE0">
        <w:rPr>
          <w:lang w:val="ga-IE"/>
        </w:rPr>
        <w:t>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–</w:t>
      </w:r>
      <w:r w:rsidRPr="00E05EE0">
        <w:rPr>
          <w:lang w:val="ga-IE"/>
        </w:rPr>
        <w:tab/>
      </w:r>
      <w:r w:rsidR="009674E9" w:rsidRPr="00C16AC0">
        <w:rPr>
          <w:lang w:val="ga-IE"/>
        </w:rPr>
        <w:t xml:space="preserve">ag féachaint do thuairim ó Choiste Eacnamaíoch agus Sóisialta na hEorpa </w:t>
      </w:r>
      <w:r w:rsidR="009674E9" w:rsidRPr="00E65575">
        <w:rPr>
          <w:lang w:val="ga-IE"/>
        </w:rPr>
        <w:t xml:space="preserve">an </w:t>
      </w:r>
      <w:r w:rsidR="00CC198C" w:rsidRPr="00E05EE0">
        <w:rPr>
          <w:szCs w:val="24"/>
          <w:lang w:val="ga-IE"/>
        </w:rPr>
        <w:t>20 Márta</w:t>
      </w:r>
      <w:r w:rsidRPr="00E05EE0">
        <w:rPr>
          <w:szCs w:val="24"/>
          <w:lang w:val="ga-IE"/>
        </w:rPr>
        <w:t xml:space="preserve"> </w:t>
      </w:r>
      <w:r w:rsidRPr="00E05EE0">
        <w:rPr>
          <w:lang w:val="ga-IE"/>
        </w:rPr>
        <w:t>2024</w:t>
      </w:r>
      <w:r w:rsidRPr="00E05EE0">
        <w:rPr>
          <w:rStyle w:val="FootnoteReference"/>
          <w:lang w:val="ga-IE"/>
        </w:rPr>
        <w:footnoteReference w:id="1"/>
      </w:r>
      <w:r w:rsidRPr="00E05EE0">
        <w:rPr>
          <w:lang w:val="ga-IE"/>
        </w:rPr>
        <w:t>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–</w:t>
      </w:r>
      <w:r w:rsidRPr="00E05EE0">
        <w:rPr>
          <w:lang w:val="ga-IE"/>
        </w:rPr>
        <w:tab/>
      </w:r>
      <w:r w:rsidR="009674E9" w:rsidRPr="00E05EE0">
        <w:rPr>
          <w:lang w:val="ga-IE"/>
        </w:rPr>
        <w:t>tar éis dul i gcomhairle le Coiste na Réigiún</w:t>
      </w:r>
      <w:r w:rsidRPr="00E05EE0">
        <w:rPr>
          <w:lang w:val="ga-IE"/>
        </w:rPr>
        <w:t>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–</w:t>
      </w:r>
      <w:r w:rsidRPr="00E05EE0">
        <w:rPr>
          <w:lang w:val="ga-IE"/>
        </w:rPr>
        <w:tab/>
      </w:r>
      <w:r w:rsidR="009674E9" w:rsidRPr="00C16AC0">
        <w:rPr>
          <w:szCs w:val="24"/>
          <w:lang w:val="ga-IE"/>
        </w:rPr>
        <w:t xml:space="preserve">ag féachaint don gheallúint a thug ionadaí na Comhairle i litir dar dáta an </w:t>
      </w:r>
      <w:r w:rsidR="00CC198C" w:rsidRPr="00C16AC0">
        <w:rPr>
          <w:szCs w:val="24"/>
          <w:lang w:val="ga-IE"/>
        </w:rPr>
        <w:t>21 Feabhra</w:t>
      </w:r>
      <w:r w:rsidR="009674E9" w:rsidRPr="00C16AC0">
        <w:rPr>
          <w:szCs w:val="24"/>
          <w:lang w:val="ga-IE"/>
        </w:rPr>
        <w:t xml:space="preserve"> 2024 go ndéanfadh sí seasamh Pharlaimint na hEorpa a fhormheas, i gcomhréir le hAirteagal 294(4) den Chonradh ar Fheidhmiú an Aontais Eorpaigh</w:t>
      </w:r>
      <w:r w:rsidRPr="00E05EE0">
        <w:rPr>
          <w:lang w:val="ga-IE"/>
        </w:rPr>
        <w:t>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–</w:t>
      </w:r>
      <w:r w:rsidRPr="00E05EE0">
        <w:rPr>
          <w:lang w:val="ga-IE"/>
        </w:rPr>
        <w:tab/>
      </w:r>
      <w:r w:rsidR="009674E9" w:rsidRPr="00E05EE0">
        <w:rPr>
          <w:lang w:val="ga-IE"/>
        </w:rPr>
        <w:t>ag féachaint do Rialacha 59 agus 163 dá Rialacha Nós Imeachta</w:t>
      </w:r>
      <w:r w:rsidRPr="00E05EE0">
        <w:rPr>
          <w:lang w:val="ga-IE"/>
        </w:rPr>
        <w:t>,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1.</w:t>
      </w:r>
      <w:r w:rsidRPr="00E05EE0">
        <w:rPr>
          <w:lang w:val="ga-IE"/>
        </w:rPr>
        <w:tab/>
      </w:r>
      <w:r w:rsidR="00193E1C" w:rsidRPr="00C16AC0">
        <w:rPr>
          <w:lang w:val="ga-IE"/>
        </w:rPr>
        <w:t>ag glacadh a seasaimh ar an gcéad léamh mar a leagtar amach ina dhiaidh seo é</w:t>
      </w:r>
      <w:r w:rsidRPr="00E05EE0">
        <w:rPr>
          <w:lang w:val="ga-IE"/>
        </w:rPr>
        <w:t>;</w:t>
      </w:r>
    </w:p>
    <w:p w:rsidR="00266D3F" w:rsidRPr="00E05EE0" w:rsidRDefault="00266D3F" w:rsidP="00212FBE">
      <w:pPr>
        <w:pStyle w:val="Normal12Hanging"/>
        <w:ind w:left="567" w:hanging="567"/>
        <w:rPr>
          <w:lang w:val="ga-IE"/>
        </w:rPr>
      </w:pPr>
      <w:r w:rsidRPr="00E05EE0">
        <w:rPr>
          <w:lang w:val="ga-IE"/>
        </w:rPr>
        <w:t>2.</w:t>
      </w:r>
      <w:r w:rsidRPr="00E05EE0">
        <w:rPr>
          <w:lang w:val="ga-IE"/>
        </w:rPr>
        <w:tab/>
      </w:r>
      <w:r w:rsidR="00193E1C" w:rsidRPr="00C16AC0">
        <w:rPr>
          <w:lang w:val="ga-IE"/>
        </w:rPr>
        <w:t xml:space="preserve">á iarraidh ar an gCoimisiún an t-ábhar a tharchur chuig Parlaimint na hEorpa arís má dhéanann sé téacs eile a chur in ionad a thogra, má dhéanann sé a thogra a leasú go </w:t>
      </w:r>
      <w:r w:rsidR="00193E1C" w:rsidRPr="00C16AC0">
        <w:rPr>
          <w:lang w:val="ga-IE"/>
        </w:rPr>
        <w:lastRenderedPageBreak/>
        <w:t>substaintiúil nó má tá sé ar intinn aige a thogra a leasú go substaintiúil</w:t>
      </w:r>
      <w:r w:rsidRPr="00E05EE0">
        <w:rPr>
          <w:lang w:val="ga-IE"/>
        </w:rPr>
        <w:t>;</w:t>
      </w:r>
    </w:p>
    <w:p w:rsidR="00266D3F" w:rsidRPr="00E05EE0" w:rsidRDefault="00266D3F" w:rsidP="00212FBE">
      <w:pPr>
        <w:pStyle w:val="Normal12"/>
        <w:ind w:left="567" w:hanging="567"/>
        <w:rPr>
          <w:lang w:val="ga-IE"/>
        </w:rPr>
        <w:sectPr w:rsidR="00266D3F" w:rsidRPr="00E05EE0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E05EE0">
        <w:rPr>
          <w:lang w:val="ga-IE"/>
        </w:rPr>
        <w:t>3.</w:t>
      </w:r>
      <w:r w:rsidRPr="00E05EE0">
        <w:rPr>
          <w:lang w:val="ga-IE"/>
        </w:rPr>
        <w:tab/>
      </w:r>
      <w:r w:rsidR="00193E1C" w:rsidRPr="00C16AC0">
        <w:rPr>
          <w:lang w:val="ga-IE"/>
        </w:rPr>
        <w:t>á threorú dá hUachtarán a seasamh a chur ar aghaidh chuig an gComhairle, chuig an gCoimisiún agus chuig na parlaimintí náisiúnta</w:t>
      </w:r>
      <w:r w:rsidRPr="00E05EE0">
        <w:rPr>
          <w:lang w:val="ga-IE"/>
        </w:rPr>
        <w:t>.</w:t>
      </w:r>
    </w:p>
    <w:p w:rsidR="00266D3F" w:rsidRPr="00E05EE0" w:rsidRDefault="00266D3F" w:rsidP="00212FBE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E05EE0">
        <w:rPr>
          <w:rFonts w:eastAsia="Calibri"/>
          <w:b/>
          <w:bCs/>
          <w:color w:val="000000"/>
          <w:szCs w:val="24"/>
          <w:lang w:val="ga-IE"/>
        </w:rPr>
        <w:t>P9_TC1-COD(2024)0021</w:t>
      </w:r>
    </w:p>
    <w:p w:rsidR="00027987" w:rsidRDefault="00193E1C" w:rsidP="00193E1C">
      <w:pPr>
        <w:widowControl w:val="0"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  <w:lang w:val="ga-IE"/>
        </w:rPr>
      </w:pPr>
      <w:r w:rsidRPr="00C16AC0">
        <w:rPr>
          <w:rFonts w:eastAsia="Calibri"/>
          <w:b/>
          <w:bCs/>
          <w:szCs w:val="24"/>
          <w:lang w:val="ga-IE"/>
        </w:rPr>
        <w:t xml:space="preserve">Seasamh ó Pharlaimint na hEorpa arna ghlacadh ar an gcéad léamh an 25 Aibreán 2024 chun go nglacfaí Rialachán (AE) 2024/... ó Pharlaimint na hEorpa agus ón gComhairle lena leasaítear Rialacháin (AE) 2017/745 agus (AE) 2017/746 a mhéid a bhaineann le rolladh amach </w:t>
      </w:r>
      <w:proofErr w:type="spellStart"/>
      <w:r w:rsidRPr="00C16AC0">
        <w:rPr>
          <w:rFonts w:eastAsia="Calibri"/>
          <w:b/>
          <w:bCs/>
          <w:szCs w:val="24"/>
          <w:lang w:val="ga-IE"/>
        </w:rPr>
        <w:t>Eudamed</w:t>
      </w:r>
      <w:proofErr w:type="spellEnd"/>
      <w:r w:rsidRPr="00C16AC0">
        <w:rPr>
          <w:rFonts w:eastAsia="Calibri"/>
          <w:b/>
          <w:bCs/>
          <w:szCs w:val="24"/>
          <w:lang w:val="ga-IE"/>
        </w:rPr>
        <w:t xml:space="preserve"> de réir a chéile, an oibleagáid eolas a thabhairt i gcás ina gcuirtear isteach ar sholáthar nó ina scoirtear de sholáthar, agus forálacha idirthréimhseacha le haghaidh feistí leighis </w:t>
      </w:r>
      <w:proofErr w:type="spellStart"/>
      <w:r w:rsidRPr="00C16AC0">
        <w:rPr>
          <w:rFonts w:eastAsia="Calibri"/>
          <w:b/>
          <w:bCs/>
          <w:szCs w:val="24"/>
          <w:lang w:val="ga-IE"/>
        </w:rPr>
        <w:t>diagnóiseacha</w:t>
      </w:r>
      <w:proofErr w:type="spellEnd"/>
      <w:r w:rsidRPr="00C16AC0">
        <w:rPr>
          <w:rFonts w:eastAsia="Calibri"/>
          <w:b/>
          <w:bCs/>
          <w:szCs w:val="24"/>
          <w:lang w:val="ga-IE"/>
        </w:rPr>
        <w:t xml:space="preserve"> </w:t>
      </w:r>
      <w:r w:rsidRPr="00C16AC0">
        <w:rPr>
          <w:rFonts w:eastAsia="Calibri"/>
          <w:b/>
          <w:bCs/>
          <w:i/>
          <w:szCs w:val="24"/>
          <w:lang w:val="ga-IE"/>
        </w:rPr>
        <w:t xml:space="preserve">in </w:t>
      </w:r>
      <w:proofErr w:type="spellStart"/>
      <w:r w:rsidRPr="00C16AC0">
        <w:rPr>
          <w:rFonts w:eastAsia="Calibri"/>
          <w:b/>
          <w:bCs/>
          <w:i/>
          <w:szCs w:val="24"/>
          <w:lang w:val="ga-IE"/>
        </w:rPr>
        <w:t>vitro</w:t>
      </w:r>
      <w:proofErr w:type="spellEnd"/>
      <w:r w:rsidRPr="00C16AC0">
        <w:rPr>
          <w:rFonts w:eastAsia="Calibri"/>
          <w:b/>
          <w:bCs/>
          <w:szCs w:val="24"/>
          <w:lang w:val="ga-IE"/>
        </w:rPr>
        <w:t xml:space="preserve"> áirithe</w:t>
      </w:r>
    </w:p>
    <w:p w:rsidR="00466E61" w:rsidRPr="00466E61" w:rsidRDefault="00466E61" w:rsidP="00193E1C">
      <w:pPr>
        <w:widowControl w:val="0"/>
        <w:autoSpaceDE w:val="0"/>
        <w:autoSpaceDN w:val="0"/>
        <w:adjustRightInd w:val="0"/>
        <w:spacing w:before="120" w:after="120"/>
        <w:rPr>
          <w:rFonts w:eastAsia="Calibri"/>
          <w:i/>
          <w:color w:val="000000"/>
          <w:szCs w:val="22"/>
          <w:lang w:val="ga-IE" w:eastAsia="en-US"/>
        </w:rPr>
      </w:pPr>
      <w:r w:rsidRPr="00466E61">
        <w:rPr>
          <w:rFonts w:eastAsia="Calibri"/>
          <w:i/>
          <w:color w:val="000000"/>
          <w:szCs w:val="22"/>
          <w:lang w:val="ga-IE" w:eastAsia="en-US"/>
        </w:rPr>
        <w:t xml:space="preserve">(Ós rud é gur tháinig an Pharlaimint agus an Chomhairle ar chomhaontú, comhfhreagraíonn seasamh na Parlaiminte don ghníomh reachtach críochnaitheach, Rialachán (AE) </w:t>
      </w:r>
      <w:r>
        <w:rPr>
          <w:rFonts w:eastAsia="Calibri"/>
          <w:i/>
          <w:color w:val="000000"/>
          <w:szCs w:val="22"/>
          <w:lang w:val="ga-IE" w:eastAsia="en-US"/>
        </w:rPr>
        <w:t>2024/1860</w:t>
      </w:r>
      <w:bookmarkStart w:id="9" w:name="_GoBack"/>
      <w:bookmarkEnd w:id="9"/>
      <w:r w:rsidRPr="00466E61">
        <w:rPr>
          <w:rFonts w:eastAsia="Calibri"/>
          <w:i/>
          <w:color w:val="000000"/>
          <w:szCs w:val="22"/>
          <w:lang w:val="ga-IE" w:eastAsia="en-US"/>
        </w:rPr>
        <w:t xml:space="preserve">) </w:t>
      </w:r>
    </w:p>
    <w:sectPr w:rsidR="00466E61" w:rsidRPr="00466E61" w:rsidSect="00266D3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63A" w:rsidRDefault="005F163A" w:rsidP="009C4014">
      <w:r>
        <w:separator/>
      </w:r>
    </w:p>
  </w:endnote>
  <w:endnote w:type="continuationSeparator" w:id="0">
    <w:p w:rsidR="005F163A" w:rsidRDefault="005F163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63A" w:rsidRDefault="005F163A" w:rsidP="009C4014">
      <w:r>
        <w:separator/>
      </w:r>
    </w:p>
  </w:footnote>
  <w:footnote w:type="continuationSeparator" w:id="0">
    <w:p w:rsidR="005F163A" w:rsidRDefault="005F163A" w:rsidP="009C4014">
      <w:r>
        <w:continuationSeparator/>
      </w:r>
    </w:p>
  </w:footnote>
  <w:footnote w:id="1">
    <w:p w:rsidR="00266D3F" w:rsidRPr="008C7114" w:rsidRDefault="00266D3F" w:rsidP="00266D3F">
      <w:pPr>
        <w:pStyle w:val="FootnoteText"/>
        <w:keepLines w:val="0"/>
        <w:ind w:left="357" w:hanging="357"/>
        <w:rPr>
          <w:sz w:val="24"/>
          <w:szCs w:val="24"/>
          <w:lang w:val="en-GB"/>
        </w:rPr>
      </w:pPr>
      <w:r w:rsidRPr="008C7114">
        <w:rPr>
          <w:rStyle w:val="FootnoteReference"/>
          <w:sz w:val="24"/>
          <w:szCs w:val="24"/>
        </w:rPr>
        <w:footnoteRef/>
      </w:r>
      <w:r w:rsidRPr="008C7114">
        <w:rPr>
          <w:sz w:val="24"/>
          <w:szCs w:val="24"/>
          <w:lang w:val="en-GB"/>
        </w:rPr>
        <w:t xml:space="preserve"> </w:t>
      </w:r>
      <w:r w:rsidRPr="008C7114">
        <w:rPr>
          <w:sz w:val="24"/>
          <w:szCs w:val="24"/>
          <w:lang w:val="en-GB"/>
        </w:rPr>
        <w:tab/>
        <w:t>Not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activeWritingStyle w:appName="MSWord" w:lang="pt-PT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3A"/>
    <w:rsid w:val="00013B2A"/>
    <w:rsid w:val="00027987"/>
    <w:rsid w:val="000C2BFE"/>
    <w:rsid w:val="000F27A9"/>
    <w:rsid w:val="000F6208"/>
    <w:rsid w:val="00125CBC"/>
    <w:rsid w:val="00172070"/>
    <w:rsid w:val="00185E15"/>
    <w:rsid w:val="00193E1C"/>
    <w:rsid w:val="001D4BBF"/>
    <w:rsid w:val="001D63A8"/>
    <w:rsid w:val="00212FBE"/>
    <w:rsid w:val="00266D3F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66E61"/>
    <w:rsid w:val="0047030E"/>
    <w:rsid w:val="004B6CE6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163A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83C13"/>
    <w:rsid w:val="00895FA0"/>
    <w:rsid w:val="008B1C2E"/>
    <w:rsid w:val="008D7C16"/>
    <w:rsid w:val="008E7632"/>
    <w:rsid w:val="008F0108"/>
    <w:rsid w:val="008F7F1C"/>
    <w:rsid w:val="00907FE0"/>
    <w:rsid w:val="009674E9"/>
    <w:rsid w:val="009865B7"/>
    <w:rsid w:val="009B7E10"/>
    <w:rsid w:val="009C4014"/>
    <w:rsid w:val="009F28EF"/>
    <w:rsid w:val="00A1739E"/>
    <w:rsid w:val="00B54C72"/>
    <w:rsid w:val="00B85C1E"/>
    <w:rsid w:val="00BA2763"/>
    <w:rsid w:val="00C15516"/>
    <w:rsid w:val="00C16AC0"/>
    <w:rsid w:val="00C16C81"/>
    <w:rsid w:val="00C57739"/>
    <w:rsid w:val="00C65BE8"/>
    <w:rsid w:val="00CB451F"/>
    <w:rsid w:val="00CC198C"/>
    <w:rsid w:val="00CC4897"/>
    <w:rsid w:val="00D202A4"/>
    <w:rsid w:val="00D91669"/>
    <w:rsid w:val="00DF097A"/>
    <w:rsid w:val="00DF53A8"/>
    <w:rsid w:val="00E039BF"/>
    <w:rsid w:val="00E05EE0"/>
    <w:rsid w:val="00E11822"/>
    <w:rsid w:val="00E65575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963E75"/>
  <w15:chartTrackingRefBased/>
  <w15:docId w15:val="{5A242AB2-211A-42A7-8490-90F3DCCF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66D3F"/>
    <w:rPr>
      <w:sz w:val="22"/>
      <w:lang w:val="fr-FR"/>
    </w:rPr>
  </w:style>
  <w:style w:type="paragraph" w:styleId="BalloonText">
    <w:name w:val="Balloon Text"/>
    <w:basedOn w:val="Normal"/>
    <w:link w:val="BalloonTextChar"/>
    <w:rsid w:val="00266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6D3F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unhideWhenUsed/>
    <w:rsid w:val="000279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C2B76-824B-47B1-99D2-8F96B626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436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SMITH Lyndsey</dc:creator>
  <cp:keywords/>
  <cp:lastModifiedBy>A Carroll</cp:lastModifiedBy>
  <cp:revision>2</cp:revision>
  <cp:lastPrinted>2014-08-07T13:15:00Z</cp:lastPrinted>
  <dcterms:created xsi:type="dcterms:W3CDTF">2024-09-10T09:36:00Z</dcterms:created>
  <dcterms:modified xsi:type="dcterms:W3CDTF">2024-09-10T09:36:00Z</dcterms:modified>
</cp:coreProperties>
</file>