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78E3" w14:paraId="609FA1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98C7B6" w14:textId="77777777" w:rsidR="005B56D1" w:rsidRDefault="005B56D1" w:rsidP="005B56D1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18457CA4" w14:textId="7DC9F287" w:rsidR="00751A4A" w:rsidRPr="008878E3" w:rsidRDefault="005B56D1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CCB5C45" w14:textId="77777777" w:rsidR="00751A4A" w:rsidRPr="008878E3" w:rsidRDefault="00187494" w:rsidP="0010095E">
            <w:pPr>
              <w:pStyle w:val="EPLogo"/>
            </w:pPr>
            <w:r w:rsidRPr="008878E3">
              <w:rPr>
                <w:noProof/>
              </w:rPr>
              <w:drawing>
                <wp:inline distT="0" distB="0" distL="0" distR="0" wp14:anchorId="3D284885" wp14:editId="4D72EE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10F96A" w14:textId="77777777" w:rsidR="00D058B8" w:rsidRPr="008878E3" w:rsidRDefault="00D058B8" w:rsidP="004C5D52">
      <w:pPr>
        <w:pStyle w:val="LineTop"/>
      </w:pPr>
    </w:p>
    <w:p w14:paraId="113D53D1" w14:textId="001A3B57" w:rsidR="00680577" w:rsidRPr="005B56D1" w:rsidRDefault="005B56D1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14:paraId="78C53983" w14:textId="77777777" w:rsidR="00D058B8" w:rsidRPr="005B56D1" w:rsidRDefault="00D058B8" w:rsidP="00D058B8">
      <w:pPr>
        <w:pStyle w:val="LineBottom"/>
        <w:rPr>
          <w:lang w:val="sv-SE"/>
        </w:rPr>
      </w:pPr>
    </w:p>
    <w:p w14:paraId="413C4675" w14:textId="370FCF54" w:rsidR="008A0D4B" w:rsidRPr="005B56D1" w:rsidRDefault="008A0D4B" w:rsidP="008A0D4B">
      <w:pPr>
        <w:pStyle w:val="ATHeading1"/>
        <w:rPr>
          <w:lang w:val="sv-SE"/>
        </w:rPr>
      </w:pPr>
      <w:bookmarkStart w:id="0" w:name="TANumber"/>
      <w:r w:rsidRPr="005B56D1">
        <w:rPr>
          <w:lang w:val="sv-SE"/>
        </w:rPr>
        <w:t>P9_TA(2024)0</w:t>
      </w:r>
      <w:bookmarkEnd w:id="0"/>
      <w:r w:rsidR="00A71AA8">
        <w:rPr>
          <w:lang w:val="sv-SE"/>
        </w:rPr>
        <w:t>369</w:t>
      </w:r>
      <w:bookmarkStart w:id="1" w:name="_GoBack"/>
      <w:bookmarkEnd w:id="1"/>
    </w:p>
    <w:p w14:paraId="4067D7B0" w14:textId="6D624372" w:rsidR="008A0D4B" w:rsidRPr="005B56D1" w:rsidRDefault="005B56D1" w:rsidP="008A0D4B">
      <w:pPr>
        <w:pStyle w:val="ATHeading2"/>
        <w:rPr>
          <w:lang w:val="sv-SE"/>
        </w:rPr>
      </w:pPr>
      <w:r w:rsidRPr="005B56D1">
        <w:rPr>
          <w:lang w:val="sv-SE"/>
        </w:rPr>
        <w:t>An Asarbaiseáin, go háirithe an chos ar bolg atá á déanamh ar an tsochaí shibhialta agus cásanna an Dr Gubad Ibadoghlu agus Ilhamiz Guliyev</w:t>
      </w:r>
    </w:p>
    <w:p w14:paraId="6ACA44F7" w14:textId="643EEB6E" w:rsidR="008A0D4B" w:rsidRPr="00A71AA8" w:rsidRDefault="008A0D4B" w:rsidP="008A0D4B">
      <w:pPr>
        <w:rPr>
          <w:i/>
          <w:vanish/>
          <w:lang w:val="sv-SE"/>
        </w:rPr>
      </w:pPr>
      <w:r w:rsidRPr="008878E3">
        <w:rPr>
          <w:i/>
        </w:rPr>
        <w:fldChar w:fldCharType="begin"/>
      </w:r>
      <w:r w:rsidRPr="00A71AA8">
        <w:rPr>
          <w:i/>
          <w:lang w:val="sv-SE"/>
        </w:rPr>
        <w:instrText xml:space="preserve"> TC"(</w:instrText>
      </w:r>
      <w:bookmarkStart w:id="2" w:name="DocNumber"/>
      <w:r w:rsidRPr="00A71AA8">
        <w:rPr>
          <w:i/>
          <w:lang w:val="sv-SE"/>
        </w:rPr>
        <w:instrText>B9-0227</w:instrText>
      </w:r>
      <w:r w:rsidR="001E3AC9" w:rsidRPr="00A71AA8">
        <w:rPr>
          <w:i/>
          <w:lang w:val="sv-SE"/>
        </w:rPr>
        <w:instrText xml:space="preserve">, 0230, 0231, 0232 </w:instrText>
      </w:r>
      <w:r w:rsidR="005B56D1" w:rsidRPr="00A71AA8">
        <w:rPr>
          <w:i/>
          <w:lang w:val="sv-SE"/>
        </w:rPr>
        <w:instrText>agus</w:instrText>
      </w:r>
      <w:r w:rsidR="001E3AC9" w:rsidRPr="00A71AA8">
        <w:rPr>
          <w:i/>
          <w:lang w:val="sv-SE"/>
        </w:rPr>
        <w:instrText xml:space="preserve"> 0236</w:instrText>
      </w:r>
      <w:r w:rsidRPr="00A71AA8">
        <w:rPr>
          <w:i/>
          <w:lang w:val="sv-SE"/>
        </w:rPr>
        <w:instrText>/2024</w:instrText>
      </w:r>
      <w:bookmarkEnd w:id="2"/>
      <w:r w:rsidRPr="00A71AA8">
        <w:rPr>
          <w:i/>
          <w:lang w:val="sv-SE"/>
        </w:rPr>
        <w:instrText xml:space="preserve">)"\l3 \n&gt; \* MERGEFORMAT </w:instrText>
      </w:r>
      <w:r w:rsidRPr="008878E3">
        <w:rPr>
          <w:i/>
        </w:rPr>
        <w:fldChar w:fldCharType="end"/>
      </w:r>
    </w:p>
    <w:p w14:paraId="6CC4A340" w14:textId="77777777" w:rsidR="008A0D4B" w:rsidRPr="00A71AA8" w:rsidRDefault="008A0D4B" w:rsidP="008A0D4B">
      <w:pPr>
        <w:rPr>
          <w:vanish/>
          <w:lang w:val="sv-SE"/>
        </w:rPr>
      </w:pPr>
      <w:bookmarkStart w:id="3" w:name="PE"/>
      <w:r w:rsidRPr="00A71AA8">
        <w:rPr>
          <w:vanish/>
          <w:lang w:val="sv-SE"/>
        </w:rPr>
        <w:t>PE760.691</w:t>
      </w:r>
      <w:bookmarkEnd w:id="3"/>
    </w:p>
    <w:p w14:paraId="4EB7C144" w14:textId="403EAC4E" w:rsidR="008A0D4B" w:rsidRPr="00A71AA8" w:rsidRDefault="005B56D1" w:rsidP="008A0D4B">
      <w:pPr>
        <w:pStyle w:val="ATHeading3"/>
        <w:rPr>
          <w:lang w:val="sv-SE"/>
        </w:rPr>
      </w:pPr>
      <w:bookmarkStart w:id="4" w:name="References"/>
      <w:r w:rsidRPr="00A71AA8">
        <w:rPr>
          <w:lang w:val="sv-SE"/>
        </w:rPr>
        <w:t xml:space="preserve">Rún ó Pharlaimint na hEorpa an 25 Aibreán 2024 maidir leis an Asarbaiseáin, go háirithe an chos ar bolg atá á déanamh ar an tsochaí shibhialta agus cásanna an Dr Gubad Ibadoghlu agus Ilhamiz Guliyev </w:t>
      </w:r>
      <w:r w:rsidR="008A0D4B" w:rsidRPr="00A71AA8">
        <w:rPr>
          <w:lang w:val="sv-SE"/>
        </w:rPr>
        <w:t>(2024/2698(RSP))</w:t>
      </w:r>
      <w:bookmarkEnd w:id="4"/>
    </w:p>
    <w:p w14:paraId="21439DCB" w14:textId="77777777" w:rsidR="005B56D1" w:rsidRDefault="005B56D1" w:rsidP="005B56D1">
      <w:pPr>
        <w:pStyle w:val="NormalHanging12a"/>
        <w:rPr>
          <w:i/>
          <w:lang w:val="ga-IE"/>
        </w:rPr>
      </w:pPr>
      <w:r>
        <w:rPr>
          <w:i/>
          <w:lang w:val="ga-IE"/>
        </w:rPr>
        <w:t>Níl an téacs seo ar fáil as Gaeilge faoi láthair</w:t>
      </w:r>
    </w:p>
    <w:p w14:paraId="3F650966" w14:textId="77777777" w:rsidR="005B56D1" w:rsidRPr="005B56D1" w:rsidRDefault="005B56D1" w:rsidP="005B56D1">
      <w:pPr>
        <w:rPr>
          <w:lang w:val="ga-IE" w:eastAsia="fr-FR"/>
        </w:rPr>
      </w:pPr>
    </w:p>
    <w:sectPr w:rsidR="005B56D1" w:rsidRPr="005B56D1" w:rsidSect="00887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24C350" w14:textId="77777777" w:rsidR="008A0D4B" w:rsidRPr="008878E3" w:rsidRDefault="008A0D4B">
      <w:r w:rsidRPr="008878E3">
        <w:separator/>
      </w:r>
    </w:p>
  </w:endnote>
  <w:endnote w:type="continuationSeparator" w:id="0">
    <w:p w14:paraId="44990863" w14:textId="77777777" w:rsidR="008A0D4B" w:rsidRPr="008878E3" w:rsidRDefault="008A0D4B">
      <w:r w:rsidRPr="008878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72F1D" w14:textId="77777777" w:rsidR="00064002" w:rsidRPr="008878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BF5C4" w14:textId="77777777" w:rsidR="00064002" w:rsidRPr="008878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59177" w14:textId="77777777" w:rsidR="00064002" w:rsidRPr="008878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C2A16" w14:textId="77777777" w:rsidR="008A0D4B" w:rsidRPr="008878E3" w:rsidRDefault="008A0D4B">
      <w:r w:rsidRPr="008878E3">
        <w:separator/>
      </w:r>
    </w:p>
  </w:footnote>
  <w:footnote w:type="continuationSeparator" w:id="0">
    <w:p w14:paraId="17943988" w14:textId="77777777" w:rsidR="008A0D4B" w:rsidRPr="008878E3" w:rsidRDefault="008A0D4B">
      <w:r w:rsidRPr="008878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7FB78" w14:textId="77777777" w:rsidR="00064002" w:rsidRPr="008878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8FBC4" w14:textId="77777777" w:rsidR="00064002" w:rsidRPr="008878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2CF37" w14:textId="77777777" w:rsidR="00064002" w:rsidRPr="008878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7/2024"/>
    <w:docVar w:name="dvlangue" w:val="EN"/>
    <w:docVar w:name="dvnumam" w:val="0"/>
    <w:docVar w:name="dvpe" w:val="760.691"/>
    <w:docVar w:name="dvtitre" w:val="European Parliament resolution of 25 April 2024 on Azerbaijan, notably the repression of civil society and the cases of Dr Gubad Ibadoghlu and Ilhamiz Guliyev(2024/2698(RSP))"/>
  </w:docVars>
  <w:rsids>
    <w:rsidRoot w:val="008A0D4B"/>
    <w:rsid w:val="00002272"/>
    <w:rsid w:val="000311F9"/>
    <w:rsid w:val="00064002"/>
    <w:rsid w:val="000677B9"/>
    <w:rsid w:val="000831BA"/>
    <w:rsid w:val="000A42CC"/>
    <w:rsid w:val="000E7DD9"/>
    <w:rsid w:val="0010095E"/>
    <w:rsid w:val="00125B37"/>
    <w:rsid w:val="00187494"/>
    <w:rsid w:val="001E3AC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56D1"/>
    <w:rsid w:val="005B598D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8E3"/>
    <w:rsid w:val="00887B3E"/>
    <w:rsid w:val="008A0D4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AA8"/>
    <w:rsid w:val="00A778C7"/>
    <w:rsid w:val="00AB441E"/>
    <w:rsid w:val="00AB6293"/>
    <w:rsid w:val="00AE0928"/>
    <w:rsid w:val="00AF3B82"/>
    <w:rsid w:val="00B12E95"/>
    <w:rsid w:val="00B22876"/>
    <w:rsid w:val="00B558F0"/>
    <w:rsid w:val="00BA024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6BA68D"/>
  <w15:chartTrackingRefBased/>
  <w15:docId w15:val="{D3DD0783-BECD-4431-9E93-640F15BC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311F9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0311F9"/>
    <w:pPr>
      <w:spacing w:after="240"/>
    </w:pPr>
  </w:style>
  <w:style w:type="character" w:customStyle="1" w:styleId="normaltextrun">
    <w:name w:val="normaltextrun"/>
    <w:basedOn w:val="DefaultParagraphFont"/>
    <w:rsid w:val="000311F9"/>
  </w:style>
  <w:style w:type="character" w:customStyle="1" w:styleId="Normal12Char">
    <w:name w:val="Normal12 Char"/>
    <w:basedOn w:val="DefaultParagraphFont"/>
    <w:link w:val="Normal12"/>
    <w:rsid w:val="000311F9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0311F9"/>
    <w:rPr>
      <w:sz w:val="24"/>
    </w:rPr>
  </w:style>
  <w:style w:type="character" w:customStyle="1" w:styleId="NoneA">
    <w:name w:val="None A"/>
    <w:basedOn w:val="DefaultParagraphFont"/>
    <w:rsid w:val="000311F9"/>
  </w:style>
  <w:style w:type="character" w:customStyle="1" w:styleId="None">
    <w:name w:val="None"/>
    <w:rsid w:val="000311F9"/>
  </w:style>
  <w:style w:type="character" w:styleId="CommentReference">
    <w:name w:val="annotation reference"/>
    <w:basedOn w:val="DefaultParagraphFont"/>
    <w:rsid w:val="001E3A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3A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3AC9"/>
  </w:style>
  <w:style w:type="paragraph" w:styleId="CommentSubject">
    <w:name w:val="annotation subject"/>
    <w:basedOn w:val="CommentText"/>
    <w:next w:val="CommentText"/>
    <w:link w:val="CommentSubjectChar"/>
    <w:rsid w:val="001E3A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3AC9"/>
    <w:rPr>
      <w:b/>
      <w:bCs/>
    </w:rPr>
  </w:style>
  <w:style w:type="paragraph" w:styleId="BalloonText">
    <w:name w:val="Balloon Text"/>
    <w:basedOn w:val="Normal"/>
    <w:link w:val="BalloonTextChar"/>
    <w:rsid w:val="001E3A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3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6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9CA03-22B7-4D7B-BC9F-7713B2D34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2024-04-24T19:13:00Z</dcterms:created>
  <dcterms:modified xsi:type="dcterms:W3CDTF">2024-04-25T10:42:00Z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B9-0227/2024</vt:lpwstr>
  </property>
  <property fmtid="{D5CDD505-2E9C-101B-9397-08002B2CF9AE}" pid="4" name="&lt;Type&gt;">
    <vt:lpwstr>RR</vt:lpwstr>
  </property>
</Properties>
</file>