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14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14DC" w:rsidRDefault="004156AA" w:rsidP="0010095E">
            <w:pPr>
              <w:pStyle w:val="EPName"/>
            </w:pPr>
            <w:r w:rsidRPr="002814DC">
              <w:t>Evropski parlament</w:t>
            </w:r>
          </w:p>
          <w:p w:rsidR="00751A4A" w:rsidRPr="002814D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14D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814DC" w:rsidRDefault="00187494" w:rsidP="0010095E">
            <w:pPr>
              <w:pStyle w:val="EPLogo"/>
            </w:pPr>
            <w:r w:rsidRPr="002814D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14DC" w:rsidRDefault="00D058B8" w:rsidP="004C5D52">
      <w:pPr>
        <w:pStyle w:val="LineTop"/>
      </w:pPr>
    </w:p>
    <w:p w:rsidR="00680577" w:rsidRPr="002814DC" w:rsidRDefault="004156AA" w:rsidP="00680577">
      <w:pPr>
        <w:pStyle w:val="EPBodyTA1"/>
      </w:pPr>
      <w:r w:rsidRPr="002814DC">
        <w:t>SPREJETA BESEDILA</w:t>
      </w:r>
    </w:p>
    <w:p w:rsidR="00D058B8" w:rsidRPr="002814DC" w:rsidRDefault="00D058B8" w:rsidP="00D058B8">
      <w:pPr>
        <w:pStyle w:val="LineBottom"/>
      </w:pPr>
    </w:p>
    <w:p w:rsidR="004156AA" w:rsidRPr="002814DC" w:rsidRDefault="004156AA" w:rsidP="004156AA">
      <w:pPr>
        <w:pStyle w:val="ATHeading1"/>
      </w:pPr>
      <w:bookmarkStart w:id="0" w:name="TANumber"/>
      <w:r w:rsidRPr="002814DC">
        <w:t>P9_TA(2024)</w:t>
      </w:r>
      <w:bookmarkEnd w:id="0"/>
      <w:r w:rsidR="00384AC3">
        <w:t>0369</w:t>
      </w:r>
    </w:p>
    <w:p w:rsidR="004156AA" w:rsidRPr="002814DC" w:rsidRDefault="000A6084" w:rsidP="004156AA">
      <w:pPr>
        <w:pStyle w:val="ATHeading2"/>
      </w:pPr>
      <w:r w:rsidRPr="000A6084">
        <w:t xml:space="preserve">Azerbajdžan, zlasti zatiranje civilne družbe ter primera dr. </w:t>
      </w:r>
      <w:proofErr w:type="spellStart"/>
      <w:r w:rsidRPr="000A6084">
        <w:t>Qubada</w:t>
      </w:r>
      <w:proofErr w:type="spellEnd"/>
      <w:r w:rsidRPr="000A6084">
        <w:t xml:space="preserve"> </w:t>
      </w:r>
      <w:proofErr w:type="spellStart"/>
      <w:r w:rsidRPr="000A6084">
        <w:t>Ibadogluja</w:t>
      </w:r>
      <w:proofErr w:type="spellEnd"/>
      <w:r w:rsidRPr="000A6084">
        <w:t xml:space="preserve"> in </w:t>
      </w:r>
      <w:proofErr w:type="spellStart"/>
      <w:r w:rsidRPr="000A6084">
        <w:t>Ilhamiza</w:t>
      </w:r>
      <w:proofErr w:type="spellEnd"/>
      <w:r w:rsidRPr="000A6084">
        <w:t xml:space="preserve"> </w:t>
      </w:r>
      <w:proofErr w:type="spellStart"/>
      <w:r w:rsidRPr="000A6084">
        <w:t>Gulijeva</w:t>
      </w:r>
      <w:proofErr w:type="spellEnd"/>
    </w:p>
    <w:p w:rsidR="004156AA" w:rsidRPr="002814DC" w:rsidRDefault="004156AA" w:rsidP="004156AA">
      <w:pPr>
        <w:rPr>
          <w:i/>
          <w:vanish/>
        </w:rPr>
      </w:pPr>
      <w:r w:rsidRPr="002814DC">
        <w:rPr>
          <w:i/>
        </w:rPr>
        <w:fldChar w:fldCharType="begin"/>
      </w:r>
      <w:r w:rsidRPr="002814DC">
        <w:rPr>
          <w:i/>
        </w:rPr>
        <w:instrText xml:space="preserve"> TC"(</w:instrText>
      </w:r>
      <w:bookmarkStart w:id="1" w:name="DocNumber"/>
      <w:r w:rsidRPr="002814DC">
        <w:rPr>
          <w:i/>
        </w:rPr>
        <w:instrText>B9-0227, 0230, 0231, 0232 in 0236/2024</w:instrText>
      </w:r>
      <w:bookmarkEnd w:id="1"/>
      <w:r w:rsidRPr="002814DC">
        <w:rPr>
          <w:i/>
        </w:rPr>
        <w:instrText xml:space="preserve">)"\l3 \n&gt; \* MERGEFORMAT </w:instrText>
      </w:r>
      <w:r w:rsidRPr="002814DC">
        <w:rPr>
          <w:i/>
        </w:rPr>
        <w:fldChar w:fldCharType="end"/>
      </w:r>
    </w:p>
    <w:p w:rsidR="004156AA" w:rsidRPr="002814DC" w:rsidRDefault="004156AA" w:rsidP="004156AA">
      <w:pPr>
        <w:rPr>
          <w:vanish/>
        </w:rPr>
      </w:pPr>
      <w:bookmarkStart w:id="2" w:name="PE"/>
      <w:r w:rsidRPr="002814DC">
        <w:rPr>
          <w:vanish/>
        </w:rPr>
        <w:t>PE760.691</w:t>
      </w:r>
      <w:bookmarkEnd w:id="2"/>
    </w:p>
    <w:p w:rsidR="004156AA" w:rsidRPr="002814DC" w:rsidRDefault="004156AA" w:rsidP="004156AA">
      <w:pPr>
        <w:pStyle w:val="ATHeading3"/>
      </w:pPr>
      <w:bookmarkStart w:id="3" w:name="Sujet"/>
      <w:r w:rsidRPr="002814DC">
        <w:t xml:space="preserve">Resolucija Evropskega parlamenta z dne </w:t>
      </w:r>
      <w:r w:rsidR="00207BC9">
        <w:t>25. aprila</w:t>
      </w:r>
      <w:r w:rsidR="00207BC9" w:rsidRPr="00F55F18">
        <w:t xml:space="preserve"> </w:t>
      </w:r>
      <w:r w:rsidRPr="002814DC">
        <w:t xml:space="preserve">2024 o Azerbajdžanu, zlasti zatiranju civilne družbe ter primeru dr. </w:t>
      </w:r>
      <w:proofErr w:type="spellStart"/>
      <w:r w:rsidRPr="002814DC">
        <w:t>Qubada</w:t>
      </w:r>
      <w:proofErr w:type="spellEnd"/>
      <w:r w:rsidRPr="002814DC">
        <w:t xml:space="preserve"> </w:t>
      </w:r>
      <w:proofErr w:type="spellStart"/>
      <w:r w:rsidRPr="002814DC">
        <w:t>Ibadogluja</w:t>
      </w:r>
      <w:proofErr w:type="spellEnd"/>
      <w:r w:rsidRPr="002814DC">
        <w:t xml:space="preserve"> in </w:t>
      </w:r>
      <w:proofErr w:type="spellStart"/>
      <w:r w:rsidRPr="002814DC">
        <w:t>Ilhamiza</w:t>
      </w:r>
      <w:proofErr w:type="spellEnd"/>
      <w:r w:rsidRPr="002814DC">
        <w:t xml:space="preserve"> </w:t>
      </w:r>
      <w:proofErr w:type="spellStart"/>
      <w:r w:rsidRPr="002814DC">
        <w:t>Gulijeva</w:t>
      </w:r>
      <w:bookmarkEnd w:id="3"/>
      <w:proofErr w:type="spellEnd"/>
      <w:r w:rsidRPr="002814DC">
        <w:t xml:space="preserve"> </w:t>
      </w:r>
      <w:bookmarkStart w:id="4" w:name="References"/>
      <w:r w:rsidRPr="002814DC">
        <w:t>(2024/2698(RSP))</w:t>
      </w:r>
      <w:bookmarkEnd w:id="4"/>
    </w:p>
    <w:p w:rsidR="004156AA" w:rsidRPr="002814DC" w:rsidRDefault="004156AA" w:rsidP="004156AA"/>
    <w:p w:rsidR="00225E1F" w:rsidRPr="002814DC" w:rsidRDefault="00225E1F" w:rsidP="00225E1F">
      <w:pPr>
        <w:pStyle w:val="Normal12"/>
      </w:pPr>
      <w:bookmarkStart w:id="5" w:name="TextBodyBegin"/>
      <w:bookmarkEnd w:id="5"/>
      <w:r w:rsidRPr="002814DC">
        <w:rPr>
          <w:i/>
        </w:rPr>
        <w:t>Evropski parlament</w:t>
      </w:r>
      <w:r w:rsidRPr="002814DC">
        <w:t>,</w:t>
      </w:r>
    </w:p>
    <w:p w:rsidR="00225E1F" w:rsidRPr="002814DC" w:rsidRDefault="00225E1F" w:rsidP="00225E1F">
      <w:pPr>
        <w:pStyle w:val="NormalHanging12a"/>
      </w:pPr>
      <w:r w:rsidRPr="002814DC">
        <w:t>–</w:t>
      </w:r>
      <w:r w:rsidRPr="002814DC">
        <w:tab/>
        <w:t xml:space="preserve">ob upoštevanju </w:t>
      </w:r>
      <w:r w:rsidRPr="002814DC">
        <w:rPr>
          <w:rStyle w:val="NoneA"/>
          <w:color w:val="000000"/>
        </w:rPr>
        <w:t>svojih prejšnjih resolucij o Azerbajdžanu,</w:t>
      </w:r>
    </w:p>
    <w:p w:rsidR="00225E1F" w:rsidRPr="002814DC" w:rsidRDefault="00225E1F" w:rsidP="00225E1F">
      <w:pPr>
        <w:pStyle w:val="NormalHanging12a"/>
      </w:pPr>
      <w:r w:rsidRPr="002814DC">
        <w:t>–</w:t>
      </w:r>
      <w:r w:rsidRPr="002814DC">
        <w:tab/>
        <w:t>ob upoštevanju členov 144(5) in 132(4) Poslovnika,</w:t>
      </w:r>
    </w:p>
    <w:p w:rsidR="00225E1F" w:rsidRPr="002814DC" w:rsidRDefault="00225E1F" w:rsidP="00225E1F">
      <w:pPr>
        <w:pStyle w:val="NormalHanging12a"/>
        <w:rPr>
          <w:shd w:val="clear" w:color="auto" w:fill="FFFFFF"/>
        </w:rPr>
      </w:pPr>
      <w:r w:rsidRPr="002814DC">
        <w:t>A.</w:t>
      </w:r>
      <w:r w:rsidRPr="002814DC">
        <w:tab/>
        <w:t xml:space="preserve">ker je Azerbajdžan s pridržanji in sodnim nadlegovanjem okrepil zatiranje civilne družbe, aktivistov in preostalih neodvisnih medijev, kot je </w:t>
      </w:r>
      <w:proofErr w:type="spellStart"/>
      <w:r w:rsidRPr="002814DC">
        <w:t>Ab</w:t>
      </w:r>
      <w:bookmarkStart w:id="6" w:name="_GoBack"/>
      <w:bookmarkEnd w:id="6"/>
      <w:r w:rsidRPr="002814DC">
        <w:t>zas</w:t>
      </w:r>
      <w:proofErr w:type="spellEnd"/>
      <w:r w:rsidRPr="002814DC">
        <w:t xml:space="preserve"> </w:t>
      </w:r>
      <w:proofErr w:type="spellStart"/>
      <w:r w:rsidRPr="002814DC">
        <w:t>Media</w:t>
      </w:r>
      <w:proofErr w:type="spellEnd"/>
      <w:r w:rsidRPr="002814DC">
        <w:t>;</w:t>
      </w:r>
      <w:r w:rsidRPr="002814DC">
        <w:rPr>
          <w:rStyle w:val="NoneA"/>
          <w:color w:val="000000"/>
        </w:rPr>
        <w:t xml:space="preserve"> ker organizacije civilne družbe trenutno beležijo skoraj 300 političnih zapornikov v Azerbajdžanu;</w:t>
      </w:r>
      <w:r w:rsidR="00384AC3">
        <w:rPr>
          <w:rStyle w:val="NoneA"/>
          <w:color w:val="000000"/>
        </w:rPr>
        <w:t xml:space="preserve"> </w:t>
      </w:r>
      <w:r w:rsidR="00384AC3" w:rsidRPr="00384AC3">
        <w:rPr>
          <w:bCs/>
          <w:iCs/>
          <w:shd w:val="clear" w:color="auto" w:fill="FFFFFF"/>
        </w:rPr>
        <w:t>ker je Azerbajdžan po indeksu svobode v svetu za leto 2024 organizacije</w:t>
      </w:r>
      <w:r w:rsidR="00384AC3" w:rsidRPr="00384AC3">
        <w:rPr>
          <w:bCs/>
          <w:iCs/>
        </w:rPr>
        <w:t xml:space="preserve"> </w:t>
      </w:r>
      <w:proofErr w:type="spellStart"/>
      <w:r w:rsidR="00384AC3" w:rsidRPr="00384AC3">
        <w:rPr>
          <w:bCs/>
          <w:iCs/>
        </w:rPr>
        <w:t>Freedom</w:t>
      </w:r>
      <w:proofErr w:type="spellEnd"/>
      <w:r w:rsidR="00384AC3" w:rsidRPr="00384AC3">
        <w:rPr>
          <w:bCs/>
          <w:iCs/>
        </w:rPr>
        <w:t xml:space="preserve"> </w:t>
      </w:r>
      <w:proofErr w:type="spellStart"/>
      <w:r w:rsidR="00384AC3" w:rsidRPr="00384AC3">
        <w:rPr>
          <w:bCs/>
          <w:iCs/>
        </w:rPr>
        <w:t>House</w:t>
      </w:r>
      <w:proofErr w:type="spellEnd"/>
      <w:r w:rsidR="00384AC3" w:rsidRPr="00384AC3">
        <w:rPr>
          <w:bCs/>
          <w:iCs/>
        </w:rPr>
        <w:t xml:space="preserve"> z oceno 7/100 </w:t>
      </w:r>
      <w:r w:rsidR="00384AC3" w:rsidRPr="00384AC3">
        <w:rPr>
          <w:bCs/>
          <w:iCs/>
          <w:shd w:val="clear" w:color="auto" w:fill="FFFFFF"/>
        </w:rPr>
        <w:t>uvrščen med najmanj svobodne države, za Rusijo in Belorusijo;</w:t>
      </w:r>
    </w:p>
    <w:p w:rsidR="00225E1F" w:rsidRPr="002814DC" w:rsidRDefault="00225E1F" w:rsidP="00225E1F">
      <w:pPr>
        <w:pStyle w:val="NormalHanging12a"/>
        <w:rPr>
          <w:szCs w:val="24"/>
        </w:rPr>
      </w:pPr>
      <w:r w:rsidRPr="002814DC">
        <w:rPr>
          <w:rStyle w:val="NoneA"/>
          <w:color w:val="000000"/>
        </w:rPr>
        <w:t>B.</w:t>
      </w:r>
      <w:r w:rsidRPr="002814DC">
        <w:rPr>
          <w:shd w:val="clear" w:color="auto" w:fill="FFFFFF"/>
        </w:rPr>
        <w:tab/>
      </w:r>
      <w:r w:rsidRPr="002814DC">
        <w:rPr>
          <w:rStyle w:val="NoneA"/>
          <w:color w:val="000000"/>
        </w:rPr>
        <w:t xml:space="preserve">ker so azerbajdžanske oblasti julija 2023 aretirale političnega ekonomista in člana opozicije </w:t>
      </w:r>
      <w:proofErr w:type="spellStart"/>
      <w:r w:rsidRPr="002814DC">
        <w:rPr>
          <w:rStyle w:val="NoneA"/>
          <w:color w:val="000000"/>
        </w:rPr>
        <w:t>Qubada</w:t>
      </w:r>
      <w:proofErr w:type="spellEnd"/>
      <w:r w:rsidRPr="002814DC">
        <w:rPr>
          <w:rStyle w:val="NoneA"/>
          <w:color w:val="000000"/>
        </w:rPr>
        <w:t xml:space="preserve"> </w:t>
      </w:r>
      <w:proofErr w:type="spellStart"/>
      <w:r w:rsidRPr="002814DC">
        <w:rPr>
          <w:rStyle w:val="NoneA"/>
          <w:color w:val="000000"/>
        </w:rPr>
        <w:t>Ibadogluja</w:t>
      </w:r>
      <w:proofErr w:type="spellEnd"/>
      <w:r w:rsidRPr="002814DC">
        <w:rPr>
          <w:rStyle w:val="NoneA"/>
          <w:color w:val="000000"/>
        </w:rPr>
        <w:t>, ki je ostal v priporu do 22. aprila 2024, ko so ga premestili v hišni pripor</w:t>
      </w:r>
      <w:r w:rsidRPr="002814DC">
        <w:t>; ker se je njegovo zdravje od aretacije znatno poslabšalo zaradi mučenja, nečloveških razmer v priporu in odrekanja ustrezne zdravstvene oskrbe, kar je ogrozilo njegovo življenje;</w:t>
      </w:r>
    </w:p>
    <w:p w:rsidR="00225E1F" w:rsidRPr="002814DC" w:rsidRDefault="00225E1F" w:rsidP="00225E1F">
      <w:pPr>
        <w:pStyle w:val="NormalHanging12a"/>
        <w:rPr>
          <w:szCs w:val="24"/>
        </w:rPr>
      </w:pPr>
      <w:r w:rsidRPr="002814DC">
        <w:rPr>
          <w:rStyle w:val="NoneA"/>
          <w:color w:val="000000"/>
        </w:rPr>
        <w:t>C.</w:t>
      </w:r>
      <w:r w:rsidRPr="002814DC">
        <w:tab/>
      </w:r>
      <w:r w:rsidRPr="002814DC">
        <w:rPr>
          <w:rStyle w:val="NoneA"/>
          <w:color w:val="000000"/>
        </w:rPr>
        <w:t xml:space="preserve">ker je bil zagovornik človekovih pravic </w:t>
      </w:r>
      <w:proofErr w:type="spellStart"/>
      <w:r w:rsidRPr="002814DC">
        <w:rPr>
          <w:rStyle w:val="NoneA"/>
          <w:color w:val="000000"/>
        </w:rPr>
        <w:t>Ilhamiz</w:t>
      </w:r>
      <w:proofErr w:type="spellEnd"/>
      <w:r w:rsidRPr="002814DC">
        <w:rPr>
          <w:rStyle w:val="NoneA"/>
          <w:color w:val="000000"/>
        </w:rPr>
        <w:t xml:space="preserve"> </w:t>
      </w:r>
      <w:proofErr w:type="spellStart"/>
      <w:r w:rsidRPr="002814DC">
        <w:rPr>
          <w:rStyle w:val="NoneA"/>
          <w:color w:val="000000"/>
        </w:rPr>
        <w:t>Gulijev</w:t>
      </w:r>
      <w:proofErr w:type="spellEnd"/>
      <w:r w:rsidRPr="002814DC">
        <w:rPr>
          <w:rStyle w:val="NoneA"/>
          <w:color w:val="000000"/>
        </w:rPr>
        <w:t xml:space="preserve"> 4. decembra 2023 samovoljno aretiran na podlagi dvomljivih obtožb o trgovini s prepovedanimi drogami, po tem ko je kot žvižgač pričal proti policijskemu prirejanju dokazov proti vladnim kritikom; ker mu grozi do 12 let zapora;</w:t>
      </w:r>
    </w:p>
    <w:p w:rsidR="00225E1F" w:rsidRPr="002814DC" w:rsidRDefault="00225E1F" w:rsidP="00225E1F">
      <w:pPr>
        <w:pStyle w:val="NormalHanging12a"/>
        <w:rPr>
          <w:rStyle w:val="normaltextrun"/>
          <w:color w:val="000000"/>
        </w:rPr>
      </w:pPr>
      <w:r w:rsidRPr="002814DC">
        <w:rPr>
          <w:rStyle w:val="None"/>
          <w:color w:val="000000"/>
        </w:rPr>
        <w:t>1.</w:t>
      </w:r>
      <w:r w:rsidRPr="002814DC">
        <w:tab/>
        <w:t xml:space="preserve">poziva Azerbajdžan, naj nemudoma in brezpogojno izpusti </w:t>
      </w:r>
      <w:proofErr w:type="spellStart"/>
      <w:r w:rsidRPr="002814DC">
        <w:t>Ilhamiza</w:t>
      </w:r>
      <w:proofErr w:type="spellEnd"/>
      <w:r w:rsidRPr="002814DC">
        <w:t xml:space="preserve"> </w:t>
      </w:r>
      <w:proofErr w:type="spellStart"/>
      <w:r w:rsidRPr="002814DC">
        <w:t>Gulijeva</w:t>
      </w:r>
      <w:proofErr w:type="spellEnd"/>
      <w:r w:rsidRPr="002814DC">
        <w:t xml:space="preserve">; ugotavlja, da je bil </w:t>
      </w:r>
      <w:proofErr w:type="spellStart"/>
      <w:r w:rsidRPr="002814DC">
        <w:t>Qubad</w:t>
      </w:r>
      <w:proofErr w:type="spellEnd"/>
      <w:r w:rsidRPr="002814DC">
        <w:t xml:space="preserve"> </w:t>
      </w:r>
      <w:proofErr w:type="spellStart"/>
      <w:r w:rsidRPr="002814DC">
        <w:t>Ibadoglu</w:t>
      </w:r>
      <w:proofErr w:type="spellEnd"/>
      <w:r w:rsidRPr="002814DC">
        <w:t xml:space="preserve"> izpuščen in mu je bil odrejen hišni pripor, ter poziva oblasti, naj zanj odpravijo prepoved potovanj in umaknejo vse obtožbe zoper njega; </w:t>
      </w:r>
      <w:r w:rsidRPr="002814DC">
        <w:rPr>
          <w:rStyle w:val="normaltextrun"/>
          <w:color w:val="000000"/>
        </w:rPr>
        <w:t>poziva Azerbajdžan, naj mu nujno zagotovi neodvisen zdravniški pregled, ki ga bo opravil zdravnik po njegovi izbiri, in naj mu dovoli zdravljenje v tujini;</w:t>
      </w:r>
    </w:p>
    <w:p w:rsidR="00225E1F" w:rsidRPr="002814DC" w:rsidRDefault="00225E1F" w:rsidP="00225E1F">
      <w:pPr>
        <w:pStyle w:val="NormalHanging12a"/>
      </w:pPr>
      <w:r w:rsidRPr="002814DC">
        <w:rPr>
          <w:rStyle w:val="None"/>
          <w:color w:val="000000"/>
        </w:rPr>
        <w:t>2.</w:t>
      </w:r>
      <w:r w:rsidRPr="002814DC">
        <w:rPr>
          <w:rStyle w:val="None"/>
          <w:color w:val="000000"/>
        </w:rPr>
        <w:tab/>
      </w:r>
      <w:r w:rsidRPr="002814DC">
        <w:t xml:space="preserve">poziva Azerbajdžan, naj nemudoma in brezpogojno izpusti vse druge politične zapornike, vključno s </w:t>
      </w:r>
      <w:proofErr w:type="spellStart"/>
      <w:r w:rsidRPr="002814DC">
        <w:t>Tofiqom</w:t>
      </w:r>
      <w:proofErr w:type="spellEnd"/>
      <w:r w:rsidRPr="002814DC">
        <w:t xml:space="preserve"> </w:t>
      </w:r>
      <w:proofErr w:type="spellStart"/>
      <w:r w:rsidRPr="002814DC">
        <w:t>Jagublujem</w:t>
      </w:r>
      <w:proofErr w:type="spellEnd"/>
      <w:r w:rsidRPr="002814DC">
        <w:t xml:space="preserve">, </w:t>
      </w:r>
      <w:proofErr w:type="spellStart"/>
      <w:r w:rsidRPr="002814DC">
        <w:t>Akifom</w:t>
      </w:r>
      <w:proofErr w:type="spellEnd"/>
      <w:r w:rsidRPr="002814DC">
        <w:t xml:space="preserve"> </w:t>
      </w:r>
      <w:proofErr w:type="spellStart"/>
      <w:r w:rsidRPr="002814DC">
        <w:t>Qurbanovim</w:t>
      </w:r>
      <w:proofErr w:type="spellEnd"/>
      <w:r w:rsidRPr="002814DC">
        <w:t xml:space="preserve"> in </w:t>
      </w:r>
      <w:proofErr w:type="spellStart"/>
      <w:r w:rsidRPr="002814DC">
        <w:t>Baxtiyarjem</w:t>
      </w:r>
      <w:proofErr w:type="spellEnd"/>
      <w:r w:rsidRPr="002814DC">
        <w:t xml:space="preserve"> </w:t>
      </w:r>
      <w:proofErr w:type="spellStart"/>
      <w:r w:rsidRPr="002814DC">
        <w:t>Haciyevom</w:t>
      </w:r>
      <w:proofErr w:type="spellEnd"/>
      <w:r w:rsidRPr="002814DC">
        <w:t xml:space="preserve"> ter zagovornike človekovih pravic in novinarje </w:t>
      </w:r>
      <w:proofErr w:type="spellStart"/>
      <w:r w:rsidRPr="002814DC">
        <w:t>Ulvija</w:t>
      </w:r>
      <w:proofErr w:type="spellEnd"/>
      <w:r w:rsidRPr="002814DC">
        <w:t xml:space="preserve"> </w:t>
      </w:r>
      <w:proofErr w:type="spellStart"/>
      <w:r w:rsidRPr="002814DC">
        <w:t>Hasanlija</w:t>
      </w:r>
      <w:proofErr w:type="spellEnd"/>
      <w:r w:rsidRPr="002814DC">
        <w:t xml:space="preserve">, </w:t>
      </w:r>
      <w:proofErr w:type="spellStart"/>
      <w:r w:rsidRPr="002814DC">
        <w:t>Sevinc</w:t>
      </w:r>
      <w:proofErr w:type="spellEnd"/>
      <w:r w:rsidRPr="002814DC">
        <w:t xml:space="preserve"> </w:t>
      </w:r>
      <w:proofErr w:type="spellStart"/>
      <w:r w:rsidRPr="002814DC">
        <w:lastRenderedPageBreak/>
        <w:t>Vaqifqizi</w:t>
      </w:r>
      <w:proofErr w:type="spellEnd"/>
      <w:r w:rsidRPr="002814DC">
        <w:t xml:space="preserve">, </w:t>
      </w:r>
      <w:proofErr w:type="spellStart"/>
      <w:r w:rsidRPr="002814DC">
        <w:t>Narqiz</w:t>
      </w:r>
      <w:proofErr w:type="spellEnd"/>
      <w:r w:rsidRPr="002814DC">
        <w:t xml:space="preserve"> </w:t>
      </w:r>
      <w:proofErr w:type="spellStart"/>
      <w:r w:rsidRPr="002814DC">
        <w:t>Absalamovo</w:t>
      </w:r>
      <w:proofErr w:type="spellEnd"/>
      <w:r w:rsidRPr="002814DC">
        <w:t xml:space="preserve">, Hafiza </w:t>
      </w:r>
      <w:proofErr w:type="spellStart"/>
      <w:r w:rsidRPr="002814DC">
        <w:t>Babalija</w:t>
      </w:r>
      <w:proofErr w:type="spellEnd"/>
      <w:r w:rsidRPr="002814DC">
        <w:t xml:space="preserve">, </w:t>
      </w:r>
      <w:proofErr w:type="spellStart"/>
      <w:r w:rsidRPr="002814DC">
        <w:t>Elnaro</w:t>
      </w:r>
      <w:proofErr w:type="spellEnd"/>
      <w:r w:rsidRPr="002814DC">
        <w:t xml:space="preserve"> </w:t>
      </w:r>
      <w:proofErr w:type="spellStart"/>
      <w:r w:rsidRPr="002814DC">
        <w:t>Qasimovo</w:t>
      </w:r>
      <w:proofErr w:type="spellEnd"/>
      <w:r w:rsidRPr="002814DC">
        <w:t xml:space="preserve">, </w:t>
      </w:r>
      <w:proofErr w:type="spellStart"/>
      <w:r w:rsidRPr="002814DC">
        <w:t>Aziza</w:t>
      </w:r>
      <w:proofErr w:type="spellEnd"/>
      <w:r w:rsidRPr="002814DC">
        <w:t xml:space="preserve"> </w:t>
      </w:r>
      <w:proofErr w:type="spellStart"/>
      <w:r w:rsidRPr="002814DC">
        <w:t>Orucova</w:t>
      </w:r>
      <w:proofErr w:type="spellEnd"/>
      <w:r w:rsidRPr="002814DC">
        <w:t xml:space="preserve">, </w:t>
      </w:r>
      <w:proofErr w:type="spellStart"/>
      <w:r w:rsidRPr="002814DC">
        <w:t>Rüfata</w:t>
      </w:r>
      <w:proofErr w:type="spellEnd"/>
      <w:r w:rsidRPr="002814DC">
        <w:t xml:space="preserve"> </w:t>
      </w:r>
      <w:proofErr w:type="spellStart"/>
      <w:r w:rsidRPr="002814DC">
        <w:t>Muradlija</w:t>
      </w:r>
      <w:proofErr w:type="spellEnd"/>
      <w:r w:rsidRPr="002814DC">
        <w:t xml:space="preserve">, </w:t>
      </w:r>
      <w:proofErr w:type="spellStart"/>
      <w:r w:rsidRPr="002814DC">
        <w:t>Avaza</w:t>
      </w:r>
      <w:proofErr w:type="spellEnd"/>
      <w:r w:rsidRPr="002814DC">
        <w:t xml:space="preserve"> </w:t>
      </w:r>
      <w:proofErr w:type="spellStart"/>
      <w:r w:rsidRPr="002814DC">
        <w:t>Zeynallija</w:t>
      </w:r>
      <w:proofErr w:type="spellEnd"/>
      <w:r w:rsidRPr="002814DC">
        <w:t xml:space="preserve">, </w:t>
      </w:r>
      <w:proofErr w:type="spellStart"/>
      <w:r w:rsidRPr="002814DC">
        <w:t>Elnurja</w:t>
      </w:r>
      <w:proofErr w:type="spellEnd"/>
      <w:r w:rsidRPr="002814DC">
        <w:t xml:space="preserve"> </w:t>
      </w:r>
      <w:proofErr w:type="spellStart"/>
      <w:r w:rsidRPr="002814DC">
        <w:t>Şükürova</w:t>
      </w:r>
      <w:proofErr w:type="spellEnd"/>
      <w:r w:rsidRPr="002814DC">
        <w:t xml:space="preserve">, </w:t>
      </w:r>
      <w:proofErr w:type="spellStart"/>
      <w:r w:rsidRPr="002814DC">
        <w:t>Alasqarja</w:t>
      </w:r>
      <w:proofErr w:type="spellEnd"/>
      <w:r w:rsidRPr="002814DC">
        <w:t xml:space="preserve"> </w:t>
      </w:r>
      <w:proofErr w:type="spellStart"/>
      <w:r w:rsidRPr="002814DC">
        <w:t>Mamadlija</w:t>
      </w:r>
      <w:proofErr w:type="spellEnd"/>
      <w:r w:rsidRPr="002814DC">
        <w:t xml:space="preserve"> in </w:t>
      </w:r>
      <w:proofErr w:type="spellStart"/>
      <w:r w:rsidRPr="002814DC">
        <w:t>Farida</w:t>
      </w:r>
      <w:proofErr w:type="spellEnd"/>
      <w:r w:rsidRPr="002814DC">
        <w:t xml:space="preserve"> </w:t>
      </w:r>
      <w:proofErr w:type="spellStart"/>
      <w:r w:rsidRPr="002814DC">
        <w:t>Ismayilova</w:t>
      </w:r>
      <w:proofErr w:type="spellEnd"/>
      <w:r w:rsidRPr="002814DC">
        <w:t>, pa tudi državljane EU in druge državljane;</w:t>
      </w:r>
    </w:p>
    <w:p w:rsidR="00225E1F" w:rsidRPr="002814DC" w:rsidRDefault="00225E1F" w:rsidP="00225E1F">
      <w:pPr>
        <w:pStyle w:val="NormalHanging12a"/>
        <w:rPr>
          <w:rStyle w:val="None"/>
          <w:color w:val="000000"/>
        </w:rPr>
      </w:pPr>
      <w:r w:rsidRPr="002814DC">
        <w:rPr>
          <w:rStyle w:val="None"/>
          <w:color w:val="000000"/>
        </w:rPr>
        <w:t>3.</w:t>
      </w:r>
      <w:r w:rsidRPr="002814DC">
        <w:tab/>
        <w:t>opominja azerbajdžanske oblasti na njihovo obveznost, da spoštujejo človekovo dostojanstvo in temeljne svoboščine, in jih poziva, naj razveljavijo represivno zakonodajo, ki neodvisne nevladne organizacije in medije sili na obrobje zakona;</w:t>
      </w:r>
    </w:p>
    <w:p w:rsidR="00225E1F" w:rsidRPr="002814DC" w:rsidRDefault="00225E1F" w:rsidP="00225E1F">
      <w:pPr>
        <w:pStyle w:val="NormalHanging12a"/>
      </w:pPr>
      <w:r w:rsidRPr="002814DC">
        <w:rPr>
          <w:rStyle w:val="None"/>
          <w:color w:val="000000"/>
        </w:rPr>
        <w:t>4.</w:t>
      </w:r>
      <w:r w:rsidRPr="002814DC">
        <w:rPr>
          <w:rStyle w:val="None"/>
          <w:color w:val="000000"/>
        </w:rPr>
        <w:tab/>
      </w:r>
      <w:r w:rsidRPr="002814DC">
        <w:t>meni, da nenehne kršitve človekovih pravic v Azerbajdžanu niso združljive s pripravami te države, da bo gostila COP29</w:t>
      </w:r>
      <w:r w:rsidRPr="002814DC">
        <w:rPr>
          <w:rStyle w:val="None"/>
          <w:color w:val="000000"/>
        </w:rPr>
        <w:t>; zahteva od organizatorjev, naj zagotovijo, da bodo v sporazumu z državo gostiteljico v celoti vključeni in zagotovljeni človekove pravice, temeljne svoboščine in učinkovito sodelovanje civilne družbe</w:t>
      </w:r>
      <w:r w:rsidRPr="002814DC">
        <w:t>;</w:t>
      </w:r>
    </w:p>
    <w:p w:rsidR="00225E1F" w:rsidRPr="002814DC" w:rsidRDefault="00225E1F" w:rsidP="00225E1F">
      <w:pPr>
        <w:pStyle w:val="NormalHanging12a"/>
        <w:rPr>
          <w:rStyle w:val="None"/>
          <w:color w:val="000000"/>
          <w:szCs w:val="24"/>
        </w:rPr>
      </w:pPr>
      <w:r w:rsidRPr="002814DC">
        <w:rPr>
          <w:rStyle w:val="None"/>
          <w:color w:val="000000"/>
        </w:rPr>
        <w:t>5.</w:t>
      </w:r>
      <w:r w:rsidRPr="002814DC">
        <w:tab/>
        <w:t xml:space="preserve">poziva Komisijo, naj preuči možnost prekinitve strateškega partnerstva z Azerbajdžanom na področju energije; </w:t>
      </w:r>
      <w:r w:rsidRPr="002814DC">
        <w:rPr>
          <w:rStyle w:val="None"/>
          <w:color w:val="000000"/>
        </w:rPr>
        <w:t>vztraja, da morata biti izpustitev vseh političnih zapornikov in izboljšanje splošnega stanja človekovih pravic v državi pogoj za vse prihodnje partnerske sporazume;</w:t>
      </w:r>
    </w:p>
    <w:p w:rsidR="00225E1F" w:rsidRPr="002814DC" w:rsidRDefault="00225E1F" w:rsidP="00225E1F">
      <w:pPr>
        <w:pStyle w:val="NormalHanging12a"/>
      </w:pPr>
      <w:r w:rsidRPr="002814DC">
        <w:t>6.</w:t>
      </w:r>
      <w:r w:rsidRPr="002814DC">
        <w:rPr>
          <w:rStyle w:val="None"/>
          <w:color w:val="000000"/>
        </w:rPr>
        <w:tab/>
      </w:r>
      <w:r w:rsidRPr="002814DC">
        <w:t>poziva posebnega predstavnika EU za človekove pravice, naj zahteva srečanja s političnimi zaporniki v Azerbajdžanu;</w:t>
      </w:r>
    </w:p>
    <w:p w:rsidR="00225E1F" w:rsidRPr="002814DC" w:rsidRDefault="00225E1F" w:rsidP="00225E1F">
      <w:pPr>
        <w:pStyle w:val="NormalHanging12a"/>
      </w:pPr>
      <w:r w:rsidRPr="002814DC">
        <w:t>7.</w:t>
      </w:r>
      <w:r w:rsidRPr="002814DC">
        <w:tab/>
        <w:t>ponovno poziva k uvedbi sankcij v okviru globalnega režima sankcij EU na področju človekovih pravic proti azerbajdžanskim javnim uradnikom, ki so zagrešili hude kršitve človekovih pravic;</w:t>
      </w:r>
    </w:p>
    <w:p w:rsidR="00225E1F" w:rsidRPr="002814DC" w:rsidRDefault="00225E1F" w:rsidP="00207BC9">
      <w:pPr>
        <w:pStyle w:val="NormalHanging12a"/>
      </w:pPr>
      <w:r w:rsidRPr="002814DC">
        <w:rPr>
          <w:rStyle w:val="None"/>
          <w:color w:val="000000"/>
        </w:rPr>
        <w:t>8.</w:t>
      </w:r>
      <w:r w:rsidRPr="002814DC">
        <w:tab/>
      </w:r>
      <w:r w:rsidRPr="002814DC">
        <w:rPr>
          <w:rStyle w:val="None"/>
          <w:color w:val="000000"/>
        </w:rPr>
        <w:t>naroči svoji predsednici, naj to resolucijo posreduje Svetu, Komisiji, podpredsedniku Komisije/visokemu predstavniku Unije za zunanje zadeve in varnostno politiko, državam članicam ter predsedniku, vladi in parlamentu Azerbajdžana.</w:t>
      </w:r>
    </w:p>
    <w:sectPr w:rsidR="00225E1F" w:rsidRPr="002814DC" w:rsidSect="002814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6AA" w:rsidRPr="002814DC" w:rsidRDefault="004156AA">
      <w:r w:rsidRPr="002814DC">
        <w:separator/>
      </w:r>
    </w:p>
  </w:endnote>
  <w:endnote w:type="continuationSeparator" w:id="0">
    <w:p w:rsidR="004156AA" w:rsidRPr="002814DC" w:rsidRDefault="004156AA">
      <w:r w:rsidRPr="002814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14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14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14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6AA" w:rsidRPr="002814DC" w:rsidRDefault="004156AA">
      <w:r w:rsidRPr="002814DC">
        <w:separator/>
      </w:r>
    </w:p>
  </w:footnote>
  <w:footnote w:type="continuationSeparator" w:id="0">
    <w:p w:rsidR="004156AA" w:rsidRPr="002814DC" w:rsidRDefault="004156AA">
      <w:r w:rsidRPr="002814D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14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14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14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, 0230, 0231, 0232 in 0236/2024"/>
    <w:docVar w:name="dvlangue" w:val="SL"/>
    <w:docVar w:name="dvnumam" w:val="0"/>
    <w:docVar w:name="dvpe" w:val="760.691"/>
    <w:docVar w:name="dvtitre" w:val="Resolucija Evropskega parlamenta z dne … 2024 o Azerbajdžanu, zlasti zatiranju civilne družbe ter primeru dr. Qubada Ibadogluja in Ilhamiza Gulijeva(2024/2698(RSP))"/>
  </w:docVars>
  <w:rsids>
    <w:rsidRoot w:val="004156AA"/>
    <w:rsid w:val="00002272"/>
    <w:rsid w:val="00064002"/>
    <w:rsid w:val="000677B9"/>
    <w:rsid w:val="000831BA"/>
    <w:rsid w:val="000A42CC"/>
    <w:rsid w:val="000A6084"/>
    <w:rsid w:val="000E7DD9"/>
    <w:rsid w:val="0010095E"/>
    <w:rsid w:val="00125B37"/>
    <w:rsid w:val="00187494"/>
    <w:rsid w:val="001F32AE"/>
    <w:rsid w:val="00207BC9"/>
    <w:rsid w:val="00225E1F"/>
    <w:rsid w:val="002767FF"/>
    <w:rsid w:val="002814DC"/>
    <w:rsid w:val="002B18FE"/>
    <w:rsid w:val="002B5493"/>
    <w:rsid w:val="00343214"/>
    <w:rsid w:val="00361C00"/>
    <w:rsid w:val="00384AC3"/>
    <w:rsid w:val="00395FA1"/>
    <w:rsid w:val="003E15D4"/>
    <w:rsid w:val="00411CCE"/>
    <w:rsid w:val="004156AA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F0E94F"/>
  <w15:chartTrackingRefBased/>
  <w15:docId w15:val="{04CD85CE-18ED-4079-9DED-B5A4EB647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25E1F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225E1F"/>
    <w:pPr>
      <w:spacing w:after="240"/>
    </w:pPr>
  </w:style>
  <w:style w:type="character" w:customStyle="1" w:styleId="normaltextrun">
    <w:name w:val="normaltextrun"/>
    <w:basedOn w:val="DefaultParagraphFont"/>
    <w:rsid w:val="00225E1F"/>
  </w:style>
  <w:style w:type="character" w:customStyle="1" w:styleId="Normal12Char">
    <w:name w:val="Normal12 Char"/>
    <w:basedOn w:val="DefaultParagraphFont"/>
    <w:link w:val="Normal12"/>
    <w:rsid w:val="00225E1F"/>
    <w:rPr>
      <w:sz w:val="24"/>
      <w:lang w:val="sl-SI"/>
    </w:rPr>
  </w:style>
  <w:style w:type="character" w:customStyle="1" w:styleId="NormalHanging12aChar">
    <w:name w:val="NormalHanging12a Char"/>
    <w:basedOn w:val="DefaultParagraphFont"/>
    <w:link w:val="NormalHanging12a"/>
    <w:locked/>
    <w:rsid w:val="00225E1F"/>
    <w:rPr>
      <w:sz w:val="24"/>
      <w:lang w:val="sl-SI"/>
    </w:rPr>
  </w:style>
  <w:style w:type="character" w:customStyle="1" w:styleId="NoneA">
    <w:name w:val="None A"/>
    <w:basedOn w:val="DefaultParagraphFont"/>
    <w:rsid w:val="00225E1F"/>
  </w:style>
  <w:style w:type="character" w:customStyle="1" w:styleId="None">
    <w:name w:val="None"/>
    <w:rsid w:val="00225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C8FBD-B1A5-48B3-9D19-AB14E0B36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2024-04-25T11:29:00Z</dcterms:created>
  <dcterms:modified xsi:type="dcterms:W3CDTF">2024-04-25T11:29:00Z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B9-0227, 0230, 0231, 0232 in 0236/2024</vt:lpwstr>
  </property>
  <property fmtid="{D5CDD505-2E9C-101B-9397-08002B2CF9AE}" pid="4" name="&lt;Type&gt;">
    <vt:lpwstr>RR</vt:lpwstr>
  </property>
</Properties>
</file>