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4A97" w:rsidTr="0010095E">
        <w:trPr>
          <w:trHeight w:hRule="exact" w:val="1418"/>
        </w:trPr>
        <w:tc>
          <w:tcPr>
            <w:tcW w:w="6804" w:type="dxa"/>
            <w:shd w:val="clear" w:color="auto" w:fill="auto"/>
            <w:vAlign w:val="center"/>
          </w:tcPr>
          <w:p w:rsidR="00751A4A" w:rsidRPr="00004A97" w:rsidRDefault="00BB5169" w:rsidP="0010095E">
            <w:pPr>
              <w:pStyle w:val="EPName"/>
            </w:pPr>
            <w:r w:rsidRPr="00004A97">
              <w:t>Ευρωπαϊκό Κοινοβούλιο</w:t>
            </w:r>
          </w:p>
          <w:p w:rsidR="00751A4A" w:rsidRPr="00004A97" w:rsidRDefault="00817416" w:rsidP="00756632">
            <w:pPr>
              <w:pStyle w:val="EPTerm"/>
              <w:rPr>
                <w:rStyle w:val="HideTWBExt"/>
                <w:noProof w:val="0"/>
                <w:vanish w:val="0"/>
                <w:color w:val="auto"/>
              </w:rPr>
            </w:pPr>
            <w:r w:rsidRPr="00004A97">
              <w:t>2019-2024</w:t>
            </w:r>
          </w:p>
        </w:tc>
        <w:tc>
          <w:tcPr>
            <w:tcW w:w="2268" w:type="dxa"/>
            <w:shd w:val="clear" w:color="auto" w:fill="auto"/>
          </w:tcPr>
          <w:p w:rsidR="00751A4A" w:rsidRPr="00004A97" w:rsidRDefault="00187494" w:rsidP="0010095E">
            <w:pPr>
              <w:pStyle w:val="EPLogo"/>
            </w:pPr>
            <w:r w:rsidRPr="00004A9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4A97" w:rsidRDefault="00D058B8" w:rsidP="004C5D52">
      <w:pPr>
        <w:pStyle w:val="LineTop"/>
      </w:pPr>
    </w:p>
    <w:p w:rsidR="00680577" w:rsidRPr="00004A97" w:rsidRDefault="00BB5169" w:rsidP="00680577">
      <w:pPr>
        <w:pStyle w:val="EPBodyTA1"/>
      </w:pPr>
      <w:r w:rsidRPr="00004A97">
        <w:t>ΚΕΙΜΕΝΑ ΠΟΥ ΕΓΚΡΙΘΗΚΑΝ</w:t>
      </w:r>
    </w:p>
    <w:p w:rsidR="00D058B8" w:rsidRPr="00004A97" w:rsidRDefault="00D058B8" w:rsidP="00D058B8">
      <w:pPr>
        <w:pStyle w:val="LineBottom"/>
      </w:pPr>
    </w:p>
    <w:p w:rsidR="00BB5169" w:rsidRPr="00004A97" w:rsidRDefault="00BB5169" w:rsidP="00BB5169">
      <w:pPr>
        <w:pStyle w:val="ATHeading1"/>
      </w:pPr>
      <w:bookmarkStart w:id="0" w:name="TANumber"/>
      <w:r w:rsidRPr="00004A97">
        <w:t>P9_TA(2024)0</w:t>
      </w:r>
      <w:r w:rsidR="006E504C">
        <w:t>37</w:t>
      </w:r>
      <w:bookmarkStart w:id="1" w:name="_GoBack"/>
      <w:bookmarkEnd w:id="1"/>
      <w:r w:rsidRPr="00004A97">
        <w:t>0</w:t>
      </w:r>
      <w:bookmarkEnd w:id="0"/>
    </w:p>
    <w:p w:rsidR="00BB5169" w:rsidRPr="00004A97" w:rsidRDefault="00BB5169" w:rsidP="00BB5169">
      <w:pPr>
        <w:pStyle w:val="ATHeading2"/>
      </w:pPr>
      <w:bookmarkStart w:id="2" w:name="title"/>
      <w:r w:rsidRPr="00004A97">
        <w:t>Η προτεινόμενη κατάργηση του νόμου που απαγορεύει τον ακρωτηριασμό των γυναικείων γεννητικών οργάνων στη Γκάμπια</w:t>
      </w:r>
      <w:bookmarkEnd w:id="2"/>
    </w:p>
    <w:p w:rsidR="00BB5169" w:rsidRPr="00004A97" w:rsidRDefault="00BB5169" w:rsidP="00BB5169">
      <w:pPr>
        <w:rPr>
          <w:i/>
          <w:vanish/>
        </w:rPr>
      </w:pPr>
      <w:r w:rsidRPr="00004A97">
        <w:rPr>
          <w:i/>
        </w:rPr>
        <w:fldChar w:fldCharType="begin"/>
      </w:r>
      <w:r w:rsidRPr="00004A97">
        <w:rPr>
          <w:i/>
        </w:rPr>
        <w:instrText xml:space="preserve"> TC"(</w:instrText>
      </w:r>
      <w:bookmarkStart w:id="3" w:name="DocNumber"/>
      <w:r w:rsidRPr="00004A97">
        <w:rPr>
          <w:i/>
        </w:rPr>
        <w:instrText>B9-0228</w:instrText>
      </w:r>
      <w:r w:rsidR="00002637" w:rsidRPr="00004A97">
        <w:rPr>
          <w:i/>
        </w:rPr>
        <w:instrText>, 0229, 0233, 0234, 0242 και 0243</w:instrText>
      </w:r>
      <w:r w:rsidRPr="00004A97">
        <w:rPr>
          <w:i/>
        </w:rPr>
        <w:instrText>/2024</w:instrText>
      </w:r>
      <w:bookmarkEnd w:id="3"/>
      <w:r w:rsidRPr="00004A97">
        <w:rPr>
          <w:i/>
        </w:rPr>
        <w:instrText xml:space="preserve">)"\l3 \n&gt; \* MERGEFORMAT </w:instrText>
      </w:r>
      <w:r w:rsidRPr="00004A97">
        <w:rPr>
          <w:i/>
        </w:rPr>
        <w:fldChar w:fldCharType="end"/>
      </w:r>
    </w:p>
    <w:p w:rsidR="00BB5169" w:rsidRPr="00004A97" w:rsidRDefault="00BB5169" w:rsidP="00BB5169">
      <w:pPr>
        <w:rPr>
          <w:vanish/>
        </w:rPr>
      </w:pPr>
      <w:bookmarkStart w:id="4" w:name="PE"/>
      <w:r w:rsidRPr="00004A97">
        <w:rPr>
          <w:vanish/>
        </w:rPr>
        <w:t>PE762.539</w:t>
      </w:r>
      <w:bookmarkEnd w:id="4"/>
    </w:p>
    <w:p w:rsidR="00BB5169" w:rsidRPr="00004A97" w:rsidRDefault="00BB5169" w:rsidP="00BB5169">
      <w:pPr>
        <w:pStyle w:val="ATHeading3"/>
      </w:pPr>
      <w:bookmarkStart w:id="5" w:name="Sujet"/>
      <w:r w:rsidRPr="00004A97">
        <w:t>Ψήφισμα του Ευρωπαϊκού Κοινοβουλίου</w:t>
      </w:r>
      <w:r w:rsidR="00002637" w:rsidRPr="00004A97">
        <w:t xml:space="preserve"> της 25ης Απριλίου 2024</w:t>
      </w:r>
      <w:r w:rsidRPr="00004A97">
        <w:t xml:space="preserve"> σχετικά με την προτεινόμενη κατάργηση του νόμου που απαγορεύει τον ακρωτηριασμό των γυναικείων γεννητικών οργάνων στη Γκάμπια</w:t>
      </w:r>
      <w:bookmarkEnd w:id="5"/>
      <w:r w:rsidRPr="00004A97">
        <w:t xml:space="preserve"> </w:t>
      </w:r>
      <w:bookmarkStart w:id="6" w:name="References"/>
      <w:r w:rsidRPr="00004A97">
        <w:t>(2024/2699(RSP))</w:t>
      </w:r>
      <w:bookmarkEnd w:id="6"/>
    </w:p>
    <w:p w:rsidR="00336214" w:rsidRPr="00004A97" w:rsidRDefault="00336214" w:rsidP="00336214">
      <w:pPr>
        <w:pStyle w:val="NormalBold"/>
      </w:pPr>
      <w:bookmarkStart w:id="7" w:name="TextBodyBegin"/>
      <w:bookmarkEnd w:id="7"/>
    </w:p>
    <w:p w:rsidR="00336214" w:rsidRPr="00004A97" w:rsidRDefault="00336214" w:rsidP="00336214">
      <w:pPr>
        <w:pStyle w:val="Normal12"/>
      </w:pPr>
      <w:r w:rsidRPr="00004A97">
        <w:rPr>
          <w:i/>
        </w:rPr>
        <w:t>Το Ευρωπαϊκό Κοινοβούλιο</w:t>
      </w:r>
      <w:r w:rsidRPr="00004A97">
        <w:t>,</w:t>
      </w:r>
    </w:p>
    <w:p w:rsidR="00336214" w:rsidRPr="00004A97" w:rsidRDefault="00336214" w:rsidP="00002637">
      <w:pPr>
        <w:pStyle w:val="NormalHanging12a"/>
        <w:widowControl/>
      </w:pPr>
      <w:r w:rsidRPr="00004A97">
        <w:t>–</w:t>
      </w:r>
      <w:r w:rsidRPr="00004A97">
        <w:tab/>
        <w:t>έχοντας υπόψη τη Συμφωνία της Σαμόας,</w:t>
      </w:r>
    </w:p>
    <w:p w:rsidR="00336214" w:rsidRPr="00004A97" w:rsidRDefault="00336214" w:rsidP="00002637">
      <w:pPr>
        <w:pStyle w:val="NormalHanging12a"/>
        <w:widowControl/>
      </w:pPr>
      <w:r w:rsidRPr="00004A97">
        <w:t>–</w:t>
      </w:r>
      <w:r w:rsidRPr="00004A97">
        <w:tab/>
        <w:t>έχοντας υπόψη τη Σύμβαση για την εξάλειψη όλων των μορφών διακρίσεων κατά των γυναικών, τη Σύμβαση για τα δικαιώματα του παιδιού και τη Σύμβαση κατά των βασανιστηρίων και άλλων τρόπων σκληρής, απάνθρωπης ή ταπεινωτικής μεταχείρισης ή τιμωρίας,</w:t>
      </w:r>
    </w:p>
    <w:p w:rsidR="00336214" w:rsidRPr="00004A97" w:rsidRDefault="00336214" w:rsidP="00002637">
      <w:pPr>
        <w:pStyle w:val="NormalHanging12a"/>
        <w:widowControl/>
      </w:pPr>
      <w:r w:rsidRPr="00004A97">
        <w:t>–</w:t>
      </w:r>
      <w:r w:rsidRPr="00004A97">
        <w:tab/>
        <w:t xml:space="preserve">έχοντας υπόψη τον Αφρικανικό Χάρτη των Δικαιωμάτων του Ανθρώπου και των Λαών, το πρωτόκολλο του </w:t>
      </w:r>
      <w:proofErr w:type="spellStart"/>
      <w:r w:rsidRPr="00004A97">
        <w:t>Μαπούτο</w:t>
      </w:r>
      <w:proofErr w:type="spellEnd"/>
      <w:r w:rsidRPr="00004A97">
        <w:t xml:space="preserve"> και τον Αφρικανικό Χάρτη για τα δικαιώματα και την ευημερία των παιδιών,</w:t>
      </w:r>
    </w:p>
    <w:p w:rsidR="00336214" w:rsidRPr="00004A97" w:rsidRDefault="00336214" w:rsidP="00002637">
      <w:pPr>
        <w:pStyle w:val="NormalHanging12a"/>
        <w:widowControl/>
      </w:pPr>
      <w:r w:rsidRPr="00004A97">
        <w:t>–</w:t>
      </w:r>
      <w:r w:rsidRPr="00004A97">
        <w:tab/>
        <w:t>έχοντας υπόψη τον Στόχο Βιώσιμης Ανάπτυξης 5, που αποσκοπεί στην παγκόσμια εξάλειψη του ακρωτηριασμού των γυναικείων γεννητικών οργάνων (ΑΓΓΟ) έως το 2030,</w:t>
      </w:r>
    </w:p>
    <w:p w:rsidR="00336214" w:rsidRPr="00004A97" w:rsidRDefault="00336214" w:rsidP="00002637">
      <w:pPr>
        <w:pStyle w:val="NormalHanging12a"/>
        <w:widowControl/>
      </w:pPr>
      <w:r w:rsidRPr="00004A97">
        <w:t>–</w:t>
      </w:r>
      <w:r w:rsidRPr="00004A97">
        <w:tab/>
        <w:t>έχοντας υπόψη το άρθρο 144 παράγραφος 5 και το άρθρο 132 παράγραφος 4 του Κανονισμού,</w:t>
      </w:r>
    </w:p>
    <w:p w:rsidR="00336214" w:rsidRPr="00004A97" w:rsidRDefault="00336214" w:rsidP="00002637">
      <w:pPr>
        <w:pStyle w:val="NormalHanging12a"/>
        <w:widowControl/>
        <w:rPr>
          <w:bCs/>
        </w:rPr>
      </w:pPr>
      <w:r w:rsidRPr="00004A97">
        <w:t>Α.</w:t>
      </w:r>
      <w:r w:rsidRPr="00004A97">
        <w:tab/>
        <w:t>λαμβάνοντας υπόψη ότι η νομική πράξη-ορόσημο (τροπολογία) για τις γυναίκες που θεσπίστηκε το 2015 στη Γκάμπια απαγορεύει τον ακρωτηριασμό των γυναικείων γεννητικών οργάνων, καθιστώντας τον αξιόποινη πράξη που επισύρει φυλάκιση έως τριών ετών·</w:t>
      </w:r>
    </w:p>
    <w:p w:rsidR="00336214" w:rsidRPr="00004A97" w:rsidRDefault="00336214" w:rsidP="00002637">
      <w:pPr>
        <w:pStyle w:val="NormalHanging12a"/>
        <w:widowControl/>
        <w:rPr>
          <w:bCs/>
        </w:rPr>
      </w:pPr>
      <w:r w:rsidRPr="00004A97">
        <w:t>Β.</w:t>
      </w:r>
      <w:r w:rsidRPr="00004A97">
        <w:tab/>
        <w:t>λαμβάνοντας υπόψη ότι, στις 18 Μαρτίου 2024, μια πρόταση νόμου για την κατάργηση της απαγόρευσης εγκρίθηκε σε δεύτερη ανάγνωση στο Κοινοβούλιο της Γκάμπιας και έχει πλέον παραπεμφθεί σε κοινοβουλευτική επιτροπή για να την εξετάσει, κάτι που θα διαρκέσει τουλάχιστον τρεις μήνες, προτού υποβληθεί εκ νέου στο κοινοβούλιο για την τρίτη και τελική ανάγνωση·</w:t>
      </w:r>
    </w:p>
    <w:p w:rsidR="00336214" w:rsidRPr="00004A97" w:rsidRDefault="00336214" w:rsidP="00002637">
      <w:pPr>
        <w:pStyle w:val="NormalHanging12a"/>
        <w:widowControl/>
        <w:rPr>
          <w:bCs/>
        </w:rPr>
      </w:pPr>
      <w:r w:rsidRPr="00004A97">
        <w:t>Γ.</w:t>
      </w:r>
      <w:r w:rsidRPr="00004A97">
        <w:tab/>
        <w:t xml:space="preserve">λαμβάνοντας υπόψη ότι η Γκάμπια διατρέχει τον κίνδυνο να είναι η πρώτη χώρα στον κόσμο που αντιστρέφει τη νομική προστασία κατά του ακρωτηριασμού των γυναικείων </w:t>
      </w:r>
      <w:r w:rsidRPr="00004A97">
        <w:lastRenderedPageBreak/>
        <w:t>γεννητικών οργάνων· λαμβάνοντας υπόψη ότι αυτό ενέχει τον κίνδυνο να ενθαρρύνει παρόμοια αποδυνάμωση των δικαιωμάτων των γυναικών και των κοριτσιών στην περιφέρεια·</w:t>
      </w:r>
    </w:p>
    <w:p w:rsidR="00336214" w:rsidRPr="00004A97" w:rsidRDefault="00336214" w:rsidP="00002637">
      <w:pPr>
        <w:pStyle w:val="NormalHanging12a"/>
        <w:widowControl/>
        <w:rPr>
          <w:bCs/>
        </w:rPr>
      </w:pPr>
      <w:r w:rsidRPr="00004A97">
        <w:t>Δ.</w:t>
      </w:r>
      <w:r w:rsidRPr="00004A97">
        <w:tab/>
        <w:t>λαμβάνοντας υπόψη ότι ο ακρωτηριασμός των γυναικείων γεννητικών οργάνων συνιστά σοβαρή παραβίαση των ανθρωπίνων δικαιωμάτων και διάκριση εις βάρος κοριτσιών και γυναικών· λαμβάνοντας υπόψη ότι δεν δικαιολογείται από οποιαδήποτε θρησκεία ή πολιτισμό, συνιστά κακοποιητική, καταχρηστική και επιβλαβή πρακτική με σοβαρές συνέπειες, που περιλαμβάνουν ανεπανόρθωτη σωματική και ψυχολογική βλάβη, καθώς και βλάβη της σεξουαλικής και αναπαραγωγικής υγείας, και είναι πιθανό να οδηγήσει σε θάνατο· λαμβάνοντας υπόψη ότι εμποδίζει τις γυναίκες και τα κορίτσια να αξιοποιήσουν πλήρως τις δυνατότητές τους και να συμμετάσχουν στην κοινωνία·</w:t>
      </w:r>
    </w:p>
    <w:p w:rsidR="00336214" w:rsidRPr="00004A97" w:rsidRDefault="00336214" w:rsidP="00002637">
      <w:pPr>
        <w:pStyle w:val="NormalHanging12a"/>
        <w:widowControl/>
        <w:rPr>
          <w:bCs/>
        </w:rPr>
      </w:pPr>
      <w:r w:rsidRPr="00004A97">
        <w:t>Ε.</w:t>
      </w:r>
      <w:r w:rsidRPr="00004A97">
        <w:tab/>
        <w:t>λαμβάνοντας υπόψη ότι η Γκάμπια συγκαταλέγεται μεταξύ των χωρών με τα υψηλότερα ποσοστά ΑΓΓΟ στον κόσμο και ότι, σύμφωνα με τη UNICEF, το 76 % των γυναικών ηλικίας 15-49 ετών στη Γκάμπια έχουν υποστεί ακρωτηριασμό των γεννητικών τους οργάνων· λαμβάνοντας υπόψη ότι πάνω από 230 εκατομμύρια κορίτσια και γυναίκες παγκοσμίως πλήττονται από πρακτικές ακρωτηριασμού των γυναικείων γεννητικών οργάνων·</w:t>
      </w:r>
    </w:p>
    <w:p w:rsidR="00336214" w:rsidRPr="00004A97" w:rsidRDefault="00004A97" w:rsidP="00004A97">
      <w:pPr>
        <w:pStyle w:val="NormalHanging12a"/>
        <w:widowControl/>
        <w:ind w:left="570" w:hanging="570"/>
      </w:pPr>
      <w:r w:rsidRPr="00004A97">
        <w:t>1.</w:t>
      </w:r>
      <w:r w:rsidRPr="00004A97">
        <w:tab/>
      </w:r>
      <w:r w:rsidR="00336214" w:rsidRPr="00004A97">
        <w:t>παροτρύνει το Κοινοβούλιο της Γκάμπιας να αποδείξει την προσήλωσή του στο διεθνές δίκαιο για τα ανθρώπινα δικαιώματα και στις πολλαπλές διεθνείς και περιφερειακές συμφωνίες τις οποίες έχει υπογράψει η Γκάμπια, να προστατεύσει τα δικαιώματα των γυναικών και των κοριτσιών και, συνεπώς, να απορρίψει την πρόταση και να υποστηρίξει την ποινικοποίηση του ακρωτηριασμού των γυναικείων γεννητικών οργάνων·</w:t>
      </w:r>
    </w:p>
    <w:p w:rsidR="00336214" w:rsidRPr="00004A97" w:rsidRDefault="00004A97" w:rsidP="00004A97">
      <w:pPr>
        <w:pStyle w:val="NormalHanging12a"/>
        <w:widowControl/>
        <w:ind w:left="570" w:hanging="570"/>
      </w:pPr>
      <w:r w:rsidRPr="00004A97">
        <w:t>2.</w:t>
      </w:r>
      <w:r w:rsidRPr="00004A97">
        <w:tab/>
      </w:r>
      <w:r w:rsidR="00336214" w:rsidRPr="00004A97">
        <w:t>παροτρύνει την κυβέρνηση της Γκάμπιας να εντείνει τις προσπάθειές της για την πρόληψη και την εξάλειψη του ακρωτηριασμού των γυναικείων γεννητικών οργάνων μέσω ισχυρών μέτρων επιβολής και προσπαθειών για την ενίσχυση της ευαισθητοποίησης και της εκπαίδευσης με σκοπό την αντιμετώπιση των βαθύτερων αιτίων του· καλεί την κυβέρνηση της Γκάμπιας να συνεργαστεί με διεθνείς εταίρους, ιδίως στο πλαίσιο του κοινού προγράμματος UNFPA-UNICEF για την εξάλειψη του ακρωτηριασμού των γυναικείων γεννητικών οργάνων·</w:t>
      </w:r>
    </w:p>
    <w:p w:rsidR="00336214" w:rsidRPr="00004A97" w:rsidRDefault="00004A97" w:rsidP="00004A97">
      <w:pPr>
        <w:pStyle w:val="NormalHanging12a"/>
        <w:widowControl/>
        <w:ind w:left="570" w:hanging="570"/>
      </w:pPr>
      <w:r w:rsidRPr="00004A97">
        <w:t>3.</w:t>
      </w:r>
      <w:r w:rsidRPr="00004A97">
        <w:tab/>
      </w:r>
      <w:r w:rsidR="00336214" w:rsidRPr="00004A97">
        <w:t>δηλώνει την προθυμία του να στηρίξει την κυβέρνηση και τις οργανώσεις της κοινωνίας των πολιτών στη συνεργασία στο πλαίσιο της κοινότητας, μεταξύ άλλων με θρησκευτικούς, παραδοσιακούς ηγέτες και ηγετικές προσωπικότητες της κοινότητας, για την καταπολέμηση του ακρωτηριασμού των γυναικείων γεννητικών οργάνων, και να στηρίξει τις επιζήσασες και τα άτομα που υπερασπίζονται τα δικαιώματα των γυναικών·</w:t>
      </w:r>
    </w:p>
    <w:p w:rsidR="00336214" w:rsidRPr="00004A97" w:rsidRDefault="00004A97" w:rsidP="00004A97">
      <w:pPr>
        <w:pStyle w:val="NormalHanging12a"/>
        <w:widowControl/>
        <w:ind w:left="570" w:hanging="570"/>
      </w:pPr>
      <w:r w:rsidRPr="00004A97">
        <w:t>4.</w:t>
      </w:r>
      <w:r w:rsidRPr="00004A97">
        <w:tab/>
      </w:r>
      <w:r w:rsidR="00336214" w:rsidRPr="00004A97">
        <w:t>καλεί την Επιτροπή και την Ευρωπαϊκή Υπηρεσία Εξωτερικής Δράσης να λάβουν επειγόντως και συστηματικά μέτρα προκειμένου να αντιμετωπίσουν το ζήτημα του ακρωτηριασμού των γυναικείων γεννητικών οργάνων με τις αρχές της Γκάμπιας, σε συντονισμό με τους διεθνείς εταίρους·</w:t>
      </w:r>
    </w:p>
    <w:p w:rsidR="00002637" w:rsidRPr="00004A97" w:rsidRDefault="00004A97" w:rsidP="00004A97">
      <w:pPr>
        <w:pStyle w:val="NormalHanging12a"/>
        <w:widowControl/>
        <w:ind w:left="570" w:hanging="570"/>
      </w:pPr>
      <w:r w:rsidRPr="00004A97">
        <w:t>5.</w:t>
      </w:r>
      <w:r w:rsidRPr="00004A97">
        <w:tab/>
      </w:r>
      <w:r w:rsidR="00336214" w:rsidRPr="00004A97">
        <w:t>αναθέτει στην Πρόεδρό του να διαβιβάσει το παρόν ψήφισμα στο Συμβούλιο, στην Επιτροπή, στην Ευρωπαϊκή Υπηρεσία Εξωτερικής Δράσης, στις αρχές της Γκάμπιας και στην Αφρικανική Ένωση.</w:t>
      </w:r>
      <w:bookmarkStart w:id="8" w:name="TextBodyEnd"/>
      <w:bookmarkEnd w:id="8"/>
    </w:p>
    <w:sectPr w:rsidR="00002637" w:rsidRPr="00004A97" w:rsidSect="00AC6F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169" w:rsidRPr="00AC6F63" w:rsidRDefault="00BB5169">
      <w:r w:rsidRPr="00AC6F63">
        <w:separator/>
      </w:r>
    </w:p>
  </w:endnote>
  <w:endnote w:type="continuationSeparator" w:id="0">
    <w:p w:rsidR="00BB5169" w:rsidRPr="00AC6F63" w:rsidRDefault="00BB5169">
      <w:r w:rsidRPr="00AC6F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6F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6F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6F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169" w:rsidRPr="00AC6F63" w:rsidRDefault="00BB5169">
      <w:r w:rsidRPr="00AC6F63">
        <w:separator/>
      </w:r>
    </w:p>
  </w:footnote>
  <w:footnote w:type="continuationSeparator" w:id="0">
    <w:p w:rsidR="00BB5169" w:rsidRPr="00AC6F63" w:rsidRDefault="00BB5169">
      <w:r w:rsidRPr="00AC6F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6F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6F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6F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702C50"/>
    <w:multiLevelType w:val="hybridMultilevel"/>
    <w:tmpl w:val="6A3C19E8"/>
    <w:lvl w:ilvl="0" w:tplc="80AA7E86">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EA03104"/>
    <w:multiLevelType w:val="hybridMultilevel"/>
    <w:tmpl w:val="5720F3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8/2024"/>
    <w:docVar w:name="dvlangue" w:val="EL"/>
    <w:docVar w:name="dvnumam" w:val="0"/>
    <w:docVar w:name="dvpe" w:val="762.539"/>
    <w:docVar w:name="dvtitre" w:val="Ψήφισμα του Ευρωπαϊκού Κοινοβουλίου σχετικά με την προτεινόμενη κατάργηση του νόμου που απαγορεύει τον ακρωτηριασμό των γυναικείων γεννητικών οργάνων στη Γκάμπια(2024/2699(RSP))"/>
  </w:docVars>
  <w:rsids>
    <w:rsidRoot w:val="00BB5169"/>
    <w:rsid w:val="00002272"/>
    <w:rsid w:val="00002637"/>
    <w:rsid w:val="00004A97"/>
    <w:rsid w:val="00064002"/>
    <w:rsid w:val="000677B9"/>
    <w:rsid w:val="000831BA"/>
    <w:rsid w:val="000A42CC"/>
    <w:rsid w:val="000E7DD9"/>
    <w:rsid w:val="0010095E"/>
    <w:rsid w:val="00125B37"/>
    <w:rsid w:val="00187494"/>
    <w:rsid w:val="001F32AE"/>
    <w:rsid w:val="002767FF"/>
    <w:rsid w:val="002B18FE"/>
    <w:rsid w:val="002B5493"/>
    <w:rsid w:val="0033621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504C"/>
    <w:rsid w:val="006E5E0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073A"/>
    <w:rsid w:val="00A1687D"/>
    <w:rsid w:val="00A43E52"/>
    <w:rsid w:val="00A4678D"/>
    <w:rsid w:val="00A778C7"/>
    <w:rsid w:val="00AB441E"/>
    <w:rsid w:val="00AB6293"/>
    <w:rsid w:val="00AC6F63"/>
    <w:rsid w:val="00AE0928"/>
    <w:rsid w:val="00AF3B82"/>
    <w:rsid w:val="00B12E95"/>
    <w:rsid w:val="00B22876"/>
    <w:rsid w:val="00B558F0"/>
    <w:rsid w:val="00BB516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1CD587"/>
  <w15:chartTrackingRefBased/>
  <w15:docId w15:val="{0BDF5D56-430A-4E40-BA06-CE613ACA2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36214"/>
    <w:rPr>
      <w:b/>
    </w:rPr>
  </w:style>
  <w:style w:type="paragraph" w:customStyle="1" w:styleId="NormalHanging12a">
    <w:name w:val="NormalHanging12a"/>
    <w:basedOn w:val="Normal"/>
    <w:rsid w:val="00336214"/>
    <w:pPr>
      <w:spacing w:after="240"/>
      <w:ind w:left="567" w:hanging="567"/>
    </w:pPr>
  </w:style>
  <w:style w:type="paragraph" w:customStyle="1" w:styleId="Normal12">
    <w:name w:val="Normal12"/>
    <w:basedOn w:val="Normal"/>
    <w:link w:val="Normal12Char"/>
    <w:rsid w:val="00336214"/>
    <w:pPr>
      <w:spacing w:after="240"/>
    </w:pPr>
  </w:style>
  <w:style w:type="character" w:customStyle="1" w:styleId="Normal12Char">
    <w:name w:val="Normal12 Char"/>
    <w:basedOn w:val="DefaultParagraphFont"/>
    <w:link w:val="Normal12"/>
    <w:rsid w:val="00336214"/>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FDFFC-DAAF-4101-BF34-0D06D4ADB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700</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2024-04-25T10:39:00Z</dcterms:created>
  <dcterms:modified xsi:type="dcterms:W3CDTF">2024-04-25T10:39:00Z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B9-0228/2024</vt:lpwstr>
  </property>
  <property fmtid="{D5CDD505-2E9C-101B-9397-08002B2CF9AE}" pid="4" name="&lt;Type&gt;">
    <vt:lpwstr>RR</vt:lpwstr>
  </property>
</Properties>
</file>