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67FE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067FE6" w:rsidRDefault="00737F65" w:rsidP="0010095E">
            <w:pPr>
              <w:pStyle w:val="EPName"/>
            </w:pPr>
            <w:bookmarkStart w:id="0" w:name="_GoBack"/>
            <w:bookmarkEnd w:id="0"/>
            <w:r w:rsidRPr="00067FE6">
              <w:t>Europski parlament</w:t>
            </w:r>
          </w:p>
          <w:p w:rsidR="00751A4A" w:rsidRPr="00067FE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67FE6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067FE6" w:rsidRDefault="00187494" w:rsidP="0010095E">
            <w:pPr>
              <w:pStyle w:val="EPLogo"/>
            </w:pPr>
            <w:r w:rsidRPr="00067FE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067FE6" w:rsidRDefault="00D058B8" w:rsidP="004C5D52">
      <w:pPr>
        <w:pStyle w:val="LineTop"/>
      </w:pPr>
    </w:p>
    <w:p w:rsidR="00680577" w:rsidRPr="00067FE6" w:rsidRDefault="00737F65" w:rsidP="00680577">
      <w:pPr>
        <w:pStyle w:val="EPBodyTA1"/>
      </w:pPr>
      <w:r w:rsidRPr="00067FE6">
        <w:t>USVOJENI TEKSTOVI</w:t>
      </w:r>
    </w:p>
    <w:p w:rsidR="00D058B8" w:rsidRPr="00067FE6" w:rsidRDefault="00D058B8" w:rsidP="00D058B8">
      <w:pPr>
        <w:pStyle w:val="LineBottom"/>
      </w:pPr>
    </w:p>
    <w:p w:rsidR="00737F65" w:rsidRPr="00067FE6" w:rsidRDefault="00737F65" w:rsidP="00737F65">
      <w:pPr>
        <w:pStyle w:val="ATHeading1"/>
      </w:pPr>
      <w:bookmarkStart w:id="1" w:name="TANumber"/>
      <w:r w:rsidRPr="00067FE6">
        <w:t>P9_TA(2024)0</w:t>
      </w:r>
      <w:bookmarkEnd w:id="1"/>
      <w:r w:rsidR="00067FE6" w:rsidRPr="00067FE6">
        <w:t>370</w:t>
      </w:r>
    </w:p>
    <w:p w:rsidR="00737F65" w:rsidRPr="00067FE6" w:rsidRDefault="00737F65" w:rsidP="00737F65">
      <w:pPr>
        <w:pStyle w:val="ATHeading2"/>
      </w:pPr>
      <w:bookmarkStart w:id="2" w:name="title"/>
      <w:r w:rsidRPr="00067FE6">
        <w:t>Predloženo stavljanje izvan snage zakona o zabrani sakaćenja ženskih spolnih organa u Gambiji</w:t>
      </w:r>
      <w:bookmarkEnd w:id="2"/>
    </w:p>
    <w:p w:rsidR="00737F65" w:rsidRPr="00067FE6" w:rsidRDefault="00737F65" w:rsidP="00737F65">
      <w:pPr>
        <w:rPr>
          <w:i/>
          <w:vanish/>
        </w:rPr>
      </w:pPr>
      <w:r w:rsidRPr="00067FE6">
        <w:rPr>
          <w:i/>
        </w:rPr>
        <w:fldChar w:fldCharType="begin"/>
      </w:r>
      <w:r w:rsidRPr="00067FE6">
        <w:rPr>
          <w:i/>
        </w:rPr>
        <w:instrText xml:space="preserve"> TC"(</w:instrText>
      </w:r>
      <w:bookmarkStart w:id="3" w:name="DocNumber"/>
      <w:r w:rsidRPr="00067FE6">
        <w:rPr>
          <w:i/>
        </w:rPr>
        <w:instrText>B9-0228</w:instrText>
      </w:r>
      <w:r w:rsidR="00AF2494" w:rsidRPr="00067FE6">
        <w:rPr>
          <w:i/>
          <w:lang w:val="en-GB"/>
        </w:rPr>
        <w:instrText>, 0229, 0233, 0234, 0242 i 0243</w:instrText>
      </w:r>
      <w:r w:rsidRPr="00067FE6">
        <w:rPr>
          <w:i/>
        </w:rPr>
        <w:instrText>/2024</w:instrText>
      </w:r>
      <w:bookmarkEnd w:id="3"/>
      <w:r w:rsidRPr="00067FE6">
        <w:rPr>
          <w:i/>
        </w:rPr>
        <w:instrText xml:space="preserve">)"\l3 \n&gt; \* MERGEFORMAT </w:instrText>
      </w:r>
      <w:r w:rsidRPr="00067FE6">
        <w:rPr>
          <w:i/>
        </w:rPr>
        <w:fldChar w:fldCharType="end"/>
      </w:r>
    </w:p>
    <w:p w:rsidR="00737F65" w:rsidRPr="00067FE6" w:rsidRDefault="00737F65" w:rsidP="00737F65">
      <w:pPr>
        <w:rPr>
          <w:vanish/>
        </w:rPr>
      </w:pPr>
      <w:bookmarkStart w:id="4" w:name="PE"/>
      <w:r w:rsidRPr="00067FE6">
        <w:rPr>
          <w:vanish/>
        </w:rPr>
        <w:t>PE762.539</w:t>
      </w:r>
      <w:bookmarkEnd w:id="4"/>
    </w:p>
    <w:p w:rsidR="00737F65" w:rsidRPr="00067FE6" w:rsidRDefault="00737F65" w:rsidP="00737F65">
      <w:pPr>
        <w:pStyle w:val="ATHeading3"/>
      </w:pPr>
      <w:bookmarkStart w:id="5" w:name="Sujet"/>
      <w:r w:rsidRPr="00067FE6">
        <w:t>Rezoluc</w:t>
      </w:r>
      <w:r w:rsidR="0075077F" w:rsidRPr="00067FE6">
        <w:t>ija Europskog parlamenta od 25. travnja</w:t>
      </w:r>
      <w:r w:rsidRPr="00067FE6">
        <w:t xml:space="preserve"> 2024. o predloženom stavljanju izvan snage zakona o zabrani sakaćenja ženskih spolnih organa u Gambiji</w:t>
      </w:r>
      <w:bookmarkEnd w:id="5"/>
      <w:r w:rsidRPr="00067FE6">
        <w:t xml:space="preserve"> </w:t>
      </w:r>
      <w:bookmarkStart w:id="6" w:name="References"/>
      <w:r w:rsidRPr="00067FE6">
        <w:t>(2024/2699(RSP))</w:t>
      </w:r>
      <w:bookmarkEnd w:id="6"/>
    </w:p>
    <w:p w:rsidR="00737F65" w:rsidRPr="00067FE6" w:rsidRDefault="00737F65" w:rsidP="00737F65"/>
    <w:p w:rsidR="00CA6829" w:rsidRPr="00067FE6" w:rsidRDefault="00CA6829" w:rsidP="00CA6829">
      <w:pPr>
        <w:pStyle w:val="Normal12"/>
      </w:pPr>
      <w:bookmarkStart w:id="7" w:name="TextBodyBegin"/>
      <w:bookmarkEnd w:id="7"/>
      <w:r w:rsidRPr="00067FE6">
        <w:rPr>
          <w:i/>
          <w:iCs/>
        </w:rPr>
        <w:t>Europski parlament</w:t>
      </w:r>
      <w:r w:rsidRPr="00067FE6">
        <w:t>,</w:t>
      </w:r>
    </w:p>
    <w:p w:rsidR="00CA6829" w:rsidRPr="00067FE6" w:rsidRDefault="00CA6829" w:rsidP="00CA6829">
      <w:pPr>
        <w:pStyle w:val="NormalHanging12a"/>
      </w:pPr>
      <w:r w:rsidRPr="00067FE6">
        <w:t>–</w:t>
      </w:r>
      <w:r w:rsidRPr="00067FE6">
        <w:tab/>
        <w:t>uzimajući u obzir Sporazum iz Samoe,</w:t>
      </w:r>
    </w:p>
    <w:p w:rsidR="00CA6829" w:rsidRPr="00067FE6" w:rsidRDefault="00CA6829" w:rsidP="00CA6829">
      <w:pPr>
        <w:pStyle w:val="NormalHanging12a"/>
      </w:pPr>
      <w:r w:rsidRPr="00067FE6">
        <w:t>–</w:t>
      </w:r>
      <w:r w:rsidRPr="00067FE6">
        <w:tab/>
        <w:t>uzimajući u obzir Konvenciju o ukidanju svih oblika diskriminacije žena, Konvenciju o pravima djeteta i Konvenciju protiv mučenja i drugih okrutnih, neljudskih ili ponižavajućih postupaka ili kažnjavanja,</w:t>
      </w:r>
    </w:p>
    <w:p w:rsidR="00CA6829" w:rsidRPr="00067FE6" w:rsidRDefault="00CA6829" w:rsidP="00CA6829">
      <w:pPr>
        <w:pStyle w:val="NormalHanging12a"/>
      </w:pPr>
      <w:r w:rsidRPr="00067FE6">
        <w:t>–</w:t>
      </w:r>
      <w:r w:rsidRPr="00067FE6">
        <w:tab/>
        <w:t>uzimajući u obzir Afričku povelju o ljudskim pravima i pravima narodâ, Protokol iz Maputa i Afričku povelju o pravima i dobrobiti djeteta,</w:t>
      </w:r>
    </w:p>
    <w:p w:rsidR="00CA6829" w:rsidRPr="00067FE6" w:rsidRDefault="00CA6829" w:rsidP="00CA6829">
      <w:pPr>
        <w:pStyle w:val="NormalHanging12a"/>
      </w:pPr>
      <w:r w:rsidRPr="00067FE6">
        <w:t>–</w:t>
      </w:r>
      <w:r w:rsidRPr="00067FE6">
        <w:tab/>
        <w:t>uzimajući u obzir cilj održivog razvoja br. 5 usmjeren na globalno iskorjenjivanje genitalnog sakaćenja žena do 2030.,</w:t>
      </w:r>
    </w:p>
    <w:p w:rsidR="00CA6829" w:rsidRPr="00067FE6" w:rsidRDefault="00CA6829" w:rsidP="00CA6829">
      <w:pPr>
        <w:pStyle w:val="NormalHanging12a"/>
      </w:pPr>
      <w:r w:rsidRPr="00067FE6">
        <w:t>–</w:t>
      </w:r>
      <w:r w:rsidRPr="00067FE6">
        <w:tab/>
        <w:t>uzimajući u obzir članak 144. stavak 5. i članak 132. stavak 4. Poslovnika,</w:t>
      </w:r>
    </w:p>
    <w:p w:rsidR="00CA6829" w:rsidRPr="00067FE6" w:rsidRDefault="00CA6829" w:rsidP="00CA6829">
      <w:pPr>
        <w:pStyle w:val="NormalHanging12a"/>
        <w:rPr>
          <w:bCs/>
        </w:rPr>
      </w:pPr>
      <w:r w:rsidRPr="00067FE6">
        <w:t>A.</w:t>
      </w:r>
      <w:r w:rsidRPr="00067FE6">
        <w:tab/>
        <w:t>budući da se povijesnom izmjenom Zakona o ženama iz 2015. u Gambiji zabranjuje genitalno sakaćenje žena te je ono kažnjivo kaznom zatvora u trajanju do tri godine;</w:t>
      </w:r>
    </w:p>
    <w:p w:rsidR="00CA6829" w:rsidRPr="00067FE6" w:rsidRDefault="00CA6829" w:rsidP="00CA6829">
      <w:pPr>
        <w:pStyle w:val="NormalHanging12a"/>
        <w:rPr>
          <w:bCs/>
        </w:rPr>
      </w:pPr>
      <w:r w:rsidRPr="00067FE6">
        <w:t>B.</w:t>
      </w:r>
      <w:r w:rsidRPr="00067FE6">
        <w:tab/>
        <w:t>budući da je 18. ožujka 2024. prijedlog zakona o ukidanju zabrane prošao drugo čitanje u parlamentu Republike Gambije te je sada upućen parlamentarnom odboru kojem će biti potrebno najmanje tri mjeseca da ga ispita prije povratka u parlament radi trećeg i konačnog preispitivanja;</w:t>
      </w:r>
    </w:p>
    <w:p w:rsidR="00CA6829" w:rsidRPr="00067FE6" w:rsidRDefault="00CA6829" w:rsidP="00CA6829">
      <w:pPr>
        <w:pStyle w:val="NormalHanging12a"/>
        <w:rPr>
          <w:bCs/>
        </w:rPr>
      </w:pPr>
      <w:r w:rsidRPr="00067FE6">
        <w:t>C.</w:t>
      </w:r>
      <w:r w:rsidRPr="00067FE6">
        <w:tab/>
        <w:t>budući da bi Gambija mogla biti prva zemlja u svijetu koja je ukinula pravnu zaštitu od genitalnog sakaćenja žena; budući da bi to moglo potaknuti slično slabljenje prava žena i djevojčica u regiji;</w:t>
      </w:r>
    </w:p>
    <w:p w:rsidR="00CA6829" w:rsidRPr="00067FE6" w:rsidRDefault="00CA6829" w:rsidP="00CA6829">
      <w:pPr>
        <w:pStyle w:val="NormalHanging12a"/>
        <w:rPr>
          <w:bCs/>
        </w:rPr>
      </w:pPr>
      <w:r w:rsidRPr="00067FE6">
        <w:t>D.</w:t>
      </w:r>
      <w:r w:rsidRPr="00067FE6">
        <w:tab/>
        <w:t xml:space="preserve">budući da genitalno sakaćenje žena predstavlja teško kršenje ljudskih prava i diskriminaciju nad djevojčicama i ženama; budući da ono nije opravdano nijednom religijom ili kulturom, da je riječ o zlostavljanju, izrabljivanju i štetnoj praksi s teškim posljedicama, uključujući nepopravljivo fizičko, psihičko, reproduktivno i spolno </w:t>
      </w:r>
      <w:r w:rsidRPr="00067FE6">
        <w:lastRenderedPageBreak/>
        <w:t>oštećenje zdravlja, te da može dovesti do smrti; budući da se time ženama i djevojčicama onemogućuje da ostvare svoj puni potencijal i da sudjeluju u društvu;</w:t>
      </w:r>
    </w:p>
    <w:p w:rsidR="00CA6829" w:rsidRPr="00067FE6" w:rsidRDefault="00CA6829" w:rsidP="00CA6829">
      <w:pPr>
        <w:pStyle w:val="NormalHanging12a"/>
        <w:rPr>
          <w:bCs/>
        </w:rPr>
      </w:pPr>
      <w:r w:rsidRPr="00067FE6">
        <w:t>E.</w:t>
      </w:r>
      <w:r w:rsidRPr="00067FE6">
        <w:tab/>
        <w:t xml:space="preserve">budući da Gambija ima jednu od najviših stopa genitalnog sakaćenja žena u svijetu te da je prema podacima UNICEF-a 76 % </w:t>
      </w:r>
      <w:proofErr w:type="spellStart"/>
      <w:r w:rsidRPr="00067FE6">
        <w:t>gambijskih</w:t>
      </w:r>
      <w:proofErr w:type="spellEnd"/>
      <w:r w:rsidRPr="00067FE6">
        <w:t xml:space="preserve"> žena u dobi od 15 do 49 godina obrezano; budući da je više od 230 milijuna djevojčica i žena diljem svijeta zahvaćeno genitalnim sakaćenjem;</w:t>
      </w:r>
    </w:p>
    <w:p w:rsidR="00CA6829" w:rsidRPr="00067FE6" w:rsidRDefault="00CA6829" w:rsidP="00CA6829">
      <w:pPr>
        <w:pStyle w:val="NormalHanging12a"/>
      </w:pPr>
      <w:r w:rsidRPr="00067FE6">
        <w:t>1.</w:t>
      </w:r>
      <w:r w:rsidRPr="00067FE6">
        <w:tab/>
        <w:t>potiče parlament Republike Gambije da pokaže svoju predanost međunarodnom pravu o ljudskim pravima i brojnim međunarodnim i regionalnim sporazumima kojih je Gambija potpisnica kako bi se zaštitila prava žena i djevojčica te da stoga odbije prijedlog i podrži kriminalizaciju genitalnog sakaćenja žena;</w:t>
      </w:r>
    </w:p>
    <w:p w:rsidR="00CA6829" w:rsidRPr="00067FE6" w:rsidRDefault="00CA6829" w:rsidP="00CA6829">
      <w:pPr>
        <w:pStyle w:val="NormalHanging12a"/>
      </w:pPr>
      <w:r w:rsidRPr="00067FE6">
        <w:t>2.</w:t>
      </w:r>
      <w:r w:rsidRPr="00067FE6">
        <w:tab/>
        <w:t xml:space="preserve">potiče </w:t>
      </w:r>
      <w:proofErr w:type="spellStart"/>
      <w:r w:rsidRPr="00067FE6">
        <w:t>gambijsku</w:t>
      </w:r>
      <w:proofErr w:type="spellEnd"/>
      <w:r w:rsidRPr="00067FE6">
        <w:t xml:space="preserve"> vladu da pojača svoje napore za sprečavanje i iskorjenjivanje genitalnog sakaćenja žena uvođenjem snažnih provedbenih mjera te poduzimanjem napora za podizanje razine osviještenosti i obrazovanja kako bi se riješili njegovi temeljni uzroci; poziva </w:t>
      </w:r>
      <w:proofErr w:type="spellStart"/>
      <w:r w:rsidRPr="00067FE6">
        <w:t>gambijsku</w:t>
      </w:r>
      <w:proofErr w:type="spellEnd"/>
      <w:r w:rsidRPr="00067FE6">
        <w:t xml:space="preserve"> vladu da surađuje s međunarodnim partnerima, posebno sa zajedničkim programom UNFPA-e i UNICEF-a za ukidanje genitalnog sakaćenja žena;</w:t>
      </w:r>
    </w:p>
    <w:p w:rsidR="00CA6829" w:rsidRPr="00067FE6" w:rsidRDefault="00CA6829" w:rsidP="00CA6829">
      <w:pPr>
        <w:pStyle w:val="NormalHanging12a"/>
      </w:pPr>
      <w:r w:rsidRPr="00067FE6">
        <w:t>3.</w:t>
      </w:r>
      <w:r w:rsidRPr="00067FE6">
        <w:tab/>
        <w:t>spreman je poduprijeti vladu i organizacije civilnog društva u angažiranju zajednice, među ostalim s vjerskim i tradicionalnim vođama te vođama zajednice, u borbi protiv genitalnog sakaćenja žena te pružiti potporu žrtvama i borcima za prava žena;</w:t>
      </w:r>
    </w:p>
    <w:p w:rsidR="00CA6829" w:rsidRPr="00067FE6" w:rsidRDefault="00CA6829" w:rsidP="00CA6829">
      <w:pPr>
        <w:pStyle w:val="NormalHanging12a"/>
      </w:pPr>
      <w:r w:rsidRPr="00067FE6">
        <w:t>4.</w:t>
      </w:r>
      <w:r w:rsidRPr="00067FE6">
        <w:tab/>
        <w:t xml:space="preserve">poziva Komisiju i Europsku službu za vanjsko djelovanje da, u suradnji s međunarodnim partnerima, hitno i sustavno riješe pitanje genitalnog sakaćenja žena s </w:t>
      </w:r>
      <w:proofErr w:type="spellStart"/>
      <w:r w:rsidRPr="00067FE6">
        <w:t>gambijskim</w:t>
      </w:r>
      <w:proofErr w:type="spellEnd"/>
      <w:r w:rsidRPr="00067FE6">
        <w:t xml:space="preserve"> vlastima;</w:t>
      </w:r>
    </w:p>
    <w:p w:rsidR="00CA6829" w:rsidRPr="00067FE6" w:rsidRDefault="00CA6829" w:rsidP="00CA6829">
      <w:pPr>
        <w:pStyle w:val="NormalHanging12a"/>
      </w:pPr>
      <w:r w:rsidRPr="00067FE6">
        <w:t>5.</w:t>
      </w:r>
      <w:r w:rsidRPr="00067FE6">
        <w:tab/>
        <w:t xml:space="preserve">nalaže svojoj predsjednici da ovu Rezoluciju proslijedi Vijeću, Komisiji, Europskoj službi za vanjsko djelovanje, </w:t>
      </w:r>
      <w:proofErr w:type="spellStart"/>
      <w:r w:rsidRPr="00067FE6">
        <w:t>gambijskim</w:t>
      </w:r>
      <w:proofErr w:type="spellEnd"/>
      <w:r w:rsidRPr="00067FE6">
        <w:t xml:space="preserve"> vlastima te Afričkoj uniji.</w:t>
      </w:r>
    </w:p>
    <w:p w:rsidR="00CA6829" w:rsidRPr="00067FE6" w:rsidRDefault="00CA6829" w:rsidP="00CA6829"/>
    <w:p w:rsidR="00E365E1" w:rsidRPr="00067FE6" w:rsidRDefault="00737F65" w:rsidP="00737F65">
      <w:bookmarkStart w:id="8" w:name="TextBodyEnd"/>
      <w:bookmarkEnd w:id="8"/>
      <w:r w:rsidRPr="00067FE6">
        <w:br w:type="page"/>
      </w:r>
    </w:p>
    <w:sectPr w:rsidR="00E365E1" w:rsidRPr="00067FE6" w:rsidSect="00E3419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F65" w:rsidRPr="00E34193" w:rsidRDefault="00737F65">
      <w:r w:rsidRPr="00E34193">
        <w:separator/>
      </w:r>
    </w:p>
  </w:endnote>
  <w:endnote w:type="continuationSeparator" w:id="0">
    <w:p w:rsidR="00737F65" w:rsidRPr="00E34193" w:rsidRDefault="00737F65">
      <w:r w:rsidRPr="00E3419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9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9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9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F65" w:rsidRPr="00E34193" w:rsidRDefault="00737F65">
      <w:r w:rsidRPr="00E34193">
        <w:separator/>
      </w:r>
    </w:p>
  </w:footnote>
  <w:footnote w:type="continuationSeparator" w:id="0">
    <w:p w:rsidR="00737F65" w:rsidRPr="00E34193" w:rsidRDefault="00737F65">
      <w:r w:rsidRPr="00E3419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9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9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3419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28/2024"/>
    <w:docVar w:name="dvlangue" w:val="HR"/>
    <w:docVar w:name="dvnumam" w:val="0"/>
    <w:docVar w:name="dvpe" w:val="762.539"/>
    <w:docVar w:name="dvtitre" w:val="Rezolucija Europskog parlamenta od .... 2024. o predloženom stavljanju izvan snage zakona o zabrani sakaćenja ženskih spolnih organa u Gambiji(2024/2699(RSP))"/>
  </w:docVars>
  <w:rsids>
    <w:rsidRoot w:val="00737F65"/>
    <w:rsid w:val="00002272"/>
    <w:rsid w:val="00064002"/>
    <w:rsid w:val="000677B9"/>
    <w:rsid w:val="00067FE6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7F65"/>
    <w:rsid w:val="00747932"/>
    <w:rsid w:val="0075077F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2494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A6829"/>
    <w:rsid w:val="00CC2357"/>
    <w:rsid w:val="00CF071A"/>
    <w:rsid w:val="00D058B8"/>
    <w:rsid w:val="00D56C11"/>
    <w:rsid w:val="00D834A0"/>
    <w:rsid w:val="00D872DF"/>
    <w:rsid w:val="00D91E21"/>
    <w:rsid w:val="00DA7FCD"/>
    <w:rsid w:val="00E3419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ECFA33"/>
  <w15:chartTrackingRefBased/>
  <w15:docId w15:val="{12BF72A2-6173-4D1C-8FE5-BC6846883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CA6829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CA6829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CA6829"/>
    <w:rPr>
      <w:sz w:val="24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E44640-2F9F-463E-AA00-4DFE10F09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533</Words>
  <Characters>3223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2024-04-25T11:26:00Z</dcterms:created>
  <dcterms:modified xsi:type="dcterms:W3CDTF">2024-04-25T11:26:00Z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B9-0228/2024</vt:lpwstr>
  </property>
  <property fmtid="{D5CDD505-2E9C-101B-9397-08002B2CF9AE}" pid="4" name="&lt;Type&gt;">
    <vt:lpwstr>RR</vt:lpwstr>
  </property>
</Properties>
</file>