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1634" w:rsidTr="0010095E">
        <w:trPr>
          <w:trHeight w:hRule="exact" w:val="1418"/>
        </w:trPr>
        <w:tc>
          <w:tcPr>
            <w:tcW w:w="6804" w:type="dxa"/>
            <w:shd w:val="clear" w:color="auto" w:fill="auto"/>
            <w:vAlign w:val="center"/>
          </w:tcPr>
          <w:p w:rsidR="00751A4A" w:rsidRPr="00651634" w:rsidRDefault="004027EF" w:rsidP="0010095E">
            <w:pPr>
              <w:pStyle w:val="EPName"/>
            </w:pPr>
            <w:r w:rsidRPr="00651634">
              <w:t>Európai Parlament</w:t>
            </w:r>
          </w:p>
          <w:p w:rsidR="00751A4A" w:rsidRPr="00651634" w:rsidRDefault="00817416" w:rsidP="00756632">
            <w:pPr>
              <w:pStyle w:val="EPTerm"/>
              <w:rPr>
                <w:rStyle w:val="HideTWBExt"/>
                <w:noProof w:val="0"/>
                <w:vanish w:val="0"/>
                <w:color w:val="auto"/>
              </w:rPr>
            </w:pPr>
            <w:r w:rsidRPr="00651634">
              <w:t>2019-2024</w:t>
            </w:r>
          </w:p>
        </w:tc>
        <w:tc>
          <w:tcPr>
            <w:tcW w:w="2268" w:type="dxa"/>
            <w:shd w:val="clear" w:color="auto" w:fill="auto"/>
          </w:tcPr>
          <w:p w:rsidR="00751A4A" w:rsidRPr="00651634" w:rsidRDefault="00187494" w:rsidP="0010095E">
            <w:pPr>
              <w:pStyle w:val="EPLogo"/>
            </w:pPr>
            <w:r w:rsidRPr="006516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1634" w:rsidRDefault="00D058B8" w:rsidP="004C5D52">
      <w:pPr>
        <w:pStyle w:val="LineTop"/>
      </w:pPr>
    </w:p>
    <w:p w:rsidR="00680577" w:rsidRPr="00651634" w:rsidRDefault="004027EF" w:rsidP="00680577">
      <w:pPr>
        <w:pStyle w:val="EPBodyTA1"/>
      </w:pPr>
      <w:r w:rsidRPr="00651634">
        <w:t>ELFOGADOTT SZÖVEGEK</w:t>
      </w:r>
    </w:p>
    <w:p w:rsidR="00D058B8" w:rsidRPr="00651634" w:rsidRDefault="00D058B8" w:rsidP="00D058B8">
      <w:pPr>
        <w:pStyle w:val="LineBottom"/>
      </w:pPr>
    </w:p>
    <w:p w:rsidR="004027EF" w:rsidRPr="00651634" w:rsidRDefault="004027EF" w:rsidP="004027EF">
      <w:pPr>
        <w:pStyle w:val="ATHeading1"/>
      </w:pPr>
      <w:bookmarkStart w:id="0" w:name="TANumber"/>
      <w:r w:rsidRPr="00651634">
        <w:t>P9_</w:t>
      </w:r>
      <w:proofErr w:type="gramStart"/>
      <w:r w:rsidRPr="00651634">
        <w:t>TA(</w:t>
      </w:r>
      <w:proofErr w:type="gramEnd"/>
      <w:r w:rsidRPr="00651634">
        <w:t>2024)0</w:t>
      </w:r>
      <w:r w:rsidR="00651634" w:rsidRPr="00651634">
        <w:t>37</w:t>
      </w:r>
      <w:r w:rsidRPr="00651634">
        <w:t>0</w:t>
      </w:r>
      <w:bookmarkEnd w:id="0"/>
    </w:p>
    <w:p w:rsidR="004027EF" w:rsidRPr="00651634" w:rsidRDefault="004027EF" w:rsidP="004027EF">
      <w:pPr>
        <w:pStyle w:val="ATHeading2"/>
      </w:pPr>
      <w:bookmarkStart w:id="1" w:name="title"/>
      <w:r w:rsidRPr="00651634">
        <w:t>A női nemi szervek megcsonkítását tiltó törvény javasolt hatályon kívül helyezése Gambiában</w:t>
      </w:r>
      <w:bookmarkStart w:id="2" w:name="_GoBack"/>
      <w:bookmarkEnd w:id="2"/>
    </w:p>
    <w:p w:rsidR="004027EF" w:rsidRPr="00651634" w:rsidRDefault="004027EF" w:rsidP="004027EF">
      <w:pPr>
        <w:rPr>
          <w:i/>
          <w:vanish/>
        </w:rPr>
      </w:pPr>
      <w:r w:rsidRPr="00651634">
        <w:rPr>
          <w:i/>
        </w:rPr>
        <w:fldChar w:fldCharType="begin"/>
      </w:r>
      <w:r w:rsidRPr="00651634">
        <w:rPr>
          <w:i/>
        </w:rPr>
        <w:instrText xml:space="preserve"> TC"(</w:instrText>
      </w:r>
      <w:bookmarkStart w:id="3" w:name="DocNumber"/>
      <w:r w:rsidRPr="00651634">
        <w:rPr>
          <w:i/>
        </w:rPr>
        <w:instrText>B9-0228, 0229, 0233, 0234, 0242, 0243/2024</w:instrText>
      </w:r>
      <w:bookmarkEnd w:id="3"/>
      <w:r w:rsidRPr="00651634">
        <w:rPr>
          <w:i/>
        </w:rPr>
        <w:instrText xml:space="preserve">)"\l3 \n&gt; \* MERGEFORMAT </w:instrText>
      </w:r>
      <w:r w:rsidRPr="00651634">
        <w:rPr>
          <w:i/>
        </w:rPr>
        <w:fldChar w:fldCharType="end"/>
      </w:r>
    </w:p>
    <w:p w:rsidR="004027EF" w:rsidRPr="00651634" w:rsidRDefault="004027EF" w:rsidP="004027EF">
      <w:pPr>
        <w:rPr>
          <w:vanish/>
        </w:rPr>
      </w:pPr>
      <w:bookmarkStart w:id="4" w:name="PE"/>
      <w:r w:rsidRPr="00651634">
        <w:rPr>
          <w:vanish/>
        </w:rPr>
        <w:t>PE762.539</w:t>
      </w:r>
      <w:bookmarkEnd w:id="4"/>
    </w:p>
    <w:p w:rsidR="004027EF" w:rsidRPr="00651634" w:rsidRDefault="004027EF" w:rsidP="004027EF">
      <w:pPr>
        <w:pStyle w:val="ATHeading3"/>
      </w:pPr>
      <w:bookmarkStart w:id="5" w:name="Sujet"/>
      <w:r w:rsidRPr="00651634">
        <w:t xml:space="preserve">Az Európai Parlament 2024. </w:t>
      </w:r>
      <w:r w:rsidR="00E53DA9" w:rsidRPr="00651634">
        <w:t>április 25</w:t>
      </w:r>
      <w:r w:rsidRPr="00651634">
        <w:t>-i állásfoglalása a női nemi szervek megcsonkításának tilalmáról szóló gambiai törvény javasolt hatályon kívül helyezéséről</w:t>
      </w:r>
      <w:bookmarkEnd w:id="5"/>
      <w:r w:rsidRPr="00651634">
        <w:t xml:space="preserve"> </w:t>
      </w:r>
      <w:bookmarkStart w:id="6" w:name="References"/>
      <w:r w:rsidRPr="00651634">
        <w:t>(2024/</w:t>
      </w:r>
      <w:proofErr w:type="gramStart"/>
      <w:r w:rsidRPr="00651634">
        <w:t>2699(</w:t>
      </w:r>
      <w:proofErr w:type="gramEnd"/>
      <w:r w:rsidRPr="00651634">
        <w:t>RSP))</w:t>
      </w:r>
      <w:bookmarkEnd w:id="6"/>
    </w:p>
    <w:p w:rsidR="004027EF" w:rsidRPr="00651634" w:rsidRDefault="004027EF" w:rsidP="004027EF"/>
    <w:p w:rsidR="00852125" w:rsidRPr="00651634" w:rsidRDefault="00852125" w:rsidP="00852125">
      <w:pPr>
        <w:pStyle w:val="Normal12"/>
      </w:pPr>
      <w:bookmarkStart w:id="7" w:name="TextBodyBegin"/>
      <w:bookmarkEnd w:id="1"/>
      <w:bookmarkEnd w:id="7"/>
      <w:r w:rsidRPr="00651634">
        <w:rPr>
          <w:i/>
          <w:iCs/>
        </w:rPr>
        <w:t>Az Európai Parlament</w:t>
      </w:r>
      <w:r w:rsidRPr="00651634">
        <w:t>,</w:t>
      </w:r>
    </w:p>
    <w:p w:rsidR="00852125" w:rsidRPr="00651634" w:rsidRDefault="00852125" w:rsidP="00E53DA9">
      <w:pPr>
        <w:pStyle w:val="NormalHanging12a"/>
        <w:widowControl/>
      </w:pPr>
      <w:r w:rsidRPr="00651634">
        <w:t>–</w:t>
      </w:r>
      <w:r w:rsidRPr="00651634">
        <w:tab/>
        <w:t xml:space="preserve">tekintettel a </w:t>
      </w:r>
      <w:proofErr w:type="spellStart"/>
      <w:r w:rsidRPr="00651634">
        <w:t>Szamoai</w:t>
      </w:r>
      <w:proofErr w:type="spellEnd"/>
      <w:r w:rsidRPr="00651634">
        <w:t xml:space="preserve"> Megállapodásra,</w:t>
      </w:r>
    </w:p>
    <w:p w:rsidR="00852125" w:rsidRPr="00651634" w:rsidRDefault="00852125" w:rsidP="00E53DA9">
      <w:pPr>
        <w:pStyle w:val="NormalHanging12a"/>
        <w:widowControl/>
      </w:pPr>
      <w:r w:rsidRPr="00651634">
        <w:t>–</w:t>
      </w:r>
      <w:r w:rsidRPr="00651634">
        <w:tab/>
      </w:r>
      <w:proofErr w:type="gramStart"/>
      <w:r w:rsidRPr="00651634">
        <w:t>tekintettel</w:t>
      </w:r>
      <w:proofErr w:type="gramEnd"/>
      <w:r w:rsidRPr="00651634">
        <w:t xml:space="preserve"> a nőkkel szembeni megkülönböztetés minden formájának felszámolásáról szóló egyezményre, a gyermek jogairól szóló egyezményre, valamint a kínzás és más </w:t>
      </w:r>
      <w:proofErr w:type="gramStart"/>
      <w:r w:rsidRPr="00651634">
        <w:t>kegyetlen</w:t>
      </w:r>
      <w:proofErr w:type="gramEnd"/>
      <w:r w:rsidRPr="00651634">
        <w:t>, embertelen vagy megalázó büntetések vagy bánásmódok elleni egyezményre,</w:t>
      </w:r>
    </w:p>
    <w:p w:rsidR="00852125" w:rsidRPr="00651634" w:rsidRDefault="00852125" w:rsidP="00E53DA9">
      <w:pPr>
        <w:pStyle w:val="NormalHanging12a"/>
        <w:widowControl/>
      </w:pPr>
      <w:r w:rsidRPr="00651634">
        <w:t>–</w:t>
      </w:r>
      <w:r w:rsidRPr="00651634">
        <w:tab/>
        <w:t>tekintettel az emberi jogok és a népek jogainak afrikai chartájára, a maputói jegyzőkönyvre és a gyermek jogairól és jólétéről szóló afrikai chartára,</w:t>
      </w:r>
    </w:p>
    <w:p w:rsidR="00852125" w:rsidRPr="00651634" w:rsidRDefault="00852125" w:rsidP="00E53DA9">
      <w:pPr>
        <w:pStyle w:val="NormalHanging12a"/>
        <w:widowControl/>
      </w:pPr>
      <w:r w:rsidRPr="00651634">
        <w:t>–</w:t>
      </w:r>
      <w:r w:rsidRPr="00651634">
        <w:tab/>
        <w:t xml:space="preserve">tekintettel az 5. fenntartható fejlődési célra, amely a női nemi szervek megcsonkításának 2030-ig történő, </w:t>
      </w:r>
      <w:proofErr w:type="gramStart"/>
      <w:r w:rsidRPr="00651634">
        <w:t>globális</w:t>
      </w:r>
      <w:proofErr w:type="gramEnd"/>
      <w:r w:rsidRPr="00651634">
        <w:t xml:space="preserve"> szintű felszámolására irányul,</w:t>
      </w:r>
    </w:p>
    <w:p w:rsidR="00852125" w:rsidRPr="00651634" w:rsidRDefault="00852125" w:rsidP="00E53DA9">
      <w:pPr>
        <w:pStyle w:val="NormalHanging12a"/>
        <w:widowControl/>
      </w:pPr>
      <w:r w:rsidRPr="00651634">
        <w:t>–</w:t>
      </w:r>
      <w:r w:rsidRPr="00651634">
        <w:tab/>
        <w:t>tekintettel eljárási szabályzata 144. cikkének (5) bekezdésére és 132. cikkének (4) bekezdésére,</w:t>
      </w:r>
    </w:p>
    <w:p w:rsidR="00852125" w:rsidRPr="00651634" w:rsidRDefault="00852125" w:rsidP="00E53DA9">
      <w:pPr>
        <w:pStyle w:val="NormalHanging12a"/>
        <w:widowControl/>
        <w:rPr>
          <w:bCs/>
        </w:rPr>
      </w:pPr>
      <w:proofErr w:type="gramStart"/>
      <w:r w:rsidRPr="00651634">
        <w:t>A.</w:t>
      </w:r>
      <w:proofErr w:type="gramEnd"/>
      <w:r w:rsidRPr="00651634">
        <w:tab/>
      </w:r>
      <w:proofErr w:type="gramStart"/>
      <w:r w:rsidRPr="00651634">
        <w:t>mivel</w:t>
      </w:r>
      <w:proofErr w:type="gramEnd"/>
      <w:r w:rsidRPr="00651634">
        <w:t xml:space="preserve"> Gambiában a mérföldkőnek számító, nőkről szóló 2015. évi (módosító) törvény tiltja a női nemi szervek megcsonkítását, és akár három évig terjedő börtönbüntetéssel bünteti;</w:t>
      </w:r>
    </w:p>
    <w:p w:rsidR="00852125" w:rsidRPr="00651634" w:rsidRDefault="00852125" w:rsidP="00E53DA9">
      <w:pPr>
        <w:pStyle w:val="NormalHanging12a"/>
        <w:widowControl/>
        <w:rPr>
          <w:bCs/>
        </w:rPr>
      </w:pPr>
      <w:r w:rsidRPr="00651634">
        <w:t>B.</w:t>
      </w:r>
      <w:r w:rsidRPr="00651634">
        <w:tab/>
        <w:t>mivel 2024. március 18-án a gambiai parlament második olvasatban elfogadott egy, a tilalom hatályon kívül helyezésére irányuló törvényjavaslatot, amelyet immár egy parlamenti bizottság elé utaltak, amely legalább három hónapot fordít a javaslat vizsgálatára, mielőtt visszaküldi azt a parlamentnek egy harmadik és egyben végső felülvizsgálatra;</w:t>
      </w:r>
    </w:p>
    <w:p w:rsidR="00852125" w:rsidRPr="00651634" w:rsidRDefault="00852125" w:rsidP="00E53DA9">
      <w:pPr>
        <w:pStyle w:val="NormalHanging12a"/>
        <w:widowControl/>
        <w:rPr>
          <w:bCs/>
        </w:rPr>
      </w:pPr>
      <w:r w:rsidRPr="00651634">
        <w:t>C.</w:t>
      </w:r>
      <w:r w:rsidRPr="00651634">
        <w:tab/>
        <w:t xml:space="preserve">mivel fennáll a veszélye annak, hogy Gambia lesz az első olyan ország a világon, amely visszavonja a női nemi szervek megcsonkításával szembeni jogi védelmet; mivel ez </w:t>
      </w:r>
      <w:r w:rsidRPr="00651634">
        <w:lastRenderedPageBreak/>
        <w:t>azzal a kockázattal jár, hogy a nők és lányok jogai hasonlóan gyengülni fognak a régióban;</w:t>
      </w:r>
    </w:p>
    <w:p w:rsidR="00852125" w:rsidRPr="00651634" w:rsidRDefault="00852125" w:rsidP="00E53DA9">
      <w:pPr>
        <w:pStyle w:val="NormalHanging12a"/>
        <w:widowControl/>
        <w:rPr>
          <w:bCs/>
        </w:rPr>
      </w:pPr>
      <w:proofErr w:type="gramStart"/>
      <w:r w:rsidRPr="00651634">
        <w:t>D.</w:t>
      </w:r>
      <w:r w:rsidRPr="00651634">
        <w:tab/>
        <w:t>mivel a női nemi szervek megcsonkítása az emberi jogok súlyos megsértésének, valamint a lányok és nők hátrányos megkülönböztetésének minősül; mivel a női nemi szervek megcsonkítását semmilyen vallás vagy kultúra nem indokolja, és ez egy visszaélésszerű, kizsákmányoló és káros gyakorlat, amely súlyos következményekkel jár, többek között helyrehozhatatlan fizikai, pszichológiai, reproduktív és szexuális egészségkárosodással, és halálhoz vezethet; mivel ez a gyakorlat megakadályozza a nőket és lányokat abban, hogy teljes mértékben megvalósíthassák a bennük rejlő lehetőségeket és részt vehessenek</w:t>
      </w:r>
      <w:proofErr w:type="gramEnd"/>
      <w:r w:rsidRPr="00651634">
        <w:t xml:space="preserve"> </w:t>
      </w:r>
      <w:proofErr w:type="gramStart"/>
      <w:r w:rsidRPr="00651634">
        <w:t>a</w:t>
      </w:r>
      <w:proofErr w:type="gramEnd"/>
      <w:r w:rsidRPr="00651634">
        <w:t xml:space="preserve"> társadalomban;</w:t>
      </w:r>
    </w:p>
    <w:p w:rsidR="00852125" w:rsidRPr="00651634" w:rsidRDefault="00852125" w:rsidP="00E53DA9">
      <w:pPr>
        <w:pStyle w:val="NormalHanging12a"/>
        <w:widowControl/>
        <w:rPr>
          <w:bCs/>
        </w:rPr>
      </w:pPr>
      <w:r w:rsidRPr="00651634">
        <w:t>E.</w:t>
      </w:r>
      <w:r w:rsidRPr="00651634">
        <w:tab/>
      </w:r>
      <w:proofErr w:type="gramStart"/>
      <w:r w:rsidRPr="00651634">
        <w:t>mivel</w:t>
      </w:r>
      <w:proofErr w:type="gramEnd"/>
      <w:r w:rsidRPr="00651634">
        <w:t xml:space="preserve"> Gambia azon országok közé tartozik, ahol a világon a legmagasabb a női nemi szervek megcsonkításának előfordulási aránya, és az UNICEF szerint a 15–49 év közötti gambiai nők 76 %-át megcsonkították; mivel világszerte több mint 230 millió lányt és nőt érint a női nemi szervek megcsonkítása;</w:t>
      </w:r>
    </w:p>
    <w:p w:rsidR="00852125" w:rsidRPr="00651634" w:rsidRDefault="00852125" w:rsidP="00E53DA9">
      <w:pPr>
        <w:pStyle w:val="NormalHanging12a"/>
        <w:widowControl/>
      </w:pPr>
      <w:r w:rsidRPr="00651634">
        <w:t>1.</w:t>
      </w:r>
      <w:r w:rsidRPr="00651634">
        <w:tab/>
        <w:t>sürgeti a gambiai parlamentet, hogy bizonyítsa elkötelezettségét a nemzetközi emberi jogi jogszabályok, valamint a Gambia által aláírt számos nemzetközi és regionális megállapodás iránt, védelmezze a nők és lányok jogait, és ezért utasítsa el a javaslatot és tartsa fenn a női nemi szervek megcsonkításának bűncselekménnyé nyilvánítását;</w:t>
      </w:r>
    </w:p>
    <w:p w:rsidR="00852125" w:rsidRPr="00651634" w:rsidRDefault="00852125" w:rsidP="00E53DA9">
      <w:pPr>
        <w:pStyle w:val="NormalHanging12a"/>
        <w:widowControl/>
      </w:pPr>
      <w:r w:rsidRPr="00651634">
        <w:t>2.</w:t>
      </w:r>
      <w:r w:rsidRPr="00651634">
        <w:tab/>
        <w:t>sürgeti a gambiai kormányt, hogy fokozza a női nemi szervek megcsonkításának megelőzésére és felszámolására irányuló erőfeszítéseit a kiváltó okok kezelésére irányuló erőteljes végrehajtási intézkedések, valamint tudatosságnövelő és oktatási erőfeszítések révén; felkéri a gambiai kormányt, hogy működjön együtt a nemzetközi partnerekkel, nevezetesen a női nemi szervek megcsonkításának felszámolására irányuló UNFPA-UNICEF közös programmal;</w:t>
      </w:r>
    </w:p>
    <w:p w:rsidR="00852125" w:rsidRPr="00651634" w:rsidRDefault="00852125" w:rsidP="00E53DA9">
      <w:pPr>
        <w:pStyle w:val="NormalHanging12a"/>
        <w:widowControl/>
      </w:pPr>
      <w:r w:rsidRPr="00651634">
        <w:t>3.</w:t>
      </w:r>
      <w:r w:rsidRPr="00651634">
        <w:tab/>
        <w:t>készen áll arra, hogy támogassa a kormányt és a civil társadalmi szervezeteket a közösség, többek között a vallási, a hagyományos és a közösségi vezetők női nemi szervek megcsonkítása elleni küzdelembe való bevonásában, valamint arra, hogy támogassa a túlélőket és a nőjogi jogvédőket;</w:t>
      </w:r>
    </w:p>
    <w:p w:rsidR="00852125" w:rsidRPr="00651634" w:rsidRDefault="00852125" w:rsidP="00E53DA9">
      <w:pPr>
        <w:pStyle w:val="NormalHanging12a"/>
        <w:widowControl/>
      </w:pPr>
      <w:r w:rsidRPr="00651634">
        <w:t>4.</w:t>
      </w:r>
      <w:r w:rsidRPr="00651634">
        <w:tab/>
        <w:t>felhívja a Bizottságot és az Európai Külügyi Szolgálatot, hogy a nemzetközi partnerekkel együttműködve sürgősen és módszeresen vitassák meg a női nemi szervek megcsonkításának kérdését a gambiai hatóságokkal;</w:t>
      </w:r>
    </w:p>
    <w:p w:rsidR="00852125" w:rsidRPr="00651634" w:rsidRDefault="00852125" w:rsidP="00E53DA9">
      <w:pPr>
        <w:pStyle w:val="NormalHanging12a"/>
        <w:widowControl/>
      </w:pPr>
      <w:r w:rsidRPr="00651634">
        <w:t>5.</w:t>
      </w:r>
      <w:r w:rsidRPr="00651634">
        <w:tab/>
        <w:t>utasítja elnökét, hogy továbbítsa ezt az állásfoglalást a Tanácsnak, a Bizottságnak, az Európai Külügyi Szolgálatnak, a gambiai hatóságoknak, valamint az Afrikai Uniónak.</w:t>
      </w:r>
    </w:p>
    <w:p w:rsidR="00E365E1" w:rsidRPr="00651634" w:rsidRDefault="00E365E1" w:rsidP="00E53DA9">
      <w:pPr>
        <w:widowControl/>
        <w:spacing w:after="240"/>
        <w:ind w:left="567" w:hanging="567"/>
        <w:rPr>
          <w:sz w:val="28"/>
          <w:lang w:eastAsia="fr-FR"/>
        </w:rPr>
      </w:pPr>
      <w:bookmarkStart w:id="8" w:name="TextBodyEnd"/>
      <w:bookmarkEnd w:id="8"/>
    </w:p>
    <w:sectPr w:rsidR="00E365E1" w:rsidRPr="00651634" w:rsidSect="001875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7EF" w:rsidRPr="00187548" w:rsidRDefault="004027EF">
      <w:r w:rsidRPr="00187548">
        <w:separator/>
      </w:r>
    </w:p>
  </w:endnote>
  <w:endnote w:type="continuationSeparator" w:id="0">
    <w:p w:rsidR="004027EF" w:rsidRPr="00187548" w:rsidRDefault="004027EF">
      <w:r w:rsidRPr="001875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54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54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5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7EF" w:rsidRPr="00187548" w:rsidRDefault="004027EF">
      <w:r w:rsidRPr="00187548">
        <w:separator/>
      </w:r>
    </w:p>
  </w:footnote>
  <w:footnote w:type="continuationSeparator" w:id="0">
    <w:p w:rsidR="004027EF" w:rsidRPr="00187548" w:rsidRDefault="004027EF">
      <w:r w:rsidRPr="001875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5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5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5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 0229, 0233, 0234, 0242, 0243/2024"/>
    <w:docVar w:name="dvlangue" w:val="HU"/>
    <w:docVar w:name="dvnumam" w:val="0"/>
    <w:docVar w:name="dvpe" w:val="762.539"/>
    <w:docVar w:name="dvtitre" w:val="Az Európai Parlament 2024.  ...-i állásfoglalása a női nemi szervek megcsonkításának tilalmáról szóló gambiai törvény javasolt hatályon kívül helyezéséről(2024/2699(RSP))"/>
  </w:docVars>
  <w:rsids>
    <w:rsidRoot w:val="004027EF"/>
    <w:rsid w:val="00002272"/>
    <w:rsid w:val="00064002"/>
    <w:rsid w:val="000677B9"/>
    <w:rsid w:val="000831BA"/>
    <w:rsid w:val="000A42CC"/>
    <w:rsid w:val="000E7DD9"/>
    <w:rsid w:val="0010095E"/>
    <w:rsid w:val="00125B37"/>
    <w:rsid w:val="00187494"/>
    <w:rsid w:val="00187548"/>
    <w:rsid w:val="001F32AE"/>
    <w:rsid w:val="002767FF"/>
    <w:rsid w:val="002B18FE"/>
    <w:rsid w:val="002B5493"/>
    <w:rsid w:val="00343214"/>
    <w:rsid w:val="00361C00"/>
    <w:rsid w:val="00395FA1"/>
    <w:rsid w:val="003E15D4"/>
    <w:rsid w:val="004027E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0D5D"/>
    <w:rsid w:val="00651634"/>
    <w:rsid w:val="006631B6"/>
    <w:rsid w:val="00680577"/>
    <w:rsid w:val="006F74FA"/>
    <w:rsid w:val="00700BFE"/>
    <w:rsid w:val="00731ADD"/>
    <w:rsid w:val="00734777"/>
    <w:rsid w:val="00747932"/>
    <w:rsid w:val="00751A4A"/>
    <w:rsid w:val="00756632"/>
    <w:rsid w:val="00762C74"/>
    <w:rsid w:val="00786EC0"/>
    <w:rsid w:val="007D1690"/>
    <w:rsid w:val="007E22AD"/>
    <w:rsid w:val="00817416"/>
    <w:rsid w:val="00842779"/>
    <w:rsid w:val="0085212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DA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3870B"/>
  <w15:chartTrackingRefBased/>
  <w15:docId w15:val="{68D65ED2-5586-407D-B909-E3FB4CB5D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52125"/>
    <w:pPr>
      <w:spacing w:after="240"/>
      <w:ind w:left="567" w:hanging="567"/>
    </w:pPr>
  </w:style>
  <w:style w:type="paragraph" w:customStyle="1" w:styleId="Normal12">
    <w:name w:val="Normal12"/>
    <w:basedOn w:val="Normal"/>
    <w:link w:val="Normal12Char"/>
    <w:rsid w:val="00852125"/>
    <w:pPr>
      <w:spacing w:after="240"/>
    </w:pPr>
  </w:style>
  <w:style w:type="character" w:customStyle="1" w:styleId="Normal12Char">
    <w:name w:val="Normal12 Char"/>
    <w:basedOn w:val="DefaultParagraphFont"/>
    <w:link w:val="Normal12"/>
    <w:rsid w:val="0085212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C22A9-D6BB-4F32-B521-E71FFAF1F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2024-04-25T10:47:00Z</dcterms:created>
  <dcterms:modified xsi:type="dcterms:W3CDTF">2024-04-25T10:47:00Z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B9-0228, 0229, 0233, 0234, 0242, 0243/2024</vt:lpwstr>
  </property>
  <property fmtid="{D5CDD505-2E9C-101B-9397-08002B2CF9AE}" pid="4" name="&lt;Type&gt;">
    <vt:lpwstr>RR</vt:lpwstr>
  </property>
</Properties>
</file>