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65AF" w:rsidTr="0010095E">
        <w:trPr>
          <w:trHeight w:hRule="exact" w:val="1418"/>
        </w:trPr>
        <w:tc>
          <w:tcPr>
            <w:tcW w:w="6804" w:type="dxa"/>
            <w:shd w:val="clear" w:color="auto" w:fill="auto"/>
            <w:vAlign w:val="center"/>
          </w:tcPr>
          <w:p w:rsidR="00751A4A" w:rsidRPr="00A665AF" w:rsidRDefault="00E64BBC" w:rsidP="0010095E">
            <w:pPr>
              <w:pStyle w:val="EPName"/>
            </w:pPr>
            <w:r w:rsidRPr="00A665AF">
              <w:t>Europos Parlamentas</w:t>
            </w:r>
          </w:p>
          <w:p w:rsidR="00751A4A" w:rsidRPr="00A665AF" w:rsidRDefault="00817416" w:rsidP="00756632">
            <w:pPr>
              <w:pStyle w:val="EPTerm"/>
              <w:rPr>
                <w:rStyle w:val="HideTWBExt"/>
                <w:noProof w:val="0"/>
                <w:vanish w:val="0"/>
                <w:color w:val="auto"/>
              </w:rPr>
            </w:pPr>
            <w:r w:rsidRPr="00A665AF">
              <w:t>2019-2024</w:t>
            </w:r>
          </w:p>
        </w:tc>
        <w:tc>
          <w:tcPr>
            <w:tcW w:w="2268" w:type="dxa"/>
            <w:shd w:val="clear" w:color="auto" w:fill="auto"/>
          </w:tcPr>
          <w:p w:rsidR="00751A4A" w:rsidRPr="00A665AF" w:rsidRDefault="00187494" w:rsidP="0010095E">
            <w:pPr>
              <w:pStyle w:val="EPLogo"/>
            </w:pPr>
            <w:r w:rsidRPr="00A665A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65AF" w:rsidRDefault="00D058B8" w:rsidP="004C5D52">
      <w:pPr>
        <w:pStyle w:val="LineTop"/>
      </w:pPr>
    </w:p>
    <w:p w:rsidR="00680577" w:rsidRPr="00A665AF" w:rsidRDefault="00E64BBC" w:rsidP="00680577">
      <w:pPr>
        <w:pStyle w:val="EPBodyTA1"/>
      </w:pPr>
      <w:r w:rsidRPr="00A665AF">
        <w:t>PRIIMTI TEKSTAI</w:t>
      </w:r>
    </w:p>
    <w:p w:rsidR="00D058B8" w:rsidRPr="00A665AF" w:rsidRDefault="00D058B8" w:rsidP="00D058B8">
      <w:pPr>
        <w:pStyle w:val="LineBottom"/>
      </w:pPr>
    </w:p>
    <w:p w:rsidR="00E64BBC" w:rsidRPr="00A665AF" w:rsidRDefault="00E64BBC" w:rsidP="00E64BBC">
      <w:pPr>
        <w:pStyle w:val="ATHeading1"/>
      </w:pPr>
      <w:bookmarkStart w:id="0" w:name="TANumber"/>
      <w:r w:rsidRPr="00A665AF">
        <w:t>P9_TA(2024)0</w:t>
      </w:r>
      <w:r w:rsidR="00445771">
        <w:t>37</w:t>
      </w:r>
      <w:bookmarkStart w:id="1" w:name="_GoBack"/>
      <w:bookmarkEnd w:id="1"/>
      <w:r w:rsidRPr="00A665AF">
        <w:t>0</w:t>
      </w:r>
      <w:bookmarkEnd w:id="0"/>
    </w:p>
    <w:p w:rsidR="00E64BBC" w:rsidRPr="00A665AF" w:rsidRDefault="00E64BBC" w:rsidP="00E64BBC">
      <w:pPr>
        <w:pStyle w:val="ATHeading2"/>
      </w:pPr>
      <w:bookmarkStart w:id="2" w:name="title"/>
      <w:r w:rsidRPr="00A665AF">
        <w:t>Pasiūlymas panaikinti įstatymą, kuriuo draudžiamas moters lyties organų žalojimas Gambijoje</w:t>
      </w:r>
      <w:bookmarkEnd w:id="2"/>
    </w:p>
    <w:p w:rsidR="00E64BBC" w:rsidRPr="00A665AF" w:rsidRDefault="00E64BBC" w:rsidP="00E64BBC">
      <w:pPr>
        <w:rPr>
          <w:i/>
          <w:vanish/>
        </w:rPr>
      </w:pPr>
      <w:r w:rsidRPr="00A665AF">
        <w:rPr>
          <w:i/>
        </w:rPr>
        <w:fldChar w:fldCharType="begin"/>
      </w:r>
      <w:r w:rsidRPr="00A665AF">
        <w:rPr>
          <w:i/>
        </w:rPr>
        <w:instrText xml:space="preserve"> TC"(</w:instrText>
      </w:r>
      <w:bookmarkStart w:id="3" w:name="DocNumber"/>
      <w:r w:rsidRPr="00A665AF">
        <w:rPr>
          <w:i/>
        </w:rPr>
        <w:instrText>B9-0228, 0229, 0233, 0234, 0242 ir 0243/2024</w:instrText>
      </w:r>
      <w:bookmarkEnd w:id="3"/>
      <w:r w:rsidRPr="00A665AF">
        <w:rPr>
          <w:i/>
        </w:rPr>
        <w:instrText xml:space="preserve">)"\l3 \n&gt; \* MERGEFORMAT </w:instrText>
      </w:r>
      <w:r w:rsidRPr="00A665AF">
        <w:rPr>
          <w:i/>
        </w:rPr>
        <w:fldChar w:fldCharType="end"/>
      </w:r>
    </w:p>
    <w:p w:rsidR="00E64BBC" w:rsidRPr="00A665AF" w:rsidRDefault="00E64BBC" w:rsidP="00E64BBC">
      <w:pPr>
        <w:rPr>
          <w:vanish/>
        </w:rPr>
      </w:pPr>
      <w:bookmarkStart w:id="4" w:name="PE"/>
      <w:r w:rsidRPr="00A665AF">
        <w:rPr>
          <w:vanish/>
        </w:rPr>
        <w:t>PE762.539</w:t>
      </w:r>
      <w:bookmarkEnd w:id="4"/>
    </w:p>
    <w:p w:rsidR="00E64BBC" w:rsidRPr="00A665AF" w:rsidRDefault="00A6434E" w:rsidP="00E64BBC">
      <w:pPr>
        <w:pStyle w:val="ATHeading3"/>
      </w:pPr>
      <w:bookmarkStart w:id="5" w:name="Sujet"/>
      <w:r>
        <w:t xml:space="preserve">2024 m. balandžio 25 d. </w:t>
      </w:r>
      <w:r w:rsidR="00E64BBC" w:rsidRPr="00A665AF">
        <w:t>Europos Parlamento rezoliucija dėl pasiūlymo panaikinti įstatymą, kuriuo draudžiamas moters lyties organų žalojimas Gambijoje</w:t>
      </w:r>
      <w:bookmarkEnd w:id="5"/>
      <w:r w:rsidR="00E64BBC" w:rsidRPr="00A665AF">
        <w:t xml:space="preserve"> </w:t>
      </w:r>
      <w:bookmarkStart w:id="6" w:name="References"/>
      <w:r w:rsidR="00E64BBC" w:rsidRPr="00A665AF">
        <w:t>(2024/2699(RSP))</w:t>
      </w:r>
      <w:bookmarkEnd w:id="6"/>
    </w:p>
    <w:p w:rsidR="00E64BBC" w:rsidRPr="00A665AF" w:rsidRDefault="00E64BBC" w:rsidP="00E64BBC"/>
    <w:p w:rsidR="0000310F" w:rsidRPr="00A665AF" w:rsidRDefault="0000310F" w:rsidP="0000310F">
      <w:pPr>
        <w:pStyle w:val="Normal12"/>
      </w:pPr>
      <w:bookmarkStart w:id="7" w:name="TextBodyBegin"/>
      <w:bookmarkEnd w:id="7"/>
      <w:r w:rsidRPr="00A665AF">
        <w:rPr>
          <w:i/>
          <w:iCs/>
        </w:rPr>
        <w:t>Europos Parlamentas</w:t>
      </w:r>
      <w:r w:rsidRPr="00A665AF">
        <w:t>,</w:t>
      </w:r>
    </w:p>
    <w:p w:rsidR="0000310F" w:rsidRPr="00A665AF" w:rsidRDefault="0000310F" w:rsidP="0000310F">
      <w:pPr>
        <w:pStyle w:val="NormalHanging12a"/>
      </w:pPr>
      <w:r w:rsidRPr="00A665AF">
        <w:t>–</w:t>
      </w:r>
      <w:r w:rsidRPr="00A665AF">
        <w:tab/>
        <w:t>atsižvelgdamas į Samoa susitarimą,</w:t>
      </w:r>
    </w:p>
    <w:p w:rsidR="0000310F" w:rsidRPr="00A665AF" w:rsidRDefault="0000310F" w:rsidP="0000310F">
      <w:pPr>
        <w:pStyle w:val="NormalHanging12a"/>
      </w:pPr>
      <w:r w:rsidRPr="00A665AF">
        <w:t>–</w:t>
      </w:r>
      <w:r w:rsidRPr="00A665AF">
        <w:tab/>
        <w:t>atsižvelgdamas į Konvenciją dėl visų formų diskriminacijos panaikinimo moterims, Vaiko teisių konvenciją ir Jungtinių Tautų konvenciją prieš kankinimą ir kitokį žiaurų, nežmonišką ar žeminantį elgesį ar baudimą,</w:t>
      </w:r>
    </w:p>
    <w:p w:rsidR="0000310F" w:rsidRPr="00A665AF" w:rsidRDefault="0000310F" w:rsidP="0000310F">
      <w:pPr>
        <w:pStyle w:val="NormalHanging12a"/>
      </w:pPr>
      <w:r w:rsidRPr="00A665AF">
        <w:t>–</w:t>
      </w:r>
      <w:r w:rsidRPr="00A665AF">
        <w:tab/>
        <w:t>atsižvelgdamas į Afrikos žmogaus ir tautų teisių chartiją, Maputo protokolą ir Afrikos vaiko teisių ir gerovės chartiją,</w:t>
      </w:r>
    </w:p>
    <w:p w:rsidR="0000310F" w:rsidRPr="00A665AF" w:rsidRDefault="0000310F" w:rsidP="0000310F">
      <w:pPr>
        <w:pStyle w:val="NormalHanging12a"/>
      </w:pPr>
      <w:r w:rsidRPr="00A665AF">
        <w:t>–</w:t>
      </w:r>
      <w:r w:rsidRPr="00A665AF">
        <w:tab/>
        <w:t>atsižvelgdamas į 5-ąjį darnaus vystymosi tikslą, kuriuo siekiama, kad iki 2030 m. moters lyties organų žalojimo praktika būtų panaikinta visame pasaulyje,</w:t>
      </w:r>
    </w:p>
    <w:p w:rsidR="0000310F" w:rsidRPr="00A665AF" w:rsidRDefault="0000310F" w:rsidP="0000310F">
      <w:pPr>
        <w:pStyle w:val="NormalHanging12a"/>
      </w:pPr>
      <w:r w:rsidRPr="00A665AF">
        <w:t>–</w:t>
      </w:r>
      <w:r w:rsidRPr="00A665AF">
        <w:tab/>
        <w:t>atsižvelgdamas į Darbo tvarkos taisyklių 144 straipsnio 5 dalį ir 132 straipsnio 4 dalį,</w:t>
      </w:r>
    </w:p>
    <w:p w:rsidR="0000310F" w:rsidRPr="00A665AF" w:rsidRDefault="0000310F" w:rsidP="0000310F">
      <w:pPr>
        <w:pStyle w:val="NormalHanging12a"/>
        <w:rPr>
          <w:bCs/>
        </w:rPr>
      </w:pPr>
      <w:r w:rsidRPr="00A665AF">
        <w:t>A.</w:t>
      </w:r>
      <w:r w:rsidRPr="00A665AF">
        <w:tab/>
        <w:t>kadangi pagal svarbų 2015 m. moterų (pakeitimų) aktą Gambijoje draudžiama moters lyties organų žalojimo praktika, už tai baudžiant iki trejų metų laisvės atėmimo bausme;</w:t>
      </w:r>
    </w:p>
    <w:p w:rsidR="0000310F" w:rsidRPr="00A665AF" w:rsidRDefault="0000310F" w:rsidP="0000310F">
      <w:pPr>
        <w:pStyle w:val="NormalHanging12a"/>
        <w:rPr>
          <w:bCs/>
        </w:rPr>
      </w:pPr>
      <w:r w:rsidRPr="00A665AF">
        <w:t>B.</w:t>
      </w:r>
      <w:r w:rsidRPr="00A665AF">
        <w:tab/>
        <w:t>kadangi 2024 m. kovo 18 d. Gambijos parlamente per antrąjį svarstymą įstatymo projektas panaikinti draudimą buvo patvirtintas ir dabar yra perduotas Parlamento komitetui, kuris jį nagrinės ne mažiau kaip tris mėnesius prieš pateikdamas jį Parlamentui trečiai ir galutinei peržiūrai;</w:t>
      </w:r>
    </w:p>
    <w:p w:rsidR="0000310F" w:rsidRPr="00A665AF" w:rsidRDefault="0000310F" w:rsidP="0000310F">
      <w:pPr>
        <w:pStyle w:val="NormalHanging12a"/>
        <w:rPr>
          <w:bCs/>
        </w:rPr>
      </w:pPr>
      <w:r w:rsidRPr="00A665AF">
        <w:t>C.</w:t>
      </w:r>
      <w:r w:rsidRPr="00A665AF">
        <w:tab/>
        <w:t xml:space="preserve">kadangi Gambija gali būti pirmoji šalis pasaulyje, kurioje panaikinama teisinė apsauga nuo moters lyties organų žalojimo; kadangi kyla pavojus, kad dėl to gali būti paskatintas panašus moterų ir mergaičių teisių </w:t>
      </w:r>
      <w:proofErr w:type="spellStart"/>
      <w:r w:rsidRPr="00A665AF">
        <w:t>susilpninimas</w:t>
      </w:r>
      <w:proofErr w:type="spellEnd"/>
      <w:r w:rsidRPr="00A665AF">
        <w:t xml:space="preserve"> regione;</w:t>
      </w:r>
    </w:p>
    <w:p w:rsidR="0000310F" w:rsidRPr="00A665AF" w:rsidRDefault="0000310F" w:rsidP="0000310F">
      <w:pPr>
        <w:pStyle w:val="NormalHanging12a"/>
        <w:rPr>
          <w:bCs/>
        </w:rPr>
      </w:pPr>
      <w:r w:rsidRPr="00A665AF">
        <w:t>D.</w:t>
      </w:r>
      <w:r w:rsidRPr="00A665AF">
        <w:tab/>
        <w:t xml:space="preserve">kadangi moters lyties organų žalojimas yra sunkus žmogaus teisių pažeidimas ir mergaičių ir moterų diskriminacija; kadangi tai nepateisinama jokia religija ar kultūra, tai žalinga smurto ir išnaudojimo praktika, kuri turi sunkių pasekmių, įskaitant </w:t>
      </w:r>
      <w:r w:rsidRPr="00A665AF">
        <w:lastRenderedPageBreak/>
        <w:t>nepataisomą žalą fizinei, psichologinei, reprodukcinei ir lytinei sveikatai ir gali būti mirtina; kadangi dėl to moterys ir mergaitės negali išnaudoti viso savo potencialo ir dalyvauti visuomenės gyvenime;</w:t>
      </w:r>
    </w:p>
    <w:p w:rsidR="0000310F" w:rsidRPr="00A665AF" w:rsidRDefault="0000310F" w:rsidP="0000310F">
      <w:pPr>
        <w:pStyle w:val="NormalHanging12a"/>
        <w:rPr>
          <w:bCs/>
        </w:rPr>
      </w:pPr>
      <w:r w:rsidRPr="00A665AF">
        <w:t>E.</w:t>
      </w:r>
      <w:r w:rsidRPr="00A665AF">
        <w:tab/>
        <w:t>kadangi Gambijoje yra viena iš šalių, kuriose moters lyties organų žalojimas yra labiausiai paplitęs pasaulyje, ir, UNICEF duomenimis, 76 proc. 15–49 m. Gambijos moterų buvo apipjaustytos; kadangi moters lyties organų žalojimą patyrė daugiau nei 230 mln. mergaičių ir moterų visame pasaulyje;</w:t>
      </w:r>
    </w:p>
    <w:p w:rsidR="0000310F" w:rsidRPr="00A665AF" w:rsidRDefault="0000310F" w:rsidP="0000310F">
      <w:pPr>
        <w:pStyle w:val="NormalHanging12a"/>
      </w:pPr>
      <w:r w:rsidRPr="00A665AF">
        <w:t>1.</w:t>
      </w:r>
      <w:r w:rsidRPr="00A665AF">
        <w:tab/>
        <w:t xml:space="preserve">primygtinai ragina Gambijos parlamentą parodyti savo įsipareigojimą laikytis tarptautinės žmogaus teisių teisės ir daugybės tarptautinių ir regioninių susitarimų, kuriuos yra pasirašiusi Gambija, siekiant apsaugoti moterų ir mergaičių teises, todėl atmesti pasiūlymą ir palaikyti moters lyties organų žalojimo </w:t>
      </w:r>
      <w:proofErr w:type="spellStart"/>
      <w:r w:rsidRPr="00A665AF">
        <w:t>kriminalizavimą</w:t>
      </w:r>
      <w:proofErr w:type="spellEnd"/>
      <w:r w:rsidRPr="00A665AF">
        <w:t>;</w:t>
      </w:r>
    </w:p>
    <w:p w:rsidR="0000310F" w:rsidRPr="00A665AF" w:rsidRDefault="0000310F" w:rsidP="0000310F">
      <w:pPr>
        <w:pStyle w:val="NormalHanging12a"/>
      </w:pPr>
      <w:r w:rsidRPr="00A665AF">
        <w:t>2.</w:t>
      </w:r>
      <w:r w:rsidRPr="00A665AF">
        <w:tab/>
        <w:t>primygtinai ragina Gambijos vyriausybę dėti daugiau pastangų siekiant užkirsti kelią moters lyties organų žalojimo praktikai ir ją panaikinti taikant griežtas vykdymo užtikrinimo priemones, informuotumo didinimo ir švietimo pastangas, kad būtų šalinamos pagrindinės jos priežastys; ragina Gambijos vyriausybę bendradarbiauti su tarptautiniais partneriais, visų pirma UNFPA ir UNICEF bendra moters lyties organų žalojimo panaikinimo programa;</w:t>
      </w:r>
    </w:p>
    <w:p w:rsidR="0000310F" w:rsidRPr="00A665AF" w:rsidRDefault="0000310F" w:rsidP="0000310F">
      <w:pPr>
        <w:pStyle w:val="NormalHanging12a"/>
      </w:pPr>
      <w:r w:rsidRPr="00A665AF">
        <w:t>3.</w:t>
      </w:r>
      <w:r w:rsidRPr="00A665AF">
        <w:tab/>
        <w:t>yra pasirengęs remti valdžios institucijų ir pilietinės visuomenės organizacijų dalyvavimą bendruomenės gyvenime, be kita ko, drauge su religiniais, tradiciniais ir bendruomenių vadovais, kovojant su moters lyties organų žalojimu, ir remti smurtą patyrusius asmenis ir moterų teisių gynėjus;</w:t>
      </w:r>
    </w:p>
    <w:p w:rsidR="0000310F" w:rsidRPr="00A665AF" w:rsidRDefault="0000310F" w:rsidP="0000310F">
      <w:pPr>
        <w:pStyle w:val="NormalHanging12a"/>
      </w:pPr>
      <w:r w:rsidRPr="00A665AF">
        <w:t>4.</w:t>
      </w:r>
      <w:r w:rsidRPr="00A665AF">
        <w:tab/>
        <w:t>ragina Komisiją ir Europos išorės veiksmų tarnybą skubiai ir sistemingai spręsti moters lyties organų žalojimo klausimą su Gambijos valdžios institucijomis ir koordinuojant veiksmus su tarptautiniais partneriais;</w:t>
      </w:r>
    </w:p>
    <w:p w:rsidR="0000310F" w:rsidRPr="00A665AF" w:rsidRDefault="0000310F" w:rsidP="00A6434E">
      <w:pPr>
        <w:ind w:left="567" w:hanging="567"/>
      </w:pPr>
      <w:r w:rsidRPr="00A665AF">
        <w:t>5.</w:t>
      </w:r>
      <w:r w:rsidRPr="00A665AF">
        <w:tab/>
        <w:t>paveda Pirmininkei perduoti šią rezoliuciją Tarybai, Komisijai, Europos išorės veiksmų tarnybai, Gambijos valdžios institucijoms ir Afrikos Sąjungai.</w:t>
      </w:r>
    </w:p>
    <w:p w:rsidR="00E365E1" w:rsidRPr="00A665AF" w:rsidRDefault="00E365E1" w:rsidP="00E64BBC">
      <w:bookmarkStart w:id="8" w:name="TextBodyEnd"/>
      <w:bookmarkEnd w:id="8"/>
    </w:p>
    <w:sectPr w:rsidR="00E365E1" w:rsidRPr="00A665AF" w:rsidSect="00A665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BBC" w:rsidRPr="00A665AF" w:rsidRDefault="00E64BBC">
      <w:r w:rsidRPr="00A665AF">
        <w:separator/>
      </w:r>
    </w:p>
  </w:endnote>
  <w:endnote w:type="continuationSeparator" w:id="0">
    <w:p w:rsidR="00E64BBC" w:rsidRPr="00A665AF" w:rsidRDefault="00E64BBC">
      <w:r w:rsidRPr="00A665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65A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65A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65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BBC" w:rsidRPr="00A665AF" w:rsidRDefault="00E64BBC">
      <w:r w:rsidRPr="00A665AF">
        <w:separator/>
      </w:r>
    </w:p>
  </w:footnote>
  <w:footnote w:type="continuationSeparator" w:id="0">
    <w:p w:rsidR="00E64BBC" w:rsidRPr="00A665AF" w:rsidRDefault="00E64BBC">
      <w:r w:rsidRPr="00A665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65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65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65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8, 0229, 0233, 0234, 0242 ir 0243/2024"/>
    <w:docVar w:name="dvlangue" w:val="LT"/>
    <w:docVar w:name="dvnumam" w:val="0"/>
    <w:docVar w:name="dvpe" w:val="762.539"/>
    <w:docVar w:name="dvtitre" w:val="Europos Parlamento rezoliucija dėl pasiūlymo panaikinti įstatymą, kuriuo draudžiamas moters lyties organų žalojimas Gambijoje(2024/2699(RSP))"/>
  </w:docVars>
  <w:rsids>
    <w:rsidRoot w:val="00E64BBC"/>
    <w:rsid w:val="00002272"/>
    <w:rsid w:val="0000310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577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434E"/>
    <w:rsid w:val="00A665A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BB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6C2CA"/>
  <w15:chartTrackingRefBased/>
  <w15:docId w15:val="{FC8B6660-3EE5-41D7-8169-90F7F1367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0310F"/>
    <w:pPr>
      <w:spacing w:after="240"/>
      <w:ind w:left="567" w:hanging="567"/>
    </w:pPr>
  </w:style>
  <w:style w:type="paragraph" w:customStyle="1" w:styleId="Normal12">
    <w:name w:val="Normal12"/>
    <w:basedOn w:val="Normal"/>
    <w:link w:val="Normal12Char"/>
    <w:rsid w:val="0000310F"/>
    <w:pPr>
      <w:spacing w:after="240"/>
    </w:pPr>
  </w:style>
  <w:style w:type="character" w:customStyle="1" w:styleId="Normal12Char">
    <w:name w:val="Normal12 Char"/>
    <w:basedOn w:val="DefaultParagraphFont"/>
    <w:link w:val="Normal12"/>
    <w:rsid w:val="0000310F"/>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B9B1F-CA7D-45F0-805D-8080D25F2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3449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2024-04-25T11:14:00Z</dcterms:created>
  <dcterms:modified xsi:type="dcterms:W3CDTF">2024-04-25T11:14:00Z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B9-0228, 0229, 0233, 0234, 0242 ir 0243/2024</vt:lpwstr>
  </property>
  <property fmtid="{D5CDD505-2E9C-101B-9397-08002B2CF9AE}" pid="4" name="&lt;Type&gt;">
    <vt:lpwstr>RR</vt:lpwstr>
  </property>
</Properties>
</file>