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4B9" w:rsidTr="0010095E">
        <w:trPr>
          <w:trHeight w:hRule="exact" w:val="1418"/>
        </w:trPr>
        <w:tc>
          <w:tcPr>
            <w:tcW w:w="6804" w:type="dxa"/>
            <w:shd w:val="clear" w:color="auto" w:fill="auto"/>
            <w:vAlign w:val="center"/>
          </w:tcPr>
          <w:p w:rsidR="00751A4A" w:rsidRPr="004124B9" w:rsidRDefault="00953407" w:rsidP="0010095E">
            <w:pPr>
              <w:pStyle w:val="EPName"/>
            </w:pPr>
            <w:bookmarkStart w:id="0" w:name="_GoBack"/>
            <w:bookmarkEnd w:id="0"/>
            <w:r w:rsidRPr="004124B9">
              <w:t>Europees Parlement</w:t>
            </w:r>
          </w:p>
          <w:p w:rsidR="00751A4A" w:rsidRPr="004124B9" w:rsidRDefault="00817416" w:rsidP="00756632">
            <w:pPr>
              <w:pStyle w:val="EPTerm"/>
              <w:rPr>
                <w:rStyle w:val="HideTWBExt"/>
                <w:noProof w:val="0"/>
                <w:vanish w:val="0"/>
                <w:color w:val="auto"/>
              </w:rPr>
            </w:pPr>
            <w:r w:rsidRPr="004124B9">
              <w:t>2019-2024</w:t>
            </w:r>
          </w:p>
        </w:tc>
        <w:tc>
          <w:tcPr>
            <w:tcW w:w="2268" w:type="dxa"/>
            <w:shd w:val="clear" w:color="auto" w:fill="auto"/>
          </w:tcPr>
          <w:p w:rsidR="00751A4A" w:rsidRPr="004124B9" w:rsidRDefault="00187494" w:rsidP="0010095E">
            <w:pPr>
              <w:pStyle w:val="EPLogo"/>
            </w:pPr>
            <w:r w:rsidRPr="004124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24B9" w:rsidRDefault="00D058B8" w:rsidP="004C5D52">
      <w:pPr>
        <w:pStyle w:val="LineTop"/>
      </w:pPr>
    </w:p>
    <w:p w:rsidR="00680577" w:rsidRPr="004124B9" w:rsidRDefault="00953407" w:rsidP="00680577">
      <w:pPr>
        <w:pStyle w:val="EPBodyTA1"/>
      </w:pPr>
      <w:r w:rsidRPr="004124B9">
        <w:t>AANGENOMEN TEKSTEN</w:t>
      </w:r>
    </w:p>
    <w:p w:rsidR="00D058B8" w:rsidRPr="004124B9" w:rsidRDefault="00D058B8" w:rsidP="00D058B8">
      <w:pPr>
        <w:pStyle w:val="LineBottom"/>
      </w:pPr>
    </w:p>
    <w:p w:rsidR="00953407" w:rsidRPr="004124B9" w:rsidRDefault="00953407" w:rsidP="00953407">
      <w:pPr>
        <w:pStyle w:val="ATHeading1"/>
      </w:pPr>
      <w:bookmarkStart w:id="1" w:name="TANumber"/>
      <w:r w:rsidRPr="004124B9">
        <w:t>P9_</w:t>
      </w:r>
      <w:proofErr w:type="gramStart"/>
      <w:r w:rsidRPr="004124B9">
        <w:t>TA(</w:t>
      </w:r>
      <w:proofErr w:type="gramEnd"/>
      <w:r w:rsidRPr="004124B9">
        <w:t>2024)0</w:t>
      </w:r>
      <w:r w:rsidR="004124B9" w:rsidRPr="004124B9">
        <w:t>37</w:t>
      </w:r>
      <w:r w:rsidRPr="004124B9">
        <w:t>0</w:t>
      </w:r>
      <w:bookmarkEnd w:id="1"/>
    </w:p>
    <w:p w:rsidR="00953407" w:rsidRPr="004124B9" w:rsidRDefault="00953407" w:rsidP="00953407">
      <w:pPr>
        <w:pStyle w:val="ATHeading2"/>
      </w:pPr>
      <w:bookmarkStart w:id="2" w:name="title"/>
      <w:r w:rsidRPr="004124B9">
        <w:t>De voorgestelde intrekking van de wet op grond waarvan genitale verminking van vrouwen in Gambia verboden is</w:t>
      </w:r>
      <w:bookmarkEnd w:id="2"/>
    </w:p>
    <w:p w:rsidR="00953407" w:rsidRPr="004124B9" w:rsidRDefault="00953407" w:rsidP="00953407">
      <w:pPr>
        <w:rPr>
          <w:i/>
          <w:vanish/>
        </w:rPr>
      </w:pPr>
      <w:r w:rsidRPr="004124B9">
        <w:rPr>
          <w:i/>
        </w:rPr>
        <w:fldChar w:fldCharType="begin"/>
      </w:r>
      <w:r w:rsidRPr="004124B9">
        <w:rPr>
          <w:i/>
        </w:rPr>
        <w:instrText xml:space="preserve"> TC"(</w:instrText>
      </w:r>
      <w:bookmarkStart w:id="3" w:name="DocNumber"/>
      <w:r w:rsidRPr="004124B9">
        <w:rPr>
          <w:i/>
        </w:rPr>
        <w:instrText>B9-0228, 0229, 0233, 0234, 0242 en 0243/2024</w:instrText>
      </w:r>
      <w:bookmarkEnd w:id="3"/>
      <w:r w:rsidRPr="004124B9">
        <w:rPr>
          <w:i/>
        </w:rPr>
        <w:instrText xml:space="preserve">)"\l3 \n&gt; \* MERGEFORMAT </w:instrText>
      </w:r>
      <w:r w:rsidRPr="004124B9">
        <w:rPr>
          <w:i/>
        </w:rPr>
        <w:fldChar w:fldCharType="end"/>
      </w:r>
    </w:p>
    <w:p w:rsidR="00953407" w:rsidRPr="004124B9" w:rsidRDefault="00953407" w:rsidP="00953407">
      <w:pPr>
        <w:rPr>
          <w:vanish/>
        </w:rPr>
      </w:pPr>
      <w:bookmarkStart w:id="4" w:name="PE"/>
      <w:r w:rsidRPr="004124B9">
        <w:rPr>
          <w:vanish/>
        </w:rPr>
        <w:t>PE762.539</w:t>
      </w:r>
      <w:bookmarkEnd w:id="4"/>
    </w:p>
    <w:p w:rsidR="00953407" w:rsidRPr="004124B9" w:rsidRDefault="00953407" w:rsidP="00953407">
      <w:pPr>
        <w:pStyle w:val="ATHeading3"/>
      </w:pPr>
      <w:bookmarkStart w:id="5" w:name="Sujet"/>
      <w:r w:rsidRPr="004124B9">
        <w:t>Resolutie van het Europees Parlement van 25 april 2024 over de voorgestelde intrekking van de wet op grond waarvan genitale verminking van vrouwen in Gambia verboden is</w:t>
      </w:r>
      <w:bookmarkEnd w:id="5"/>
      <w:r w:rsidRPr="004124B9">
        <w:t xml:space="preserve"> </w:t>
      </w:r>
      <w:bookmarkStart w:id="6" w:name="References"/>
      <w:r w:rsidRPr="004124B9">
        <w:t>(2024/2699(RSP))</w:t>
      </w:r>
      <w:bookmarkEnd w:id="6"/>
    </w:p>
    <w:p w:rsidR="00953407" w:rsidRPr="004124B9" w:rsidRDefault="00953407" w:rsidP="00953407"/>
    <w:p w:rsidR="002B1FB5" w:rsidRPr="004124B9" w:rsidRDefault="002B1FB5" w:rsidP="002B1FB5">
      <w:pPr>
        <w:pStyle w:val="Normal12"/>
      </w:pPr>
      <w:bookmarkStart w:id="7" w:name="TextBodyBegin"/>
      <w:bookmarkEnd w:id="7"/>
      <w:r w:rsidRPr="004124B9">
        <w:rPr>
          <w:i/>
        </w:rPr>
        <w:t>Het Europees Parlement</w:t>
      </w:r>
      <w:r w:rsidRPr="004124B9">
        <w:t>,</w:t>
      </w:r>
    </w:p>
    <w:p w:rsidR="002B1FB5" w:rsidRPr="004124B9" w:rsidRDefault="002B1FB5" w:rsidP="002B1FB5">
      <w:pPr>
        <w:pStyle w:val="NormalHanging12a"/>
      </w:pPr>
      <w:r w:rsidRPr="004124B9">
        <w:t>–</w:t>
      </w:r>
      <w:r w:rsidRPr="004124B9">
        <w:tab/>
        <w:t>gezien de Overeenkomst van Samoa,</w:t>
      </w:r>
    </w:p>
    <w:p w:rsidR="002B1FB5" w:rsidRPr="004124B9" w:rsidRDefault="002B1FB5" w:rsidP="002B1FB5">
      <w:pPr>
        <w:pStyle w:val="NormalHanging12a"/>
      </w:pPr>
      <w:r w:rsidRPr="004124B9">
        <w:t>–</w:t>
      </w:r>
      <w:r w:rsidRPr="004124B9">
        <w:tab/>
        <w:t>gezien het Verdrag inzake de uitbanning van alle vormen van discriminatie van vrouwen, het Verdrag inzake de rechten van het kind en het Verdrag tegen foltering en andere wrede, onmenselijke of onterende behandeling of bestraffing,</w:t>
      </w:r>
    </w:p>
    <w:p w:rsidR="002B1FB5" w:rsidRPr="004124B9" w:rsidRDefault="002B1FB5" w:rsidP="002B1FB5">
      <w:pPr>
        <w:pStyle w:val="NormalHanging12a"/>
      </w:pPr>
      <w:r w:rsidRPr="004124B9">
        <w:t>–</w:t>
      </w:r>
      <w:r w:rsidRPr="004124B9">
        <w:tab/>
        <w:t>gezien het Afrikaans Handvest van de rechten van de mens en de volkeren, het Protocol van Maputo en het Afrikaans Handvest inzake de rechten en het welzijn van het kind,</w:t>
      </w:r>
    </w:p>
    <w:p w:rsidR="002B1FB5" w:rsidRPr="004124B9" w:rsidRDefault="002B1FB5" w:rsidP="002B1FB5">
      <w:pPr>
        <w:pStyle w:val="NormalHanging12a"/>
      </w:pPr>
      <w:r w:rsidRPr="004124B9">
        <w:t>–</w:t>
      </w:r>
      <w:r w:rsidRPr="004124B9">
        <w:tab/>
        <w:t>gezien duurzameontwikkelingsdoelstelling 5: ervoor zorgen dat uiterlijk in 2030 vrouwelijke genitale verminking nergens in de wereld meer voorkomt,</w:t>
      </w:r>
    </w:p>
    <w:p w:rsidR="002B1FB5" w:rsidRPr="004124B9" w:rsidRDefault="002B1FB5" w:rsidP="002B1FB5">
      <w:pPr>
        <w:pStyle w:val="NormalHanging12a"/>
      </w:pPr>
      <w:r w:rsidRPr="004124B9">
        <w:t>–</w:t>
      </w:r>
      <w:r w:rsidRPr="004124B9">
        <w:tab/>
        <w:t>gezien artikel 144, lid 5, en artikel 132, lid 4, van zijn Reglement,</w:t>
      </w:r>
    </w:p>
    <w:p w:rsidR="002B1FB5" w:rsidRPr="004124B9" w:rsidRDefault="002B1FB5" w:rsidP="002B1FB5">
      <w:pPr>
        <w:pStyle w:val="NormalHanging12a"/>
        <w:rPr>
          <w:bCs/>
        </w:rPr>
      </w:pPr>
      <w:r w:rsidRPr="004124B9">
        <w:t>A.</w:t>
      </w:r>
      <w:r w:rsidRPr="004124B9">
        <w:tab/>
        <w:t>overwegende dat in 2015 in Gambia de zeer belangrijke Women’s (Amendment) Act werd aangenomen, waarin vrouwelijke genitale verminking als strafbaar feit werd aangemerkt, waarvoor een gevangenisstraf van ten hoogste drie jaar kan worden opgelegd;</w:t>
      </w:r>
    </w:p>
    <w:p w:rsidR="002B1FB5" w:rsidRPr="004124B9" w:rsidRDefault="002B1FB5" w:rsidP="002B1FB5">
      <w:pPr>
        <w:pStyle w:val="NormalHanging12a"/>
        <w:rPr>
          <w:bCs/>
        </w:rPr>
      </w:pPr>
      <w:r w:rsidRPr="004124B9">
        <w:t>B.</w:t>
      </w:r>
      <w:r w:rsidRPr="004124B9">
        <w:tab/>
        <w:t>overwegende dat op 18 maart 2024 door het Gambiaanse parlement in tweede lezing een wetsvoorstel tot intrekking van het verbod op vrouwelijke genitale verminking werd goedgekeurd en dat dit voorstel nu is voorgelegd aan een parlementaire commissie die ten minste drie maanden de tijd heeft om het te bestuderen, waarna het voor een derde en laatste lezing aan het parlement zal worden voorgelegd;</w:t>
      </w:r>
    </w:p>
    <w:p w:rsidR="002B1FB5" w:rsidRPr="004124B9" w:rsidRDefault="002B1FB5" w:rsidP="002B1FB5">
      <w:pPr>
        <w:pStyle w:val="NormalHanging12a"/>
        <w:rPr>
          <w:bCs/>
        </w:rPr>
      </w:pPr>
      <w:r w:rsidRPr="004124B9">
        <w:t>C.</w:t>
      </w:r>
      <w:r w:rsidRPr="004124B9">
        <w:tab/>
        <w:t>overwegende dat het gevaar bestaat dat Gambia het eerste land ter wereld zal zijn dat een wettelijk verbod op vrouwelijke genitale verminking ongedaan maakt; overwegende dat het gevaar bestaat dat een dergelijke aantasting van de rechten van vrouwen en meisjes ook in andere landen in de regio zal plaatsvinden;</w:t>
      </w:r>
    </w:p>
    <w:p w:rsidR="002B1FB5" w:rsidRPr="004124B9" w:rsidRDefault="002B1FB5" w:rsidP="002B1FB5">
      <w:pPr>
        <w:pStyle w:val="NormalHanging12a"/>
        <w:rPr>
          <w:bCs/>
        </w:rPr>
      </w:pPr>
      <w:r w:rsidRPr="004124B9">
        <w:lastRenderedPageBreak/>
        <w:t>D.</w:t>
      </w:r>
      <w:r w:rsidRPr="004124B9">
        <w:tab/>
        <w:t>overwegende dat vrouwelijke genitale verminking aangemerkt moet worden als een ernstige schending van de mensenrechten van meisjes en vrouwen en als discriminatie; overwegende dat er geen enkele godsdienstige of culturele rechtvaardiging is voor deze praktijk, maar dat het hierbij gaat om misbruik en uitbuiting en om een schadelijke ingreep met ernstige gevolgen, waaronder onherstelbare lichamelijke en psychische schade en ernstige negatieve gevolgen voor de seksuele en reproductieve gezondheid, die in sommige gevallen zelfs leidt tot de dood; overwegende dat deze praktijk vrouwen en meisjes belet hun volledige potentieel te benutten en te participeren in de samenleving;</w:t>
      </w:r>
    </w:p>
    <w:p w:rsidR="002B1FB5" w:rsidRPr="004124B9" w:rsidRDefault="002B1FB5" w:rsidP="002B1FB5">
      <w:pPr>
        <w:pStyle w:val="NormalHanging12a"/>
        <w:rPr>
          <w:bCs/>
        </w:rPr>
      </w:pPr>
      <w:r w:rsidRPr="004124B9">
        <w:t>E.</w:t>
      </w:r>
      <w:r w:rsidRPr="004124B9">
        <w:tab/>
        <w:t>overwegende dat Gambia behoort tot de landen in de wereld waar vrouwelijke genitale verminking het meest voorkomt en dat volgens Unicef 76 % van de Gambiaanse vrouwen tussen 15 en 49 jaar oud het slachtoffer is van genitale verminking; overwegende dat wereldwijd meer dan 230 miljoen meisjes en vrouwen slachtoffer zijn van vrouwelijke genitale verminking;</w:t>
      </w:r>
    </w:p>
    <w:p w:rsidR="002B1FB5" w:rsidRPr="004124B9" w:rsidRDefault="002B1FB5" w:rsidP="002B1FB5">
      <w:pPr>
        <w:pStyle w:val="NormalHanging12a"/>
      </w:pPr>
      <w:r w:rsidRPr="004124B9">
        <w:t>1.</w:t>
      </w:r>
      <w:r w:rsidRPr="004124B9">
        <w:tab/>
        <w:t>verzoekt het parlement van Gambia te laten zien dat het het internationaal recht inzake de mensenrechten eerbiedigt en zich houdt aan de diverse internationale en regionale overeenkomsten ter bescherming van de rechten van vrouwen waarbij Gambia partij is, en het nu voorliggende voorstel dus te verwerpen en het verbod op vrouwelijke genitale verminking te handhaven;</w:t>
      </w:r>
    </w:p>
    <w:p w:rsidR="002B1FB5" w:rsidRPr="004124B9" w:rsidRDefault="002B1FB5" w:rsidP="002B1FB5">
      <w:pPr>
        <w:pStyle w:val="NormalHanging12a"/>
      </w:pPr>
      <w:r w:rsidRPr="004124B9">
        <w:t>2.</w:t>
      </w:r>
      <w:r w:rsidRPr="004124B9">
        <w:tab/>
        <w:t>dringt er bij de regering van Gambia op aan meer inspanningen te leveren om vrouwelijke genitale verminking te voorkomen en uit te bannen, door krachtige handhavingsmaatregelen te nemen en meer te doen op het gebied van voorlichting en onderwijs, om dit fenomeen met wortel en tak uit te roeien; verzoekt de regering van Gambia om hiertoe samen te werken met internationale partners, met name in het kader van het gezamenlijke programma van UNFPA-Unicef inzake de uitbanning van vrouwelijke genitale verminking;</w:t>
      </w:r>
    </w:p>
    <w:p w:rsidR="002B1FB5" w:rsidRPr="004124B9" w:rsidRDefault="002B1FB5" w:rsidP="002B1FB5">
      <w:pPr>
        <w:pStyle w:val="NormalHanging12a"/>
      </w:pPr>
      <w:r w:rsidRPr="004124B9">
        <w:t>3.</w:t>
      </w:r>
      <w:r w:rsidRPr="004124B9">
        <w:tab/>
        <w:t>is bereid de regering en maatschappelijke organisaties te steunen bij het betrekken van gemeenschappen, onder meer via religieuze leiders, stamhoofden en andere leiders van gemeenschappen, bij de bestrijding van vrouwelijke genitale verminking, en personen die het slachtoffer zijn van deze praktijken evenals voorvechters van vrouwenrechten te steunen;</w:t>
      </w:r>
    </w:p>
    <w:p w:rsidR="002B1FB5" w:rsidRPr="004124B9" w:rsidRDefault="002B1FB5" w:rsidP="002B1FB5">
      <w:pPr>
        <w:pStyle w:val="NormalHanging12a"/>
      </w:pPr>
      <w:r w:rsidRPr="004124B9">
        <w:t>4.</w:t>
      </w:r>
      <w:r w:rsidRPr="004124B9">
        <w:tab/>
        <w:t>verzoekt de Commissie en de Europese Dienst voor extern optreden om de kwestie van vrouwelijke genitale verminking onverwijld en systematisch bij de autoriteiten van Gambia aan te kaarten en daarbij samen te werken met internationale partners;</w:t>
      </w:r>
    </w:p>
    <w:p w:rsidR="002B1FB5" w:rsidRPr="004124B9" w:rsidRDefault="002B1FB5" w:rsidP="002B1FB5">
      <w:pPr>
        <w:pStyle w:val="NormalHanging12a"/>
      </w:pPr>
      <w:r w:rsidRPr="004124B9">
        <w:t>5.</w:t>
      </w:r>
      <w:r w:rsidRPr="004124B9">
        <w:tab/>
        <w:t>verzoekt zijn Voorzitter deze resolutie te doen toekomen aan de Raad, de Commissie, de Europese Dienst voor extern optreden, de Gambiaanse autoriteiten en de Afrikaanse Unie.</w:t>
      </w:r>
    </w:p>
    <w:p w:rsidR="002B1FB5" w:rsidRPr="004124B9" w:rsidRDefault="002B1FB5" w:rsidP="002B1FB5"/>
    <w:sectPr w:rsidR="002B1FB5" w:rsidRPr="004124B9" w:rsidSect="00925F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407" w:rsidRPr="00925F25" w:rsidRDefault="00953407">
      <w:r w:rsidRPr="00925F25">
        <w:separator/>
      </w:r>
    </w:p>
  </w:endnote>
  <w:endnote w:type="continuationSeparator" w:id="0">
    <w:p w:rsidR="00953407" w:rsidRPr="00925F25" w:rsidRDefault="00953407">
      <w:r w:rsidRPr="00925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407" w:rsidRPr="00925F25" w:rsidRDefault="00953407">
      <w:r w:rsidRPr="00925F25">
        <w:separator/>
      </w:r>
    </w:p>
  </w:footnote>
  <w:footnote w:type="continuationSeparator" w:id="0">
    <w:p w:rsidR="00953407" w:rsidRPr="00925F25" w:rsidRDefault="00953407">
      <w:r w:rsidRPr="00925F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5F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 0229, 0233, 0234, 0242 en 0243/2024"/>
    <w:docVar w:name="dvlangue" w:val="NL"/>
    <w:docVar w:name="dvnumam" w:val="0"/>
    <w:docVar w:name="dvpe" w:val="762.539"/>
    <w:docVar w:name="dvtitre" w:val="Resolutie van het Europees Parlement van 25 april 2024 over de voorgestelde intrekking van de wet op grond waarvan genitale verminking van vrouwen in Gambia verboden is(2024/2699(RSP))"/>
  </w:docVars>
  <w:rsids>
    <w:rsidRoot w:val="00953407"/>
    <w:rsid w:val="00002272"/>
    <w:rsid w:val="00064002"/>
    <w:rsid w:val="000677B9"/>
    <w:rsid w:val="000831BA"/>
    <w:rsid w:val="000A42CC"/>
    <w:rsid w:val="000E7DD9"/>
    <w:rsid w:val="0010095E"/>
    <w:rsid w:val="00125B37"/>
    <w:rsid w:val="00187494"/>
    <w:rsid w:val="001F32AE"/>
    <w:rsid w:val="002767FF"/>
    <w:rsid w:val="002B18FE"/>
    <w:rsid w:val="002B1FB5"/>
    <w:rsid w:val="002B5493"/>
    <w:rsid w:val="00343214"/>
    <w:rsid w:val="00361C00"/>
    <w:rsid w:val="00395FA1"/>
    <w:rsid w:val="003E15D4"/>
    <w:rsid w:val="00411CCE"/>
    <w:rsid w:val="004124B9"/>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F25"/>
    <w:rsid w:val="00930C23"/>
    <w:rsid w:val="0093193B"/>
    <w:rsid w:val="009509D8"/>
    <w:rsid w:val="00950B64"/>
    <w:rsid w:val="0095340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57A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516CA"/>
  <w15:chartTrackingRefBased/>
  <w15:docId w15:val="{60CCA77D-C4FC-40A8-BAF3-EDC9F112E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B1FB5"/>
    <w:pPr>
      <w:spacing w:after="240"/>
      <w:ind w:left="567" w:hanging="567"/>
    </w:pPr>
  </w:style>
  <w:style w:type="paragraph" w:customStyle="1" w:styleId="Normal12">
    <w:name w:val="Normal12"/>
    <w:basedOn w:val="Normal"/>
    <w:link w:val="Normal12Char"/>
    <w:rsid w:val="002B1FB5"/>
    <w:pPr>
      <w:spacing w:after="240"/>
    </w:pPr>
  </w:style>
  <w:style w:type="character" w:customStyle="1" w:styleId="Normal12Char">
    <w:name w:val="Normal12 Char"/>
    <w:basedOn w:val="DefaultParagraphFont"/>
    <w:link w:val="Normal12"/>
    <w:rsid w:val="002B1FB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7E2C1-580C-4254-A411-411F10EE4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2024-04-25T11:03:00Z</dcterms:created>
  <dcterms:modified xsi:type="dcterms:W3CDTF">2024-04-25T11:03:00Z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B9-0228, 0229, 0233, 0234, 0242 en 0243/2024</vt:lpwstr>
  </property>
  <property fmtid="{D5CDD505-2E9C-101B-9397-08002B2CF9AE}" pid="4" name="&lt;Type&gt;">
    <vt:lpwstr>RR</vt:lpwstr>
  </property>
</Properties>
</file>