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5E36" w:rsidTr="0010095E">
        <w:trPr>
          <w:trHeight w:hRule="exact" w:val="1418"/>
        </w:trPr>
        <w:tc>
          <w:tcPr>
            <w:tcW w:w="6804" w:type="dxa"/>
            <w:shd w:val="clear" w:color="auto" w:fill="auto"/>
            <w:vAlign w:val="center"/>
          </w:tcPr>
          <w:p w:rsidR="00751A4A" w:rsidRPr="00785E36" w:rsidRDefault="002D5843" w:rsidP="0010095E">
            <w:pPr>
              <w:pStyle w:val="EPName"/>
            </w:pPr>
            <w:r w:rsidRPr="00785E36">
              <w:t>Европейски</w:t>
            </w:r>
            <w:r w:rsidR="002B33A5" w:rsidRPr="00785E36">
              <w:t xml:space="preserve"> парламент</w:t>
            </w:r>
          </w:p>
          <w:p w:rsidR="00751A4A" w:rsidRPr="00785E36" w:rsidRDefault="00817416" w:rsidP="00756632">
            <w:pPr>
              <w:pStyle w:val="EPTerm"/>
              <w:rPr>
                <w:rStyle w:val="HideTWBExt"/>
                <w:noProof w:val="0"/>
                <w:vanish w:val="0"/>
                <w:color w:val="auto"/>
              </w:rPr>
            </w:pPr>
            <w:r w:rsidRPr="00785E36">
              <w:t>2019</w:t>
            </w:r>
            <w:r w:rsidR="002D5843">
              <w:rPr>
                <w:lang w:val="en-GB"/>
              </w:rPr>
              <w:t> – </w:t>
            </w:r>
            <w:r w:rsidRPr="00785E36">
              <w:t>2024</w:t>
            </w:r>
          </w:p>
        </w:tc>
        <w:tc>
          <w:tcPr>
            <w:tcW w:w="2268" w:type="dxa"/>
            <w:shd w:val="clear" w:color="auto" w:fill="auto"/>
          </w:tcPr>
          <w:p w:rsidR="00751A4A" w:rsidRPr="00785E36" w:rsidRDefault="00187494" w:rsidP="0010095E">
            <w:pPr>
              <w:pStyle w:val="EPLogo"/>
            </w:pPr>
            <w:r w:rsidRPr="00785E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5E36" w:rsidRDefault="00D058B8" w:rsidP="004C5D52">
      <w:pPr>
        <w:pStyle w:val="LineTop"/>
      </w:pPr>
    </w:p>
    <w:p w:rsidR="00680577" w:rsidRPr="00785E36" w:rsidRDefault="002B33A5" w:rsidP="00680577">
      <w:pPr>
        <w:pStyle w:val="EPBodyTA1"/>
      </w:pPr>
      <w:r w:rsidRPr="00785E36">
        <w:t>ПРИЕТИ ТЕКСТОВЕ</w:t>
      </w:r>
    </w:p>
    <w:p w:rsidR="00D058B8" w:rsidRPr="00785E36" w:rsidRDefault="00D058B8" w:rsidP="00D058B8">
      <w:pPr>
        <w:pStyle w:val="LineBottom"/>
      </w:pPr>
    </w:p>
    <w:p w:rsidR="002B33A5" w:rsidRPr="00785E36" w:rsidRDefault="002B33A5" w:rsidP="002B33A5">
      <w:pPr>
        <w:pStyle w:val="ATHeading1"/>
      </w:pPr>
      <w:bookmarkStart w:id="0" w:name="TANumber"/>
      <w:r w:rsidRPr="00785E36">
        <w:t>P9_TA(2024)0</w:t>
      </w:r>
      <w:r w:rsidR="00FA6559">
        <w:t>371</w:t>
      </w:r>
      <w:bookmarkStart w:id="1" w:name="_GoBack"/>
      <w:bookmarkEnd w:id="0"/>
      <w:bookmarkEnd w:id="1"/>
    </w:p>
    <w:p w:rsidR="002B33A5" w:rsidRPr="00785E36" w:rsidRDefault="002B33A5" w:rsidP="002B33A5">
      <w:pPr>
        <w:pStyle w:val="ATHeading2"/>
      </w:pPr>
      <w:bookmarkStart w:id="2" w:name="title"/>
      <w:r w:rsidRPr="00785E36">
        <w:t>Новият закон за сигурността в Хонконг и случаите на Анди Ли и Джоузеф Джон</w:t>
      </w:r>
      <w:bookmarkEnd w:id="2"/>
    </w:p>
    <w:p w:rsidR="002B33A5" w:rsidRPr="00785E36" w:rsidRDefault="002B33A5" w:rsidP="002B33A5">
      <w:pPr>
        <w:rPr>
          <w:i/>
          <w:vanish/>
        </w:rPr>
      </w:pPr>
      <w:r w:rsidRPr="00785E36">
        <w:rPr>
          <w:i/>
        </w:rPr>
        <w:fldChar w:fldCharType="begin"/>
      </w:r>
      <w:r w:rsidRPr="00785E36">
        <w:rPr>
          <w:i/>
        </w:rPr>
        <w:instrText xml:space="preserve"> TC"(</w:instrText>
      </w:r>
      <w:bookmarkStart w:id="3" w:name="DocNumber"/>
      <w:r w:rsidRPr="00785E36">
        <w:rPr>
          <w:i/>
        </w:rPr>
        <w:instrText xml:space="preserve">B9-0238, 0241, 0254, 0257 </w:instrText>
      </w:r>
      <w:proofErr w:type="spellStart"/>
      <w:r w:rsidRPr="00785E36">
        <w:rPr>
          <w:i/>
        </w:rPr>
        <w:instrText>and</w:instrText>
      </w:r>
      <w:proofErr w:type="spellEnd"/>
      <w:r w:rsidRPr="00785E36">
        <w:rPr>
          <w:i/>
        </w:rPr>
        <w:instrText xml:space="preserve"> 0258/2024</w:instrText>
      </w:r>
      <w:bookmarkEnd w:id="3"/>
      <w:r w:rsidRPr="00785E36">
        <w:rPr>
          <w:i/>
        </w:rPr>
        <w:instrText xml:space="preserve">)"\l3 \n&gt; \* MERGEFORMAT </w:instrText>
      </w:r>
      <w:r w:rsidRPr="00785E36">
        <w:rPr>
          <w:i/>
        </w:rPr>
        <w:fldChar w:fldCharType="end"/>
      </w:r>
    </w:p>
    <w:p w:rsidR="002B33A5" w:rsidRPr="00785E36" w:rsidRDefault="002B33A5" w:rsidP="002B33A5">
      <w:pPr>
        <w:rPr>
          <w:vanish/>
        </w:rPr>
      </w:pPr>
      <w:bookmarkStart w:id="4" w:name="PE"/>
      <w:r w:rsidRPr="00785E36">
        <w:rPr>
          <w:vanish/>
        </w:rPr>
        <w:t>PE762.549</w:t>
      </w:r>
      <w:bookmarkEnd w:id="4"/>
    </w:p>
    <w:p w:rsidR="002B33A5" w:rsidRPr="00785E36" w:rsidRDefault="002B33A5" w:rsidP="002D5843">
      <w:pPr>
        <w:pStyle w:val="ATHeading3"/>
      </w:pPr>
      <w:bookmarkStart w:id="5" w:name="Sujet"/>
      <w:r w:rsidRPr="00785E36">
        <w:t xml:space="preserve">Резолюция на Европейския парламент от </w:t>
      </w:r>
      <w:r w:rsidR="002D5843">
        <w:rPr>
          <w:lang w:val="en-GB"/>
        </w:rPr>
        <w:t xml:space="preserve">25 </w:t>
      </w:r>
      <w:r w:rsidR="002D5843">
        <w:t>април</w:t>
      </w:r>
      <w:r w:rsidRPr="00785E36">
        <w:t xml:space="preserve"> 2024 г. относно новия закон за сигурността в Хонконг и случаите на Анди Ли и Джоузеф Джон</w:t>
      </w:r>
      <w:bookmarkEnd w:id="5"/>
      <w:r w:rsidRPr="00785E36">
        <w:t xml:space="preserve"> </w:t>
      </w:r>
      <w:bookmarkStart w:id="6" w:name="References"/>
      <w:r w:rsidRPr="00785E36">
        <w:t>(2024/2700(RSP))</w:t>
      </w:r>
      <w:bookmarkEnd w:id="6"/>
    </w:p>
    <w:p w:rsidR="00FF642E" w:rsidRPr="00785E36" w:rsidRDefault="00FF642E" w:rsidP="00FF642E">
      <w:pPr>
        <w:pStyle w:val="EPComma"/>
      </w:pPr>
      <w:bookmarkStart w:id="7" w:name="TextBodyBegin"/>
      <w:bookmarkEnd w:id="7"/>
      <w:r w:rsidRPr="00785E36">
        <w:rPr>
          <w:i/>
        </w:rPr>
        <w:t>Европейският парламент</w:t>
      </w:r>
      <w:r w:rsidRPr="00785E36">
        <w:t>,</w:t>
      </w:r>
    </w:p>
    <w:p w:rsidR="00FF642E" w:rsidRPr="00785E36" w:rsidRDefault="00FF642E" w:rsidP="00FF642E">
      <w:pPr>
        <w:pStyle w:val="NormalHanging12a"/>
      </w:pPr>
      <w:r w:rsidRPr="00785E36">
        <w:t>–</w:t>
      </w:r>
      <w:r w:rsidRPr="00785E36">
        <w:tab/>
        <w:t>като взе предвид член 144, параграф 5 и член 132, параграф 4 от своя Правилник за дейността,</w:t>
      </w:r>
    </w:p>
    <w:p w:rsidR="00FF642E" w:rsidRPr="00785E36" w:rsidRDefault="00FF642E" w:rsidP="00FF642E">
      <w:pPr>
        <w:pStyle w:val="NormalHanging12a"/>
      </w:pPr>
      <w:r w:rsidRPr="00785E36">
        <w:t>А.</w:t>
      </w:r>
      <w:r w:rsidRPr="00785E36">
        <w:tab/>
        <w:t>като има предвид, че на 19 март 2024 г. Законодателният съвет на Хонконг прие Наредбата за гарантиране на националната сигурност (НГНС) въз основа на член 23 от Основния закон на Хонконг; като има предвид, че НГНС разширява обхвата на Закона за националната сигурност, наложен от Китайската народна република (КНР), и разрешава още по-радикални нарушения на основните права и свободи в нарушение на Китайско-британската и на Китайско-португалската декларация, принципа „една държава, две системи“ и международните задължения в областта на правата на човека;</w:t>
      </w:r>
    </w:p>
    <w:p w:rsidR="00FF642E" w:rsidRPr="00785E36" w:rsidRDefault="00FF642E" w:rsidP="00FF642E">
      <w:pPr>
        <w:pStyle w:val="NormalHanging12a"/>
      </w:pPr>
      <w:r w:rsidRPr="00785E36">
        <w:t>Б.</w:t>
      </w:r>
      <w:r w:rsidRPr="00785E36">
        <w:tab/>
        <w:t>като има предвид, че Анди Ли, активист за демокрация и ключов свидетел на съдебния процес срещу Джими Лай, предполагаемо е признал под изтезания, че е участвал в конспирация и тайно съглашение с чуждестранни субекти; като има предвид, че специалният докладчик на ООН относно изтезанията изрази загриженост по въпроса;</w:t>
      </w:r>
    </w:p>
    <w:p w:rsidR="00FF642E" w:rsidRPr="00785E36" w:rsidRDefault="00FF642E" w:rsidP="00FF642E">
      <w:pPr>
        <w:pStyle w:val="NormalHanging12a"/>
      </w:pPr>
      <w:r w:rsidRPr="00785E36">
        <w:t>В.</w:t>
      </w:r>
      <w:r w:rsidRPr="00785E36">
        <w:tab/>
        <w:t xml:space="preserve">като има предвид, че случаят на Джоузеф Джон, който има двойно гражданство – на Хонконг и Португалия – е първият случай на </w:t>
      </w:r>
      <w:proofErr w:type="spellStart"/>
      <w:r w:rsidRPr="00785E36">
        <w:t>извънтериториално</w:t>
      </w:r>
      <w:proofErr w:type="spellEnd"/>
      <w:r w:rsidRPr="00785E36">
        <w:t xml:space="preserve"> прилагане на Закона за националната сигурност по отношение на гражданин на ЕС; като има предвид, че Джон беше арестуван за предполагаемо публикуване на </w:t>
      </w:r>
      <w:proofErr w:type="spellStart"/>
      <w:r w:rsidRPr="00785E36">
        <w:t>антикитайско</w:t>
      </w:r>
      <w:proofErr w:type="spellEnd"/>
      <w:r w:rsidRPr="00785E36">
        <w:t xml:space="preserve"> съдържание в социалните медии и за подбудителство към „отцепване“ и на 11 април 2024 г. беше осъден на пет години лишаване от свобода;</w:t>
      </w:r>
    </w:p>
    <w:p w:rsidR="00FF642E" w:rsidRPr="00785E36" w:rsidRDefault="00FF642E" w:rsidP="00FF642E">
      <w:pPr>
        <w:pStyle w:val="NormalHanging12a"/>
      </w:pPr>
      <w:r w:rsidRPr="00785E36">
        <w:t>Г.</w:t>
      </w:r>
      <w:r w:rsidRPr="00785E36">
        <w:tab/>
        <w:t xml:space="preserve">като има предвид, че полската гражданка Александра </w:t>
      </w:r>
      <w:proofErr w:type="spellStart"/>
      <w:r w:rsidRPr="00785E36">
        <w:t>Белаковска</w:t>
      </w:r>
      <w:proofErr w:type="spellEnd"/>
      <w:r w:rsidRPr="00785E36">
        <w:t>, която възнамеряваше да присъства на съдебния процес срещу Лай, беше задържана при пристигането си в Хонконг, разпитана и депортирана;</w:t>
      </w:r>
    </w:p>
    <w:p w:rsidR="00FF642E" w:rsidRPr="00785E36" w:rsidRDefault="00FF642E" w:rsidP="00FF642E">
      <w:pPr>
        <w:pStyle w:val="NormalHanging12a"/>
      </w:pPr>
      <w:r w:rsidRPr="00785E36">
        <w:lastRenderedPageBreak/>
        <w:t>1.</w:t>
      </w:r>
      <w:r w:rsidRPr="00785E36">
        <w:tab/>
        <w:t xml:space="preserve">решително осъжда приемането на НГНС, която заличава последните остатъци от основните свободи в Хонконг; изразява възмущение от закриването на </w:t>
      </w:r>
      <w:proofErr w:type="spellStart"/>
      <w:r w:rsidRPr="00785E36">
        <w:t>продемократичните</w:t>
      </w:r>
      <w:proofErr w:type="spellEnd"/>
      <w:r w:rsidRPr="00785E36">
        <w:t xml:space="preserve"> политически сили, гражданското общество и новинарските медии и от арестите на над 200 души след приемането на Закона за националната сигурност; настоятелно призовава КНР и Хонконг да отменят Закона за националната сигурност и НГНС;</w:t>
      </w:r>
    </w:p>
    <w:p w:rsidR="00FF642E" w:rsidRPr="00785E36" w:rsidRDefault="00FF642E" w:rsidP="00FF642E">
      <w:pPr>
        <w:pStyle w:val="NormalHanging12a"/>
      </w:pPr>
      <w:r w:rsidRPr="00785E36">
        <w:t>2.</w:t>
      </w:r>
      <w:r w:rsidRPr="00785E36">
        <w:tab/>
        <w:t xml:space="preserve">настоятелно призовава правителството на Хонконг незабавно и безусловно да освободи Ли, Джон, Лай, Кок </w:t>
      </w:r>
      <w:proofErr w:type="spellStart"/>
      <w:r w:rsidRPr="00785E36">
        <w:t>Цз-лун</w:t>
      </w:r>
      <w:proofErr w:type="spellEnd"/>
      <w:r w:rsidRPr="00785E36">
        <w:t xml:space="preserve"> и всички други борещи се за демокрация представители и активисти, задържани, защото са упражнили своите свободи и демократични права, и да оттегли всички обвинения срещу тях;</w:t>
      </w:r>
    </w:p>
    <w:p w:rsidR="00FF642E" w:rsidRPr="00785E36" w:rsidRDefault="00FF642E" w:rsidP="00FF642E">
      <w:pPr>
        <w:pStyle w:val="NormalHanging12a"/>
      </w:pPr>
      <w:r w:rsidRPr="00785E36">
        <w:t>3.</w:t>
      </w:r>
      <w:r w:rsidRPr="00785E36">
        <w:tab/>
        <w:t>подчертава, че НГНС подкопава на свободата на медиите; призовава органите на властта да спрат тормоза и съдебното преследване на журналисти;</w:t>
      </w:r>
    </w:p>
    <w:p w:rsidR="00FF642E" w:rsidRPr="00785E36" w:rsidRDefault="00FF642E" w:rsidP="00FF642E">
      <w:pPr>
        <w:pStyle w:val="NormalHanging12a"/>
      </w:pPr>
      <w:r w:rsidRPr="00785E36">
        <w:t>4.</w:t>
      </w:r>
      <w:r w:rsidRPr="00785E36">
        <w:tab/>
        <w:t>изразява тревога, че НГНС оказва значително въздействие върху работата на бюрото на ЕС и на генералните консулства на държавите членки, както и върху гражданите, организациите и дружествата от ЕС в Хонконг;</w:t>
      </w:r>
    </w:p>
    <w:p w:rsidR="00FF642E" w:rsidRPr="00785E36" w:rsidRDefault="00FF642E" w:rsidP="00FF642E">
      <w:pPr>
        <w:pStyle w:val="NormalHanging12a"/>
      </w:pPr>
      <w:r w:rsidRPr="00785E36">
        <w:t>5.</w:t>
      </w:r>
      <w:r w:rsidRPr="00785E36">
        <w:tab/>
        <w:t>настоятелно призовава Съвета да преразгледа заключенията си от 2020 г. относно Хонконг и да приеме санкции съгласно глобалния режим на ЕС за санкции в областта на правата на човека срещу ръководителя на администрацията Джон Ли и всички длъжностни лица на Хонконг и КНР, отговорни за потъпкването на свободите в Хонконг;</w:t>
      </w:r>
    </w:p>
    <w:p w:rsidR="00FF642E" w:rsidRPr="00785E36" w:rsidRDefault="00FF642E" w:rsidP="00FF642E">
      <w:pPr>
        <w:pStyle w:val="NormalHanging12a"/>
      </w:pPr>
      <w:r w:rsidRPr="00785E36">
        <w:t>6.</w:t>
      </w:r>
      <w:r w:rsidRPr="00785E36">
        <w:tab/>
        <w:t xml:space="preserve">осъжда създаването на пречки пред наблюдението на съдебните процеси и подчертава, че е въпрос на приоритет да се оказва адекватна подкрепа и да се съобщава за съответното наблюдение на съдебни процеси и съответния мониторинг за правата на човека, включително като се създадат звена за контакт за защитниците на правата на човека в координация с </w:t>
      </w:r>
      <w:proofErr w:type="spellStart"/>
      <w:r w:rsidRPr="00785E36">
        <w:t>единомислещи</w:t>
      </w:r>
      <w:proofErr w:type="spellEnd"/>
      <w:r w:rsidRPr="00785E36">
        <w:t xml:space="preserve"> партньори;</w:t>
      </w:r>
    </w:p>
    <w:p w:rsidR="00FF642E" w:rsidRPr="00785E36" w:rsidRDefault="00FF642E" w:rsidP="00FF642E">
      <w:pPr>
        <w:pStyle w:val="NormalHanging12a"/>
      </w:pPr>
      <w:r w:rsidRPr="00785E36">
        <w:t>7.</w:t>
      </w:r>
      <w:r w:rsidRPr="00785E36">
        <w:tab/>
        <w:t xml:space="preserve">изразява загриженост относно </w:t>
      </w:r>
      <w:proofErr w:type="spellStart"/>
      <w:r w:rsidRPr="00785E36">
        <w:t>екстратериториалността</w:t>
      </w:r>
      <w:proofErr w:type="spellEnd"/>
      <w:r w:rsidRPr="00785E36">
        <w:t xml:space="preserve"> и обратното действие на НГНС с приложение по целия свят; осъжда действията срещу установената в ЕС диаспора от Хонконг и срещу критично настроени към Пекин политици и обществени фигури; настоятелно призовава държавите членки да спрат действието на договорите за екстрадиция с КНР и Хонконг и да въведат схеми „спасителни лодки“ за изложени на риск активисти и журналисти от Хонконг;</w:t>
      </w:r>
    </w:p>
    <w:p w:rsidR="00FF642E" w:rsidRPr="00785E36" w:rsidRDefault="00FF642E" w:rsidP="00FF642E">
      <w:pPr>
        <w:pStyle w:val="NormalHanging12a"/>
      </w:pPr>
      <w:r w:rsidRPr="00785E36">
        <w:t>8.</w:t>
      </w:r>
      <w:r w:rsidRPr="00785E36">
        <w:tab/>
        <w:t>възлага на своя председател да предаде настоящата резолюция на другите институции на ЕС, на правителството и парламента на КНР, на ръководителя на администрацията на Хонконг, на Законодателния съвет на Хонконг и на бюрото на ЕС в Хонконг.</w:t>
      </w:r>
    </w:p>
    <w:p w:rsidR="00FF642E" w:rsidRPr="00785E36" w:rsidRDefault="00FF642E" w:rsidP="00FF642E"/>
    <w:p w:rsidR="00E365E1" w:rsidRPr="00785E36" w:rsidRDefault="00E365E1" w:rsidP="00FF642E">
      <w:bookmarkStart w:id="8" w:name="TextBodyEnd"/>
      <w:bookmarkEnd w:id="8"/>
    </w:p>
    <w:sectPr w:rsidR="00E365E1" w:rsidRPr="00785E36" w:rsidSect="00785E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3A5" w:rsidRPr="00785E36" w:rsidRDefault="002B33A5">
      <w:r w:rsidRPr="00785E36">
        <w:separator/>
      </w:r>
    </w:p>
  </w:endnote>
  <w:endnote w:type="continuationSeparator" w:id="0">
    <w:p w:rsidR="002B33A5" w:rsidRPr="00785E36" w:rsidRDefault="002B33A5">
      <w:r w:rsidRPr="00785E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E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E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E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3A5" w:rsidRPr="00785E36" w:rsidRDefault="002B33A5">
      <w:r w:rsidRPr="00785E36">
        <w:separator/>
      </w:r>
    </w:p>
  </w:footnote>
  <w:footnote w:type="continuationSeparator" w:id="0">
    <w:p w:rsidR="002B33A5" w:rsidRPr="00785E36" w:rsidRDefault="002B33A5">
      <w:r w:rsidRPr="00785E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E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E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5E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 0241, 0254, 0257 and 0258/2024"/>
    <w:docVar w:name="dvlangue" w:val="BG"/>
    <w:docVar w:name="dvnumam" w:val="0"/>
    <w:docVar w:name="dvpe" w:val="762.549"/>
    <w:docVar w:name="dvtitre" w:val="Резолюция на Европейския парламент от ... 2024 г. относно новия закон за сигурността в Хонконг и случаите на Анди Ли и Джоузеф Джон(2024/2700(RSP))"/>
  </w:docVars>
  <w:rsids>
    <w:rsidRoot w:val="002B33A5"/>
    <w:rsid w:val="00002272"/>
    <w:rsid w:val="00064002"/>
    <w:rsid w:val="000677B9"/>
    <w:rsid w:val="000831BA"/>
    <w:rsid w:val="000A42CC"/>
    <w:rsid w:val="000E7DD9"/>
    <w:rsid w:val="0010095E"/>
    <w:rsid w:val="00125B37"/>
    <w:rsid w:val="00187494"/>
    <w:rsid w:val="001F32AE"/>
    <w:rsid w:val="002767FF"/>
    <w:rsid w:val="002B18FE"/>
    <w:rsid w:val="002B33A5"/>
    <w:rsid w:val="002B5493"/>
    <w:rsid w:val="002D584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5E3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6559"/>
    <w:rsid w:val="00FB4360"/>
    <w:rsid w:val="00FD0C70"/>
    <w:rsid w:val="00FF642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8E81C"/>
  <w15:chartTrackingRefBased/>
  <w15:docId w15:val="{13E99009-A24F-46AA-AEC8-9D0A2D9E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642E"/>
    <w:pPr>
      <w:spacing w:after="240"/>
      <w:ind w:left="567" w:hanging="567"/>
    </w:pPr>
  </w:style>
  <w:style w:type="paragraph" w:customStyle="1" w:styleId="EPComma">
    <w:name w:val="EPComma"/>
    <w:basedOn w:val="Normal"/>
    <w:rsid w:val="00FF642E"/>
    <w:pPr>
      <w:spacing w:before="480" w:after="240"/>
    </w:pPr>
  </w:style>
  <w:style w:type="character" w:customStyle="1" w:styleId="NormalHanging12aChar">
    <w:name w:val="NormalHanging12a Char"/>
    <w:basedOn w:val="DefaultParagraphFont"/>
    <w:link w:val="NormalHanging12a"/>
    <w:locked/>
    <w:rsid w:val="00FF642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BDA32-0DE6-4AF2-844C-090D2F0A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2024-04-25T10:41:00Z</dcterms:created>
  <dcterms:modified xsi:type="dcterms:W3CDTF">2024-04-25T10:41:00Z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B9-0238, 0241, 0254, 0257 and 0258/2024</vt:lpwstr>
  </property>
  <property fmtid="{D5CDD505-2E9C-101B-9397-08002B2CF9AE}" pid="4" name="&lt;Type&gt;">
    <vt:lpwstr>RR</vt:lpwstr>
  </property>
</Properties>
</file>