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A94" w:rsidTr="0010095E">
        <w:trPr>
          <w:trHeight w:hRule="exact" w:val="1418"/>
        </w:trPr>
        <w:tc>
          <w:tcPr>
            <w:tcW w:w="6804" w:type="dxa"/>
            <w:shd w:val="clear" w:color="auto" w:fill="auto"/>
            <w:vAlign w:val="center"/>
          </w:tcPr>
          <w:p w:rsidR="00751A4A" w:rsidRPr="00E32A94" w:rsidRDefault="000771D6" w:rsidP="0010095E">
            <w:pPr>
              <w:pStyle w:val="EPName"/>
            </w:pPr>
            <w:bookmarkStart w:id="0" w:name="_GoBack"/>
            <w:bookmarkEnd w:id="0"/>
            <w:r w:rsidRPr="00E32A94">
              <w:t>Ευρωπαϊκό Κοινοβούλιο</w:t>
            </w:r>
          </w:p>
          <w:p w:rsidR="00751A4A" w:rsidRPr="00E32A94" w:rsidRDefault="00817416" w:rsidP="00756632">
            <w:pPr>
              <w:pStyle w:val="EPTerm"/>
              <w:rPr>
                <w:rStyle w:val="HideTWBExt"/>
                <w:noProof w:val="0"/>
                <w:vanish w:val="0"/>
                <w:color w:val="auto"/>
              </w:rPr>
            </w:pPr>
            <w:r w:rsidRPr="00E32A94">
              <w:t>2019-2024</w:t>
            </w:r>
          </w:p>
        </w:tc>
        <w:tc>
          <w:tcPr>
            <w:tcW w:w="2268" w:type="dxa"/>
            <w:shd w:val="clear" w:color="auto" w:fill="auto"/>
          </w:tcPr>
          <w:p w:rsidR="00751A4A" w:rsidRPr="00E32A94" w:rsidRDefault="00187494" w:rsidP="0010095E">
            <w:pPr>
              <w:pStyle w:val="EPLogo"/>
            </w:pPr>
            <w:r w:rsidRPr="00E32A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2A94" w:rsidRDefault="00D058B8" w:rsidP="004C5D52">
      <w:pPr>
        <w:pStyle w:val="LineTop"/>
      </w:pPr>
    </w:p>
    <w:p w:rsidR="00680577" w:rsidRPr="00E32A94" w:rsidRDefault="000771D6" w:rsidP="00680577">
      <w:pPr>
        <w:pStyle w:val="EPBodyTA1"/>
      </w:pPr>
      <w:r w:rsidRPr="00E32A94">
        <w:t>ΚΕΙΜΕΝΑ ΠΟΥ ΕΓΚΡΙΘΗΚΑΝ</w:t>
      </w:r>
    </w:p>
    <w:p w:rsidR="00D058B8" w:rsidRPr="00E32A94" w:rsidRDefault="00D058B8" w:rsidP="00D058B8">
      <w:pPr>
        <w:pStyle w:val="LineBottom"/>
      </w:pPr>
    </w:p>
    <w:p w:rsidR="000771D6" w:rsidRPr="00E32A94" w:rsidRDefault="000771D6" w:rsidP="000771D6">
      <w:pPr>
        <w:pStyle w:val="ATHeading1"/>
      </w:pPr>
      <w:bookmarkStart w:id="1" w:name="TANumber"/>
      <w:r w:rsidRPr="00E32A94">
        <w:t>P9_TA(2024)0</w:t>
      </w:r>
      <w:r w:rsidR="00E32A94" w:rsidRPr="00E32A94">
        <w:t>371</w:t>
      </w:r>
      <w:bookmarkEnd w:id="1"/>
    </w:p>
    <w:p w:rsidR="000771D6" w:rsidRPr="00E32A94" w:rsidRDefault="000771D6" w:rsidP="000771D6">
      <w:pPr>
        <w:pStyle w:val="ATHeading2"/>
      </w:pPr>
      <w:bookmarkStart w:id="2" w:name="title"/>
      <w:r w:rsidRPr="00E32A94">
        <w:t xml:space="preserve">Ο νέος νόμος περί ασφάλειας στο Χονγκ Κονγκ και οι υποθέσεις των </w:t>
      </w:r>
      <w:proofErr w:type="spellStart"/>
      <w:r w:rsidRPr="00E32A94">
        <w:t>Andy</w:t>
      </w:r>
      <w:proofErr w:type="spellEnd"/>
      <w:r w:rsidRPr="00E32A94">
        <w:t xml:space="preserve"> </w:t>
      </w:r>
      <w:proofErr w:type="spellStart"/>
      <w:r w:rsidRPr="00E32A94">
        <w:t>Li</w:t>
      </w:r>
      <w:proofErr w:type="spellEnd"/>
      <w:r w:rsidRPr="00E32A94">
        <w:t xml:space="preserve"> και </w:t>
      </w:r>
      <w:proofErr w:type="spellStart"/>
      <w:r w:rsidRPr="00E32A94">
        <w:t>Joseph</w:t>
      </w:r>
      <w:proofErr w:type="spellEnd"/>
      <w:r w:rsidRPr="00E32A94">
        <w:t xml:space="preserve"> </w:t>
      </w:r>
      <w:proofErr w:type="spellStart"/>
      <w:r w:rsidRPr="00E32A94">
        <w:t>John</w:t>
      </w:r>
      <w:bookmarkEnd w:id="2"/>
      <w:proofErr w:type="spellEnd"/>
    </w:p>
    <w:p w:rsidR="000771D6" w:rsidRPr="00E32A94" w:rsidRDefault="000771D6" w:rsidP="000771D6">
      <w:pPr>
        <w:rPr>
          <w:i/>
          <w:vanish/>
        </w:rPr>
      </w:pPr>
      <w:r w:rsidRPr="00E32A94">
        <w:rPr>
          <w:i/>
        </w:rPr>
        <w:fldChar w:fldCharType="begin"/>
      </w:r>
      <w:r w:rsidRPr="00E32A94">
        <w:rPr>
          <w:i/>
        </w:rPr>
        <w:instrText xml:space="preserve"> TC"(</w:instrText>
      </w:r>
      <w:bookmarkStart w:id="3" w:name="DocNumber"/>
      <w:r w:rsidRPr="00E32A94">
        <w:rPr>
          <w:i/>
        </w:rPr>
        <w:instrText>B9-0238</w:instrText>
      </w:r>
      <w:r w:rsidR="00293DD5" w:rsidRPr="00E32A94">
        <w:rPr>
          <w:i/>
        </w:rPr>
        <w:instrText>, 0241, 0254, 0257 και 0258</w:instrText>
      </w:r>
      <w:r w:rsidRPr="00E32A94">
        <w:rPr>
          <w:i/>
        </w:rPr>
        <w:instrText>/2024</w:instrText>
      </w:r>
      <w:bookmarkEnd w:id="3"/>
      <w:r w:rsidRPr="00E32A94">
        <w:rPr>
          <w:i/>
        </w:rPr>
        <w:instrText xml:space="preserve">)"\l3 \n&gt; \* MERGEFORMAT </w:instrText>
      </w:r>
      <w:r w:rsidRPr="00E32A94">
        <w:rPr>
          <w:i/>
        </w:rPr>
        <w:fldChar w:fldCharType="end"/>
      </w:r>
    </w:p>
    <w:p w:rsidR="000771D6" w:rsidRPr="00E32A94" w:rsidRDefault="000771D6" w:rsidP="000771D6">
      <w:pPr>
        <w:rPr>
          <w:vanish/>
        </w:rPr>
      </w:pPr>
      <w:bookmarkStart w:id="4" w:name="PE"/>
      <w:r w:rsidRPr="00E32A94">
        <w:rPr>
          <w:vanish/>
        </w:rPr>
        <w:t>PE762.549</w:t>
      </w:r>
      <w:bookmarkEnd w:id="4"/>
    </w:p>
    <w:p w:rsidR="000771D6" w:rsidRPr="00E32A94" w:rsidRDefault="000771D6" w:rsidP="000771D6">
      <w:pPr>
        <w:pStyle w:val="ATHeading3"/>
      </w:pPr>
      <w:bookmarkStart w:id="5" w:name="Sujet"/>
      <w:r w:rsidRPr="00E32A94">
        <w:t xml:space="preserve">Ψήφισμα του Ευρωπαϊκού Κοινοβουλίου </w:t>
      </w:r>
      <w:r w:rsidR="00293DD5" w:rsidRPr="00E32A94">
        <w:t xml:space="preserve">της 25ης Απριλίου 2024 </w:t>
      </w:r>
      <w:r w:rsidRPr="00E32A94">
        <w:t xml:space="preserve">σχετικά με τον νέο νόμο περί ασφάλειας στο Χονγκ Κονγκ και τις υποθέσεις των </w:t>
      </w:r>
      <w:proofErr w:type="spellStart"/>
      <w:r w:rsidRPr="00E32A94">
        <w:t>Andy</w:t>
      </w:r>
      <w:proofErr w:type="spellEnd"/>
      <w:r w:rsidRPr="00E32A94">
        <w:t xml:space="preserve"> </w:t>
      </w:r>
      <w:proofErr w:type="spellStart"/>
      <w:r w:rsidRPr="00E32A94">
        <w:t>Li</w:t>
      </w:r>
      <w:proofErr w:type="spellEnd"/>
      <w:r w:rsidRPr="00E32A94">
        <w:t xml:space="preserve"> και </w:t>
      </w:r>
      <w:proofErr w:type="spellStart"/>
      <w:r w:rsidRPr="00E32A94">
        <w:t>Joseph</w:t>
      </w:r>
      <w:proofErr w:type="spellEnd"/>
      <w:r w:rsidRPr="00E32A94">
        <w:t xml:space="preserve"> </w:t>
      </w:r>
      <w:proofErr w:type="spellStart"/>
      <w:r w:rsidRPr="00E32A94">
        <w:t>John</w:t>
      </w:r>
      <w:bookmarkEnd w:id="5"/>
      <w:proofErr w:type="spellEnd"/>
      <w:r w:rsidRPr="00E32A94">
        <w:t xml:space="preserve"> </w:t>
      </w:r>
      <w:bookmarkStart w:id="6" w:name="References"/>
      <w:r w:rsidRPr="00E32A94">
        <w:t>(2024/2700(RSP))</w:t>
      </w:r>
      <w:bookmarkEnd w:id="6"/>
    </w:p>
    <w:p w:rsidR="006A21D0" w:rsidRPr="00E32A94" w:rsidRDefault="006A21D0" w:rsidP="006A21D0">
      <w:pPr>
        <w:pStyle w:val="EPComma"/>
      </w:pPr>
      <w:bookmarkStart w:id="7" w:name="TextBodyBegin"/>
      <w:bookmarkEnd w:id="7"/>
      <w:r w:rsidRPr="00E32A94">
        <w:rPr>
          <w:i/>
        </w:rPr>
        <w:t>Το Ευρωπαϊκό Κοινοβούλιο</w:t>
      </w:r>
      <w:r w:rsidRPr="00E32A94">
        <w:t>,</w:t>
      </w:r>
    </w:p>
    <w:p w:rsidR="006A21D0" w:rsidRPr="00E32A94" w:rsidRDefault="006A21D0" w:rsidP="00293DD5">
      <w:pPr>
        <w:pStyle w:val="NormalHanging12a"/>
        <w:widowControl/>
      </w:pPr>
      <w:r w:rsidRPr="00E32A94">
        <w:t>–</w:t>
      </w:r>
      <w:r w:rsidRPr="00E32A94">
        <w:tab/>
        <w:t>έχοντας υπόψη το άρθρο 144 παράγραφος 5 και το άρθρο 132 παράγραφος 4 του Κανονισμού,</w:t>
      </w:r>
    </w:p>
    <w:p w:rsidR="006A21D0" w:rsidRPr="00E32A94" w:rsidRDefault="006A21D0" w:rsidP="00293DD5">
      <w:pPr>
        <w:pStyle w:val="NormalHanging12a"/>
        <w:widowControl/>
      </w:pPr>
      <w:r w:rsidRPr="00E32A94">
        <w:t>Α.</w:t>
      </w:r>
      <w:r w:rsidRPr="00E32A94">
        <w:tab/>
        <w:t xml:space="preserve">λαμβάνοντας υπόψη ότι, στις 19 Μαρτίου 2024, το Νομοθετικό Συμβούλιο του Χονγκ Κονγκ ψήφισε το διάταγμα για τη διασφάλιση της εθνικής ασφάλειας, βάσει του άρθρου 23 του Θεμελιώδους Νόμου του Χονγκ Κονγκ· λαμβάνοντας υπόψη ότι το διάταγμα αυτό επεκτείνει τον νόμο για την εθνική ασφάλεια που έχει επιβληθεί από τη Λαϊκή Δημοκρατία της Κίνας και επιτρέπει ακόμη πιο ριζοσπαστικές παραβιάσεις των βασικών ελευθεριών, κατά παράβαση της </w:t>
      </w:r>
      <w:proofErr w:type="spellStart"/>
      <w:r w:rsidRPr="00E32A94">
        <w:t>σινοβρετανικής</w:t>
      </w:r>
      <w:proofErr w:type="spellEnd"/>
      <w:r w:rsidRPr="00E32A94">
        <w:t xml:space="preserve"> και της </w:t>
      </w:r>
      <w:proofErr w:type="spellStart"/>
      <w:r w:rsidRPr="00E32A94">
        <w:t>σινοπορτογαλικής</w:t>
      </w:r>
      <w:proofErr w:type="spellEnd"/>
      <w:r w:rsidRPr="00E32A94">
        <w:t xml:space="preserve"> διακήρυξης, της αρχής «μία χώρα, δύο συστήματα» και των διεθνών υποχρεώσεων στον τομέα των ανθρωπίνων δικαιωμάτων·</w:t>
      </w:r>
    </w:p>
    <w:p w:rsidR="006A21D0" w:rsidRPr="00E32A94" w:rsidRDefault="006A21D0" w:rsidP="00293DD5">
      <w:pPr>
        <w:pStyle w:val="NormalHanging12a"/>
        <w:widowControl/>
      </w:pPr>
      <w:r w:rsidRPr="00E32A94">
        <w:t>Β.</w:t>
      </w:r>
      <w:r w:rsidRPr="00E32A94">
        <w:tab/>
        <w:t xml:space="preserve">λαμβάνοντας υπόψη ότι ο </w:t>
      </w:r>
      <w:proofErr w:type="spellStart"/>
      <w:r w:rsidRPr="00E32A94">
        <w:t>Andy</w:t>
      </w:r>
      <w:proofErr w:type="spellEnd"/>
      <w:r w:rsidRPr="00E32A94">
        <w:t xml:space="preserve"> </w:t>
      </w:r>
      <w:proofErr w:type="spellStart"/>
      <w:r w:rsidRPr="00E32A94">
        <w:t>Li</w:t>
      </w:r>
      <w:proofErr w:type="spellEnd"/>
      <w:r w:rsidRPr="00E32A94">
        <w:t xml:space="preserve">, ακτιβιστής υπέρ της δημοκρατίας και βασικός μάρτυρας στη δίκη του </w:t>
      </w:r>
      <w:proofErr w:type="spellStart"/>
      <w:r w:rsidRPr="00E32A94">
        <w:t>Jimmy</w:t>
      </w:r>
      <w:proofErr w:type="spellEnd"/>
      <w:r w:rsidRPr="00E32A94">
        <w:t xml:space="preserve"> </w:t>
      </w:r>
      <w:proofErr w:type="spellStart"/>
      <w:r w:rsidRPr="00E32A94">
        <w:t>Lai</w:t>
      </w:r>
      <w:proofErr w:type="spellEnd"/>
      <w:r w:rsidRPr="00E32A94">
        <w:t>, φέρεται να ομολόγησε, κατόπιν βασανιστηρίων, ότι συνωμότησε και προέβη σε αθέμιτη σύμπραξη με ξένες δυνάμεις· λαμβάνοντας υπόψη ότι ο Ειδικός Εισηγητής των Ηνωμένων Εθνών για τα βασανιστήρια έχει εκφράσει την ανησυχία του·</w:t>
      </w:r>
    </w:p>
    <w:p w:rsidR="006A21D0" w:rsidRPr="00E32A94" w:rsidRDefault="006A21D0" w:rsidP="00293DD5">
      <w:pPr>
        <w:pStyle w:val="NormalHanging12a"/>
        <w:widowControl/>
      </w:pPr>
      <w:r w:rsidRPr="00E32A94">
        <w:t>Γ.</w:t>
      </w:r>
      <w:r w:rsidRPr="00E32A94">
        <w:tab/>
        <w:t xml:space="preserve">λαμβάνοντας υπόψη ότι η περίπτωση του </w:t>
      </w:r>
      <w:proofErr w:type="spellStart"/>
      <w:r w:rsidRPr="00E32A94">
        <w:t>Joseph</w:t>
      </w:r>
      <w:proofErr w:type="spellEnd"/>
      <w:r w:rsidRPr="00E32A94">
        <w:t xml:space="preserve"> </w:t>
      </w:r>
      <w:proofErr w:type="spellStart"/>
      <w:r w:rsidRPr="00E32A94">
        <w:t>John</w:t>
      </w:r>
      <w:proofErr w:type="spellEnd"/>
      <w:r w:rsidRPr="00E32A94">
        <w:t xml:space="preserve">, υπηκόου με διπλή ιθαγένεια (πολίτης του Χονγκ Κονγκ και της Πορτογαλίας), είναι η πρώτη </w:t>
      </w:r>
      <w:proofErr w:type="spellStart"/>
      <w:r w:rsidRPr="00E32A94">
        <w:t>εξωεδαφική</w:t>
      </w:r>
      <w:proofErr w:type="spellEnd"/>
      <w:r w:rsidRPr="00E32A94">
        <w:t xml:space="preserve"> εφαρμογή του νόμου για την εθνική ασφάλεια σε πολίτη της ΕΕ· λαμβάνοντας υπόψη ότι ο </w:t>
      </w:r>
      <w:proofErr w:type="spellStart"/>
      <w:r w:rsidRPr="00E32A94">
        <w:t>John</w:t>
      </w:r>
      <w:proofErr w:type="spellEnd"/>
      <w:r w:rsidRPr="00E32A94">
        <w:t xml:space="preserve"> συνελήφθη για εικαζόμενη ανάρτηση </w:t>
      </w:r>
      <w:proofErr w:type="spellStart"/>
      <w:r w:rsidRPr="00E32A94">
        <w:t>αντικινεζικού</w:t>
      </w:r>
      <w:proofErr w:type="spellEnd"/>
      <w:r w:rsidRPr="00E32A94">
        <w:t xml:space="preserve"> περιεχομένου στα μέσα κοινωνικής δικτύωσης και για την υποκίνηση, από την Ευρώπη, «απόσχισης»· στις 11 Απριλίου 2024 καταδικάστηκε σε ποινή φυλάκισης πέντε ετών·</w:t>
      </w:r>
    </w:p>
    <w:p w:rsidR="006A21D0" w:rsidRPr="00E32A94" w:rsidRDefault="006A21D0" w:rsidP="00293DD5">
      <w:pPr>
        <w:pStyle w:val="NormalHanging12a"/>
        <w:widowControl/>
      </w:pPr>
      <w:r w:rsidRPr="00E32A94">
        <w:t>Δ.</w:t>
      </w:r>
      <w:r w:rsidRPr="00E32A94">
        <w:tab/>
        <w:t xml:space="preserve">λαμβάνοντας υπόψη ότι η Πολωνή υπήκοος </w:t>
      </w:r>
      <w:proofErr w:type="spellStart"/>
      <w:r w:rsidRPr="00E32A94">
        <w:t>Aleksandra</w:t>
      </w:r>
      <w:proofErr w:type="spellEnd"/>
      <w:r w:rsidRPr="00E32A94">
        <w:t xml:space="preserve"> </w:t>
      </w:r>
      <w:proofErr w:type="spellStart"/>
      <w:r w:rsidRPr="00E32A94">
        <w:t>Bielakowska</w:t>
      </w:r>
      <w:proofErr w:type="spellEnd"/>
      <w:r w:rsidRPr="00E32A94">
        <w:t xml:space="preserve">, η οποία σκόπευε να παραστεί στη δίκη του </w:t>
      </w:r>
      <w:proofErr w:type="spellStart"/>
      <w:r w:rsidRPr="00E32A94">
        <w:t>Lai</w:t>
      </w:r>
      <w:proofErr w:type="spellEnd"/>
      <w:r w:rsidRPr="00E32A94">
        <w:t>, τέθηκε υπό κράτηση κατά την άφιξή της στο Χονγκ Κονγκ, ανακρίθηκε και απελάθηκε·</w:t>
      </w:r>
    </w:p>
    <w:p w:rsidR="006A21D0" w:rsidRPr="00E32A94" w:rsidRDefault="00E32A94" w:rsidP="00E32A94">
      <w:pPr>
        <w:pStyle w:val="NormalHanging12a"/>
        <w:widowControl/>
        <w:ind w:left="570" w:hanging="570"/>
      </w:pPr>
      <w:r w:rsidRPr="00E32A94">
        <w:t>1.</w:t>
      </w:r>
      <w:r w:rsidRPr="00E32A94">
        <w:tab/>
      </w:r>
      <w:r w:rsidR="006A21D0" w:rsidRPr="00E32A94">
        <w:t xml:space="preserve">καταδικάζει απερίφραστα την έγκριση του διατάγματος για τη διασφάλιση της εθνικής ασφάλειας, το οποίο εξαφανίζει τα τελευταία ίχνη των θεμελιωδών ελευθεριών στο </w:t>
      </w:r>
      <w:r w:rsidR="006A21D0" w:rsidRPr="00E32A94">
        <w:lastRenderedPageBreak/>
        <w:t>Χονγκ Κονγκ· εκφράζει τον αποτροπιασμό του για την καταστολή πολιτικών δυνάμεων υπέρ της δημοκρατίας, της κοινωνίας των πολιτών και ειδησεογραφικών μέσων, καθώς και για τη σύλληψη περισσότερων από 200 ατόμων μετά την έγκριση του νόμου για την εθνική ασφάλεια· παροτρύνει τη Λαϊκή Δημοκρατία της Κίνας και το Χονγκ Κονγκ να καταργήσουν τον νόμο για την εθνική ασφάλεια και το διάταγμα για τη διασφάλιση της εθνικής ασφάλειας·</w:t>
      </w:r>
    </w:p>
    <w:p w:rsidR="006A21D0" w:rsidRPr="00E32A94" w:rsidRDefault="00E32A94" w:rsidP="00E32A94">
      <w:pPr>
        <w:pStyle w:val="NormalHanging12a"/>
        <w:widowControl/>
        <w:ind w:left="570" w:hanging="570"/>
      </w:pPr>
      <w:r w:rsidRPr="00E32A94">
        <w:t>2.</w:t>
      </w:r>
      <w:r w:rsidRPr="00E32A94">
        <w:tab/>
      </w:r>
      <w:r w:rsidR="006A21D0" w:rsidRPr="00E32A94">
        <w:t xml:space="preserve">παροτρύνει την κυβέρνηση του Χονγκ Κονγκ να απελευθερώσει αμέσως και άνευ όρων τους </w:t>
      </w:r>
      <w:proofErr w:type="spellStart"/>
      <w:r w:rsidR="006A21D0" w:rsidRPr="00E32A94">
        <w:t>Li</w:t>
      </w:r>
      <w:proofErr w:type="spellEnd"/>
      <w:r w:rsidR="006A21D0" w:rsidRPr="00E32A94">
        <w:t xml:space="preserve">, </w:t>
      </w:r>
      <w:proofErr w:type="spellStart"/>
      <w:r w:rsidR="006A21D0" w:rsidRPr="00E32A94">
        <w:t>John</w:t>
      </w:r>
      <w:proofErr w:type="spellEnd"/>
      <w:r w:rsidR="006A21D0" w:rsidRPr="00E32A94">
        <w:t xml:space="preserve">, </w:t>
      </w:r>
      <w:proofErr w:type="spellStart"/>
      <w:r w:rsidR="006A21D0" w:rsidRPr="00E32A94">
        <w:t>Lai</w:t>
      </w:r>
      <w:proofErr w:type="spellEnd"/>
      <w:r w:rsidR="006A21D0" w:rsidRPr="00E32A94">
        <w:t xml:space="preserve">, </w:t>
      </w:r>
      <w:proofErr w:type="spellStart"/>
      <w:r w:rsidR="006A21D0" w:rsidRPr="00E32A94">
        <w:t>Kok</w:t>
      </w:r>
      <w:proofErr w:type="spellEnd"/>
      <w:r w:rsidR="006A21D0" w:rsidRPr="00E32A94">
        <w:t xml:space="preserve"> </w:t>
      </w:r>
      <w:proofErr w:type="spellStart"/>
      <w:r w:rsidR="006A21D0" w:rsidRPr="00E32A94">
        <w:t>Tsz-lun</w:t>
      </w:r>
      <w:proofErr w:type="spellEnd"/>
      <w:r w:rsidR="006A21D0" w:rsidRPr="00E32A94">
        <w:t xml:space="preserve"> και όλους τους άλλους εκπροσώπους και ακτιβιστές υπέρ της δημοκρατίας που κρατούνται για την άσκηση των ελευθεριών και των δημοκρατικών δικαιωμάτων τους, και να αποσύρει όλες τις κατηγορίες εναντίον τους·</w:t>
      </w:r>
    </w:p>
    <w:p w:rsidR="006A21D0" w:rsidRPr="00E32A94" w:rsidRDefault="00E32A94" w:rsidP="00E32A94">
      <w:pPr>
        <w:pStyle w:val="NormalHanging12a"/>
        <w:widowControl/>
        <w:ind w:left="570" w:hanging="570"/>
      </w:pPr>
      <w:r w:rsidRPr="00E32A94">
        <w:t>3.</w:t>
      </w:r>
      <w:r w:rsidRPr="00E32A94">
        <w:tab/>
      </w:r>
      <w:r w:rsidR="006A21D0" w:rsidRPr="00E32A94">
        <w:t>επισημαίνει ότι το διάταγμα για τη διασφάλιση της εθνικής ασφάλειας υπονομεύει τις ελευθερίες του Τύπου· καλεί τις αρχές να σταματήσουν την παρενόχληση και τη δίωξη δημοσιογράφων·</w:t>
      </w:r>
    </w:p>
    <w:p w:rsidR="006A21D0" w:rsidRPr="00E32A94" w:rsidRDefault="00E32A94" w:rsidP="00E32A94">
      <w:pPr>
        <w:pStyle w:val="NormalHanging12a"/>
        <w:widowControl/>
        <w:ind w:left="570" w:hanging="570"/>
      </w:pPr>
      <w:r w:rsidRPr="00E32A94">
        <w:t>4.</w:t>
      </w:r>
      <w:r w:rsidRPr="00E32A94">
        <w:tab/>
      </w:r>
      <w:r w:rsidR="006A21D0" w:rsidRPr="00E32A94">
        <w:t>εκφράζει την ανησυχία του για το γεγονός ότι το διάταγμα για τη διασφάλιση της εθνικής ασφάλειας επηρεάζει σημαντικά το έργο του γραφείου της ΕΕ και των γενικών προξενείων των κρατών μελών, καθώς και των πολιτών, των οργανώσεων και των εταιρειών της ΕΕ στο Χονγκ Κονγκ·</w:t>
      </w:r>
    </w:p>
    <w:p w:rsidR="006A21D0" w:rsidRPr="00E32A94" w:rsidRDefault="00E32A94" w:rsidP="00E32A94">
      <w:pPr>
        <w:pStyle w:val="NormalHanging12a"/>
        <w:widowControl/>
        <w:ind w:left="570" w:hanging="570"/>
      </w:pPr>
      <w:r w:rsidRPr="00E32A94">
        <w:t>5.</w:t>
      </w:r>
      <w:r w:rsidRPr="00E32A94">
        <w:tab/>
      </w:r>
      <w:r w:rsidR="006A21D0" w:rsidRPr="00E32A94">
        <w:t xml:space="preserve">παροτρύνει το Συμβούλιο να επανεξετάσει τα συμπεράσματά του του 2020 σχετικά με το Χονγκ Κονγκ και να εγκρίνει κυρώσεις στο πλαίσιο του παγκόσμιου καθεστώτος κυρώσεων της ΕΕ για τα ανθρώπινα δικαιώματα κατά του ανώτατου διοικητή </w:t>
      </w:r>
      <w:proofErr w:type="spellStart"/>
      <w:r w:rsidR="006A21D0" w:rsidRPr="00E32A94">
        <w:t>John</w:t>
      </w:r>
      <w:proofErr w:type="spellEnd"/>
      <w:r w:rsidR="006A21D0" w:rsidRPr="00E32A94">
        <w:t xml:space="preserve"> </w:t>
      </w:r>
      <w:proofErr w:type="spellStart"/>
      <w:r w:rsidR="006A21D0" w:rsidRPr="00E32A94">
        <w:t>Lee</w:t>
      </w:r>
      <w:proofErr w:type="spellEnd"/>
      <w:r w:rsidR="006A21D0" w:rsidRPr="00E32A94">
        <w:t xml:space="preserve"> και όλων των αξιωματούχων του Χονγκ Κονγκ και της Λαϊκής Δημοκρατίας της Κίνας που είναι υπεύθυνοι για την καταστολή των ελευθεριών στο Χονγκ Κονγκ·</w:t>
      </w:r>
    </w:p>
    <w:p w:rsidR="006A21D0" w:rsidRPr="00E32A94" w:rsidRDefault="00E32A94" w:rsidP="00E32A94">
      <w:pPr>
        <w:pStyle w:val="NormalHanging12a"/>
        <w:widowControl/>
        <w:ind w:left="570" w:hanging="570"/>
      </w:pPr>
      <w:r w:rsidRPr="00E32A94">
        <w:t>6.</w:t>
      </w:r>
      <w:r w:rsidRPr="00E32A94">
        <w:tab/>
      </w:r>
      <w:r w:rsidR="006A21D0" w:rsidRPr="00E32A94">
        <w:t>καταγγέλλει τα εμπόδια κατά την παρακολούθηση των δικών και τονίζει ότι δίνεται προτεραιότητα στην επαρκή στήριξη και την υποβολή σχετικών εκθέσεων σχετικά με την παρατήρηση των σχετικών δικών και την παρακολούθηση των ανθρωπίνων δικαιωμάτων, συμπεριλαμβανομένης της δημιουργίας σημείων επαφής για τους υπερασπιστές των ανθρωπίνων δικαιωμάτων, σε συντονισμό με ομοϊδεάτες εταίρους·</w:t>
      </w:r>
    </w:p>
    <w:p w:rsidR="006A21D0" w:rsidRPr="00E32A94" w:rsidRDefault="00E32A94" w:rsidP="00E32A94">
      <w:pPr>
        <w:pStyle w:val="NormalHanging12a"/>
        <w:widowControl/>
        <w:ind w:left="570" w:hanging="570"/>
      </w:pPr>
      <w:r w:rsidRPr="00E32A94">
        <w:t>7.</w:t>
      </w:r>
      <w:r w:rsidRPr="00E32A94">
        <w:tab/>
      </w:r>
      <w:r w:rsidR="006A21D0" w:rsidRPr="00E32A94">
        <w:t xml:space="preserve">εκφράζει την ανησυχία του για το γεγονός ότι η </w:t>
      </w:r>
      <w:proofErr w:type="spellStart"/>
      <w:r w:rsidR="006A21D0" w:rsidRPr="00E32A94">
        <w:t>εξωεδαφική</w:t>
      </w:r>
      <w:proofErr w:type="spellEnd"/>
      <w:r w:rsidR="006A21D0" w:rsidRPr="00E32A94">
        <w:t xml:space="preserve"> εφαρμογή και η αναδρομικότητα του διατάγματος για τη διασφάλιση της εθνικής ασφάλειας έχουν παγκόσμια ισχύ· καταδικάζει τη στόχευση της διασποράς του Χονγκ Κονγκ που ζει στην ΕΕ, καθώς και πολιτικών και δημόσιων προσώπων που ασκούν κριτική στο Πεκίνο· παροτρύνει τα κράτη μέλη να αναστείλουν τις συνθήκες έκδοσης με τη Λαϊκή Δημοκρατία της Κίνας και το Χονγκ Κονγκ και να θεσπίσουν προγράμματα διάσωσης για ακτιβιστές και δημοσιογράφους από το Χονγκ Κονγκ που διατρέχουν κίνδυνο·</w:t>
      </w:r>
    </w:p>
    <w:p w:rsidR="006A21D0" w:rsidRPr="00E32A94" w:rsidRDefault="00E32A94" w:rsidP="00E32A94">
      <w:pPr>
        <w:pStyle w:val="NormalHanging12a"/>
        <w:widowControl/>
        <w:ind w:left="570" w:hanging="570"/>
      </w:pPr>
      <w:r w:rsidRPr="00E32A94">
        <w:t>8.</w:t>
      </w:r>
      <w:r w:rsidRPr="00E32A94">
        <w:tab/>
      </w:r>
      <w:r w:rsidR="006A21D0" w:rsidRPr="00E32A94">
        <w:t>αναθέτει στην Πρόεδρό του να διαβιβάσει το παρόν ψήφισμα στα λοιπά θεσμικά όργανα της ΕΕ, στην κυβέρνηση και το κοινοβούλιο της Λαϊκής Δημοκρατίας της Κίνας, στον ανώτατο διοικητή του Χονγκ Κονγκ, στο Νομοθετικό Συμβούλιο του Χονγκ Κονγκ, καθώς και στο γραφείο της ΕΕ στο Χονγκ Κονγκ.</w:t>
      </w:r>
    </w:p>
    <w:p w:rsidR="00293DD5" w:rsidRPr="00E32A94" w:rsidRDefault="00293DD5">
      <w:pPr>
        <w:widowControl/>
        <w:spacing w:after="240"/>
        <w:ind w:left="567" w:hanging="567"/>
      </w:pPr>
      <w:bookmarkStart w:id="8" w:name="TextBodyEnd"/>
      <w:bookmarkEnd w:id="8"/>
    </w:p>
    <w:sectPr w:rsidR="00293DD5" w:rsidRPr="00E32A94" w:rsidSect="00D213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1D6" w:rsidRPr="00D213EA" w:rsidRDefault="000771D6">
      <w:r w:rsidRPr="00D213EA">
        <w:separator/>
      </w:r>
    </w:p>
  </w:endnote>
  <w:endnote w:type="continuationSeparator" w:id="0">
    <w:p w:rsidR="000771D6" w:rsidRPr="00D213EA" w:rsidRDefault="000771D6">
      <w:r w:rsidRPr="00D213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3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3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3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1D6" w:rsidRPr="00D213EA" w:rsidRDefault="000771D6">
      <w:r w:rsidRPr="00D213EA">
        <w:separator/>
      </w:r>
    </w:p>
  </w:footnote>
  <w:footnote w:type="continuationSeparator" w:id="0">
    <w:p w:rsidR="000771D6" w:rsidRPr="00D213EA" w:rsidRDefault="000771D6">
      <w:r w:rsidRPr="00D213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3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3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3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554D54"/>
    <w:multiLevelType w:val="hybridMultilevel"/>
    <w:tmpl w:val="BF8A9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F142092"/>
    <w:multiLevelType w:val="hybridMultilevel"/>
    <w:tmpl w:val="D6B8E412"/>
    <w:lvl w:ilvl="0" w:tplc="EBE44AA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EL"/>
    <w:docVar w:name="dvnumam" w:val="0"/>
    <w:docVar w:name="dvpe" w:val="762.549"/>
    <w:docVar w:name="dvtitre" w:val="Ψήφισμα του Ευρωπαϊκού Κοινοβουλίου σχετικά με τον νέο νόμο περί ασφάλειας στο Χονγκ Κονγκ και τις υποθέσεις των Andy Li και Joseph John(2024/2700(RSP))"/>
  </w:docVars>
  <w:rsids>
    <w:rsidRoot w:val="000771D6"/>
    <w:rsid w:val="00002272"/>
    <w:rsid w:val="00064002"/>
    <w:rsid w:val="000677B9"/>
    <w:rsid w:val="000771D6"/>
    <w:rsid w:val="000831BA"/>
    <w:rsid w:val="000A42CC"/>
    <w:rsid w:val="000E7DD9"/>
    <w:rsid w:val="0010095E"/>
    <w:rsid w:val="00125B37"/>
    <w:rsid w:val="00187494"/>
    <w:rsid w:val="001F32AE"/>
    <w:rsid w:val="002767FF"/>
    <w:rsid w:val="00293DD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21D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3EA"/>
    <w:rsid w:val="00D56C11"/>
    <w:rsid w:val="00D834A0"/>
    <w:rsid w:val="00D872DF"/>
    <w:rsid w:val="00D91E21"/>
    <w:rsid w:val="00DA7FCD"/>
    <w:rsid w:val="00E32A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572FE"/>
  <w15:chartTrackingRefBased/>
  <w15:docId w15:val="{C69B2EDB-B357-4832-A3CF-AF19FA81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A21D0"/>
    <w:rPr>
      <w:b/>
    </w:rPr>
  </w:style>
  <w:style w:type="paragraph" w:customStyle="1" w:styleId="NormalHanging12a">
    <w:name w:val="NormalHanging12a"/>
    <w:basedOn w:val="Normal"/>
    <w:link w:val="NormalHanging12aChar"/>
    <w:rsid w:val="006A21D0"/>
    <w:pPr>
      <w:spacing w:after="240"/>
      <w:ind w:left="567" w:hanging="567"/>
    </w:pPr>
  </w:style>
  <w:style w:type="paragraph" w:customStyle="1" w:styleId="EPComma">
    <w:name w:val="EPComma"/>
    <w:basedOn w:val="Normal"/>
    <w:rsid w:val="006A21D0"/>
    <w:pPr>
      <w:spacing w:before="480" w:after="240"/>
    </w:pPr>
  </w:style>
  <w:style w:type="character" w:customStyle="1" w:styleId="NormalHanging12aChar">
    <w:name w:val="NormalHanging12a Char"/>
    <w:basedOn w:val="DefaultParagraphFont"/>
    <w:link w:val="NormalHanging12a"/>
    <w:locked/>
    <w:rsid w:val="006A21D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71745-6EA4-47AE-9AB7-8CBF6EEE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2024-04-25T10:40:00Z</dcterms:created>
  <dcterms:modified xsi:type="dcterms:W3CDTF">2024-04-25T10:40:00Z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B9-0238/2024</vt:lpwstr>
  </property>
  <property fmtid="{D5CDD505-2E9C-101B-9397-08002B2CF9AE}" pid="4" name="&lt;Type&gt;">
    <vt:lpwstr>RR</vt:lpwstr>
  </property>
</Properties>
</file>