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795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795E" w:rsidRDefault="00882CF1" w:rsidP="0010095E">
            <w:pPr>
              <w:pStyle w:val="EPName"/>
            </w:pPr>
            <w:bookmarkStart w:id="0" w:name="_GoBack"/>
            <w:bookmarkEnd w:id="0"/>
            <w:r w:rsidRPr="00BD795E">
              <w:t>Európsky parlament</w:t>
            </w:r>
          </w:p>
          <w:p w:rsidR="00751A4A" w:rsidRPr="00BD795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795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D795E" w:rsidRDefault="00187494" w:rsidP="0010095E">
            <w:pPr>
              <w:pStyle w:val="EPLogo"/>
            </w:pPr>
            <w:r w:rsidRPr="00BD795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795E" w:rsidRDefault="00D058B8" w:rsidP="004C5D52">
      <w:pPr>
        <w:pStyle w:val="LineTop"/>
      </w:pPr>
    </w:p>
    <w:p w:rsidR="00680577" w:rsidRPr="00BD795E" w:rsidRDefault="00882CF1" w:rsidP="00680577">
      <w:pPr>
        <w:pStyle w:val="EPBodyTA1"/>
      </w:pPr>
      <w:r w:rsidRPr="00BD795E">
        <w:t>PRIJATÉ TEXTY</w:t>
      </w:r>
    </w:p>
    <w:p w:rsidR="00D058B8" w:rsidRPr="00BD795E" w:rsidRDefault="00D058B8" w:rsidP="00D058B8">
      <w:pPr>
        <w:pStyle w:val="LineBottom"/>
      </w:pPr>
    </w:p>
    <w:p w:rsidR="00882CF1" w:rsidRPr="00BD795E" w:rsidRDefault="00882CF1" w:rsidP="00882CF1">
      <w:pPr>
        <w:pStyle w:val="ATHeading1"/>
      </w:pPr>
      <w:bookmarkStart w:id="1" w:name="TANumber"/>
      <w:r w:rsidRPr="00BD795E">
        <w:t>P9_TA(2024)0</w:t>
      </w:r>
      <w:r w:rsidR="00BD795E" w:rsidRPr="00BD795E">
        <w:t>371</w:t>
      </w:r>
      <w:bookmarkEnd w:id="1"/>
    </w:p>
    <w:p w:rsidR="00882CF1" w:rsidRPr="00BD795E" w:rsidRDefault="00307DD6" w:rsidP="00882CF1">
      <w:pPr>
        <w:pStyle w:val="ATHeading2"/>
      </w:pPr>
      <w:bookmarkStart w:id="2" w:name="title"/>
      <w:r w:rsidRPr="00BD795E">
        <w:t xml:space="preserve">Nový bezpečnostný zákon v Hongkongu a prípady </w:t>
      </w:r>
      <w:proofErr w:type="spellStart"/>
      <w:r w:rsidRPr="00BD795E">
        <w:t>Andyho</w:t>
      </w:r>
      <w:proofErr w:type="spellEnd"/>
      <w:r w:rsidRPr="00BD795E">
        <w:t xml:space="preserve"> </w:t>
      </w:r>
      <w:proofErr w:type="spellStart"/>
      <w:r w:rsidRPr="00BD795E">
        <w:t>Li</w:t>
      </w:r>
      <w:proofErr w:type="spellEnd"/>
      <w:r w:rsidRPr="00BD795E">
        <w:t xml:space="preserve"> a </w:t>
      </w:r>
      <w:proofErr w:type="spellStart"/>
      <w:r w:rsidRPr="00BD795E">
        <w:t>Josepha</w:t>
      </w:r>
      <w:proofErr w:type="spellEnd"/>
      <w:r w:rsidRPr="00BD795E">
        <w:t xml:space="preserve"> Johna</w:t>
      </w:r>
      <w:bookmarkEnd w:id="2"/>
    </w:p>
    <w:p w:rsidR="00882CF1" w:rsidRPr="00BD795E" w:rsidRDefault="00882CF1" w:rsidP="00882CF1">
      <w:pPr>
        <w:rPr>
          <w:i/>
          <w:vanish/>
        </w:rPr>
      </w:pPr>
      <w:r w:rsidRPr="00BD795E">
        <w:rPr>
          <w:i/>
        </w:rPr>
        <w:fldChar w:fldCharType="begin"/>
      </w:r>
      <w:r w:rsidRPr="00BD795E">
        <w:rPr>
          <w:i/>
        </w:rPr>
        <w:instrText xml:space="preserve"> TC"(</w:instrText>
      </w:r>
      <w:bookmarkStart w:id="3" w:name="DocNumber"/>
      <w:r w:rsidRPr="00BD795E">
        <w:rPr>
          <w:i/>
        </w:rPr>
        <w:instrText>B9-0238, 0241, 0254, 0257 a 0258/2024</w:instrText>
      </w:r>
      <w:bookmarkEnd w:id="3"/>
      <w:r w:rsidRPr="00BD795E">
        <w:rPr>
          <w:i/>
        </w:rPr>
        <w:instrText xml:space="preserve">)"\l3 \n&gt; \* MERGEFORMAT </w:instrText>
      </w:r>
      <w:r w:rsidRPr="00BD795E">
        <w:rPr>
          <w:i/>
        </w:rPr>
        <w:fldChar w:fldCharType="end"/>
      </w:r>
    </w:p>
    <w:p w:rsidR="00882CF1" w:rsidRPr="00BD795E" w:rsidRDefault="00882CF1" w:rsidP="00882CF1">
      <w:pPr>
        <w:rPr>
          <w:vanish/>
        </w:rPr>
      </w:pPr>
      <w:bookmarkStart w:id="4" w:name="PE"/>
      <w:r w:rsidRPr="00BD795E">
        <w:rPr>
          <w:vanish/>
        </w:rPr>
        <w:t>PE762.549</w:t>
      </w:r>
      <w:bookmarkEnd w:id="4"/>
    </w:p>
    <w:p w:rsidR="00882CF1" w:rsidRPr="00BD795E" w:rsidRDefault="00882CF1" w:rsidP="00882CF1">
      <w:pPr>
        <w:pStyle w:val="ATHeading3"/>
      </w:pPr>
      <w:bookmarkStart w:id="5" w:name="Sujet"/>
      <w:r w:rsidRPr="00BD795E">
        <w:t>Uznesenie Európskeho parlamentu z</w:t>
      </w:r>
      <w:r w:rsidR="00307DD6" w:rsidRPr="00BD795E">
        <w:t> 25</w:t>
      </w:r>
      <w:r w:rsidRPr="00BD795E">
        <w:t xml:space="preserve">. apríla 2024 o novom bezpečnostnom zákone v Hongkongu a prípadoch </w:t>
      </w:r>
      <w:proofErr w:type="spellStart"/>
      <w:r w:rsidRPr="00BD795E">
        <w:t>Andyho</w:t>
      </w:r>
      <w:proofErr w:type="spellEnd"/>
      <w:r w:rsidRPr="00BD795E">
        <w:t xml:space="preserve"> </w:t>
      </w:r>
      <w:proofErr w:type="spellStart"/>
      <w:r w:rsidRPr="00BD795E">
        <w:t>Liho</w:t>
      </w:r>
      <w:proofErr w:type="spellEnd"/>
      <w:r w:rsidRPr="00BD795E">
        <w:t xml:space="preserve"> a </w:t>
      </w:r>
      <w:proofErr w:type="spellStart"/>
      <w:r w:rsidRPr="00BD795E">
        <w:t>Josepha</w:t>
      </w:r>
      <w:proofErr w:type="spellEnd"/>
      <w:r w:rsidRPr="00BD795E">
        <w:t xml:space="preserve"> Johna</w:t>
      </w:r>
      <w:bookmarkEnd w:id="5"/>
      <w:r w:rsidRPr="00BD795E">
        <w:t xml:space="preserve"> </w:t>
      </w:r>
      <w:bookmarkStart w:id="6" w:name="References"/>
      <w:r w:rsidRPr="00BD795E">
        <w:t>(2024/2700(RSP))</w:t>
      </w:r>
      <w:bookmarkEnd w:id="6"/>
    </w:p>
    <w:p w:rsidR="00E661A7" w:rsidRPr="00BD795E" w:rsidRDefault="00E661A7" w:rsidP="00E661A7">
      <w:pPr>
        <w:pStyle w:val="EPComma"/>
      </w:pPr>
      <w:bookmarkStart w:id="7" w:name="TextBodyBegin"/>
      <w:bookmarkEnd w:id="7"/>
      <w:r w:rsidRPr="00BD795E">
        <w:rPr>
          <w:i/>
          <w:iCs/>
        </w:rPr>
        <w:t>Európsky parlament</w:t>
      </w:r>
      <w:r w:rsidRPr="00BD795E">
        <w:t>,</w:t>
      </w:r>
    </w:p>
    <w:p w:rsidR="00E661A7" w:rsidRPr="00BD795E" w:rsidRDefault="00E661A7" w:rsidP="00E661A7">
      <w:pPr>
        <w:pStyle w:val="NormalHanging12a"/>
      </w:pPr>
      <w:r w:rsidRPr="00BD795E">
        <w:t>–</w:t>
      </w:r>
      <w:r w:rsidRPr="00BD795E">
        <w:tab/>
        <w:t>so zreteľom na článok 144 ods. 5 a článok 132 ods. 4 rokovacieho poriadku,</w:t>
      </w:r>
    </w:p>
    <w:p w:rsidR="00E661A7" w:rsidRPr="00BD795E" w:rsidRDefault="00E661A7" w:rsidP="00E661A7">
      <w:pPr>
        <w:pStyle w:val="NormalHanging12a"/>
      </w:pPr>
      <w:r w:rsidRPr="00BD795E">
        <w:t>A.</w:t>
      </w:r>
      <w:r w:rsidRPr="00BD795E">
        <w:tab/>
        <w:t>keďže 19. marca 2024 legislatívna rada Hongkongu prijala nariadenie o ochrane národnej bezpečnosti (SNSO) na základe článku 23 základného zákona Hongkongu; keďže nariadenie o ochrane národnej bezpečnosti rozširuje zákon o národnej bezpečnosti (NSL) uložený Čínskou ľudovou republikou (ČĽR) a povoľuje ešte prísnejšie porušovanie základných slobôd v rozpore s čínsko-britskou a čínsko-portugalskou deklaráciou, zásadou jednej krajiny a dvoch systémov a medzinárodnými záväzkami v oblasti ľudských práv;</w:t>
      </w:r>
    </w:p>
    <w:p w:rsidR="00E661A7" w:rsidRPr="00BD795E" w:rsidRDefault="00E661A7" w:rsidP="00E661A7">
      <w:pPr>
        <w:pStyle w:val="NormalHanging12a"/>
      </w:pPr>
      <w:r w:rsidRPr="00BD795E">
        <w:t>B.</w:t>
      </w:r>
      <w:r w:rsidRPr="00BD795E">
        <w:tab/>
        <w:t xml:space="preserve">keďže Andy </w:t>
      </w:r>
      <w:proofErr w:type="spellStart"/>
      <w:r w:rsidRPr="00BD795E">
        <w:t>Li</w:t>
      </w:r>
      <w:proofErr w:type="spellEnd"/>
      <w:r w:rsidRPr="00BD795E">
        <w:t xml:space="preserve">, prodemokratický aktivista a kľúčový svedok v súdnom procese s </w:t>
      </w:r>
      <w:proofErr w:type="spellStart"/>
      <w:r w:rsidRPr="00BD795E">
        <w:t>Jimmym</w:t>
      </w:r>
      <w:proofErr w:type="spellEnd"/>
      <w:r w:rsidRPr="00BD795E">
        <w:t xml:space="preserve"> </w:t>
      </w:r>
      <w:proofErr w:type="spellStart"/>
      <w:r w:rsidRPr="00BD795E">
        <w:t>Laiom</w:t>
      </w:r>
      <w:proofErr w:type="spellEnd"/>
      <w:r w:rsidRPr="00BD795E">
        <w:t xml:space="preserve">, sa údajne pod mučením priznal k sprisahaniu a </w:t>
      </w:r>
      <w:proofErr w:type="spellStart"/>
      <w:r w:rsidRPr="00BD795E">
        <w:t>kolúzii</w:t>
      </w:r>
      <w:proofErr w:type="spellEnd"/>
      <w:r w:rsidRPr="00BD795E">
        <w:t xml:space="preserve"> so zahraničnými subjektmi; keďže osobitná spravodajkyňa OSN pre mučenie vyjadrila obavy;</w:t>
      </w:r>
    </w:p>
    <w:p w:rsidR="00E661A7" w:rsidRPr="00BD795E" w:rsidRDefault="00E661A7" w:rsidP="00E661A7">
      <w:pPr>
        <w:pStyle w:val="NormalHanging12a"/>
      </w:pPr>
      <w:r w:rsidRPr="00BD795E">
        <w:t>C.</w:t>
      </w:r>
      <w:r w:rsidRPr="00BD795E">
        <w:tab/>
        <w:t xml:space="preserve">keďže prípad </w:t>
      </w:r>
      <w:proofErr w:type="spellStart"/>
      <w:r w:rsidRPr="00BD795E">
        <w:t>Josepha</w:t>
      </w:r>
      <w:proofErr w:type="spellEnd"/>
      <w:r w:rsidRPr="00BD795E">
        <w:t xml:space="preserve"> Johna, hongkonského a portugalského dvojitého štátneho príslušníka, je prvým </w:t>
      </w:r>
      <w:proofErr w:type="spellStart"/>
      <w:r w:rsidRPr="00BD795E">
        <w:t>extrateritoriálnym</w:t>
      </w:r>
      <w:proofErr w:type="spellEnd"/>
      <w:r w:rsidRPr="00BD795E">
        <w:t xml:space="preserve"> uplatnením zákona o národnej bezpečnosti na občana EÚ; keďže </w:t>
      </w:r>
      <w:proofErr w:type="spellStart"/>
      <w:r w:rsidRPr="00BD795E">
        <w:t>Joseph</w:t>
      </w:r>
      <w:proofErr w:type="spellEnd"/>
      <w:r w:rsidRPr="00BD795E">
        <w:t xml:space="preserve"> John bol zatknutý za údajné zverejnenie </w:t>
      </w:r>
      <w:proofErr w:type="spellStart"/>
      <w:r w:rsidRPr="00BD795E">
        <w:t>protičínskeho</w:t>
      </w:r>
      <w:proofErr w:type="spellEnd"/>
      <w:r w:rsidRPr="00BD795E">
        <w:t xml:space="preserve"> obsahu v sociálnych médiách a podnecovania, z Európy, k „odtrhnutiu“ a 11. apríla 2024 bol odsúdený na päť rokov odňatia slobody;</w:t>
      </w:r>
    </w:p>
    <w:p w:rsidR="00E661A7" w:rsidRPr="00BD795E" w:rsidRDefault="00E661A7" w:rsidP="00E661A7">
      <w:pPr>
        <w:pStyle w:val="NormalHanging12a"/>
      </w:pPr>
      <w:r w:rsidRPr="00BD795E">
        <w:t>D.</w:t>
      </w:r>
      <w:r w:rsidRPr="00BD795E">
        <w:tab/>
        <w:t xml:space="preserve">keďže poľská štátna príslušníčka </w:t>
      </w:r>
      <w:proofErr w:type="spellStart"/>
      <w:r w:rsidRPr="00BD795E">
        <w:t>Aleksandra</w:t>
      </w:r>
      <w:proofErr w:type="spellEnd"/>
      <w:r w:rsidRPr="00BD795E">
        <w:t xml:space="preserve"> </w:t>
      </w:r>
      <w:proofErr w:type="spellStart"/>
      <w:r w:rsidRPr="00BD795E">
        <w:t>Bielakowska</w:t>
      </w:r>
      <w:proofErr w:type="spellEnd"/>
      <w:r w:rsidRPr="00BD795E">
        <w:t xml:space="preserve">, ktorá sa mala zúčastniť na súdnom konaní s pánom </w:t>
      </w:r>
      <w:proofErr w:type="spellStart"/>
      <w:r w:rsidRPr="00BD795E">
        <w:t>Laiom</w:t>
      </w:r>
      <w:proofErr w:type="spellEnd"/>
      <w:r w:rsidRPr="00BD795E">
        <w:t>, bola po príchode do Hongkongu zadržaná, vypočúvaná a deportovaná;</w:t>
      </w:r>
    </w:p>
    <w:p w:rsidR="00E661A7" w:rsidRPr="00BD795E" w:rsidRDefault="00E661A7" w:rsidP="00E661A7">
      <w:pPr>
        <w:pStyle w:val="NormalHanging12a"/>
      </w:pPr>
      <w:r w:rsidRPr="00BD795E">
        <w:t>1.</w:t>
      </w:r>
      <w:r w:rsidRPr="00BD795E">
        <w:tab/>
        <w:t xml:space="preserve">dôrazne odsudzuje prijatie nariadenia o ochrane národnej bezpečnosti, ktorým sa odstraňujú posledné stopy základných slobôd v Hongkongu; je zhrozený rušením prodemokratických politických síl, občianskej spoločnosti a spravodajských médií a zatknutím viac ako 200 osôb od prijatia zákona o národnej bezpečnosti; naliehavo </w:t>
      </w:r>
      <w:r w:rsidRPr="00BD795E">
        <w:lastRenderedPageBreak/>
        <w:t>vyzýva Čínsku ľudovú republiku a Hongkong, aby zrušili zákon o národnej bezpečnosti a nariadenie o ochrane národnej bezpečnosti;</w:t>
      </w:r>
    </w:p>
    <w:p w:rsidR="00E661A7" w:rsidRPr="00BD795E" w:rsidRDefault="00E661A7" w:rsidP="00E661A7">
      <w:pPr>
        <w:pStyle w:val="NormalHanging12a"/>
      </w:pPr>
      <w:r w:rsidRPr="00BD795E">
        <w:t>2.</w:t>
      </w:r>
      <w:r w:rsidRPr="00BD795E">
        <w:tab/>
        <w:t xml:space="preserve">naliehavo vyzýva hongkonskú vládu, aby okamžite a bezpodmienečne prepustila </w:t>
      </w:r>
      <w:proofErr w:type="spellStart"/>
      <w:r w:rsidRPr="00BD795E">
        <w:t>Andyho</w:t>
      </w:r>
      <w:proofErr w:type="spellEnd"/>
      <w:r w:rsidRPr="00BD795E">
        <w:t xml:space="preserve"> </w:t>
      </w:r>
      <w:proofErr w:type="spellStart"/>
      <w:r w:rsidRPr="00BD795E">
        <w:t>Liho</w:t>
      </w:r>
      <w:proofErr w:type="spellEnd"/>
      <w:r w:rsidRPr="00BD795E">
        <w:t xml:space="preserve">, </w:t>
      </w:r>
      <w:proofErr w:type="spellStart"/>
      <w:r w:rsidRPr="00BD795E">
        <w:t>Josepha</w:t>
      </w:r>
      <w:proofErr w:type="spellEnd"/>
      <w:r w:rsidRPr="00BD795E">
        <w:t xml:space="preserve"> Johna, </w:t>
      </w:r>
      <w:proofErr w:type="spellStart"/>
      <w:r w:rsidRPr="00BD795E">
        <w:t>Jimmyho</w:t>
      </w:r>
      <w:proofErr w:type="spellEnd"/>
      <w:r w:rsidRPr="00BD795E">
        <w:t xml:space="preserve"> </w:t>
      </w:r>
      <w:proofErr w:type="spellStart"/>
      <w:r w:rsidRPr="00BD795E">
        <w:t>Laia</w:t>
      </w:r>
      <w:proofErr w:type="spellEnd"/>
      <w:r w:rsidRPr="00BD795E">
        <w:t xml:space="preserve">, Koka </w:t>
      </w:r>
      <w:proofErr w:type="spellStart"/>
      <w:r w:rsidRPr="00BD795E">
        <w:t>Csz</w:t>
      </w:r>
      <w:proofErr w:type="spellEnd"/>
      <w:r w:rsidRPr="00BD795E">
        <w:t>-luna a všetkých ostatných prodemokratických zástupcov a aktivistov zadržiavaných za uplatňovanie svojich slobôd a demokratických práv a aby stiahla všetky obvinenia proti nim;</w:t>
      </w:r>
    </w:p>
    <w:p w:rsidR="00E661A7" w:rsidRPr="00BD795E" w:rsidRDefault="00E661A7" w:rsidP="00E661A7">
      <w:pPr>
        <w:pStyle w:val="NormalHanging12a"/>
      </w:pPr>
      <w:r w:rsidRPr="00BD795E">
        <w:t>3.</w:t>
      </w:r>
      <w:r w:rsidRPr="00BD795E">
        <w:tab/>
        <w:t>upozorňuje na to, že nariadenie o ochrane národnej bezpečnosti oslabuje slobodu tlače; vyzýva orgány, aby prestali obťažovať a stíhať novinárov;</w:t>
      </w:r>
    </w:p>
    <w:p w:rsidR="00E661A7" w:rsidRPr="00BD795E" w:rsidRDefault="00E661A7" w:rsidP="00E661A7">
      <w:pPr>
        <w:pStyle w:val="NormalHanging12a"/>
      </w:pPr>
      <w:r w:rsidRPr="00BD795E">
        <w:t>4.</w:t>
      </w:r>
      <w:r w:rsidRPr="00BD795E">
        <w:tab/>
        <w:t>je znepokojený tým, že nariadenie o ochrane národnej bezpečnosti má výrazný vplyv na prácu kancelárie EÚ a generálnych konzulátov členských štátov a občanov, organizácií a spoločností EÚ v Hongkongu;</w:t>
      </w:r>
    </w:p>
    <w:p w:rsidR="00E661A7" w:rsidRPr="00BD795E" w:rsidRDefault="00E661A7" w:rsidP="00E661A7">
      <w:pPr>
        <w:pStyle w:val="NormalHanging12a"/>
      </w:pPr>
      <w:r w:rsidRPr="00BD795E">
        <w:t>5.</w:t>
      </w:r>
      <w:r w:rsidRPr="00BD795E">
        <w:tab/>
        <w:t xml:space="preserve">naliehavo vyzýva Radu, aby zrevidovala svoje závery z roku 2020 o Hongkongu a prijala sankcie v rámci globálneho sankčného režimu EÚ v oblasti ľudských práv voči najvyššiemu predstaviteľovi Johnovi </w:t>
      </w:r>
      <w:proofErr w:type="spellStart"/>
      <w:r w:rsidRPr="00BD795E">
        <w:t>Leeovi</w:t>
      </w:r>
      <w:proofErr w:type="spellEnd"/>
      <w:r w:rsidRPr="00BD795E">
        <w:t xml:space="preserve"> a všetkým úradníkom Hongkongu a Čínskej ľudovej republiky zodpovedným za potláčanie slobôd v Hongkongu;</w:t>
      </w:r>
    </w:p>
    <w:p w:rsidR="00E661A7" w:rsidRPr="00BD795E" w:rsidRDefault="00E661A7" w:rsidP="00E661A7">
      <w:pPr>
        <w:pStyle w:val="NormalHanging12a"/>
      </w:pPr>
      <w:r w:rsidRPr="00BD795E">
        <w:t>6.</w:t>
      </w:r>
      <w:r w:rsidRPr="00BD795E">
        <w:tab/>
        <w:t>odsudzuje obštrukcie monitorovania súdnych procesov a zdôrazňuje, že prioritou je primeraná podpora príslušného pozorovania súdnych procesov a monitorovania ľudských práv a podávanie správ o nich vrátane zriadenia kontaktných miest pre obhajcov ľudských práv v koordinácii s podobne zmýšľajúcimi partnermi;</w:t>
      </w:r>
    </w:p>
    <w:p w:rsidR="00E661A7" w:rsidRPr="00BD795E" w:rsidRDefault="00E661A7" w:rsidP="00E661A7">
      <w:pPr>
        <w:pStyle w:val="NormalHanging12a"/>
      </w:pPr>
      <w:r w:rsidRPr="00BD795E">
        <w:t>7.</w:t>
      </w:r>
      <w:r w:rsidRPr="00BD795E">
        <w:tab/>
        <w:t xml:space="preserve">vyjadruje znepokojenie nad </w:t>
      </w:r>
      <w:proofErr w:type="spellStart"/>
      <w:r w:rsidRPr="00BD795E">
        <w:t>extrateritorialitou</w:t>
      </w:r>
      <w:proofErr w:type="spellEnd"/>
      <w:r w:rsidRPr="00BD795E">
        <w:t xml:space="preserve"> a retroaktivitou nariadenia o ochrane národnej bezpečnosti, ktoré sa uplatňuje na celom svete; odsudzuje útoky na hongkonskú diaspóru v EÚ a na politikov a verejných činiteľov kritických voči Pekingu; naliehavo vyzýva členské štáty, aby pozastavili zmluvy o vydávaní osôb s Čínskou ľudovou republikou a Hongkongom a aby zaviedli systémy záchrany pre ohrozených hongkonských aktivistov a novinárov;</w:t>
      </w:r>
    </w:p>
    <w:p w:rsidR="00E661A7" w:rsidRPr="00BD795E" w:rsidRDefault="00E661A7" w:rsidP="00E661A7">
      <w:pPr>
        <w:pStyle w:val="NormalHanging12a"/>
      </w:pPr>
      <w:r w:rsidRPr="00BD795E">
        <w:t>8.</w:t>
      </w:r>
      <w:r w:rsidRPr="00BD795E">
        <w:tab/>
        <w:t>poveruje svoju predsedníčku, aby postúpila toto uznesenie inštitúciám EÚ, vláde a parlamentu Čínskej ľudovej republiky a najvyššiemu predstaviteľovi a legislatívnej rade Hongkongu, ako aj kancelárii EÚ v Hongkongu.</w:t>
      </w:r>
    </w:p>
    <w:sectPr w:rsidR="00E661A7" w:rsidRPr="00BD795E" w:rsidSect="00875E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CF1" w:rsidRPr="00875E02" w:rsidRDefault="00882CF1">
      <w:r w:rsidRPr="00875E02">
        <w:separator/>
      </w:r>
    </w:p>
  </w:endnote>
  <w:endnote w:type="continuationSeparator" w:id="0">
    <w:p w:rsidR="00882CF1" w:rsidRPr="00875E02" w:rsidRDefault="00882CF1">
      <w:r w:rsidRPr="00875E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5E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5E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5E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CF1" w:rsidRPr="00875E02" w:rsidRDefault="00882CF1">
      <w:r w:rsidRPr="00875E02">
        <w:separator/>
      </w:r>
    </w:p>
  </w:footnote>
  <w:footnote w:type="continuationSeparator" w:id="0">
    <w:p w:rsidR="00882CF1" w:rsidRPr="00875E02" w:rsidRDefault="00882CF1">
      <w:r w:rsidRPr="00875E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5E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5E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5E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8, 0241, 0254, 0257 a 0258/2024"/>
    <w:docVar w:name="dvlangue" w:val="SK"/>
    <w:docVar w:name="dvnumam" w:val="0"/>
    <w:docVar w:name="dvpe" w:val="762.549"/>
    <w:docVar w:name="dvtitre" w:val="Uznesenie Európskeho parlamentu z xx. apríla 2024 o novom bezpečnostnom zákone v Hongkongu a prípadoch Andyho Liho a Josepha Johna(2024/2700(RSP))"/>
  </w:docVars>
  <w:rsids>
    <w:rsidRoot w:val="00882CF1"/>
    <w:rsid w:val="00002272"/>
    <w:rsid w:val="0004558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7DD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E02"/>
    <w:rsid w:val="00881A7B"/>
    <w:rsid w:val="00882CF1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95E"/>
    <w:rsid w:val="00BD7BD8"/>
    <w:rsid w:val="00BE6ADC"/>
    <w:rsid w:val="00C05BFE"/>
    <w:rsid w:val="00C23CD4"/>
    <w:rsid w:val="00C301C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61A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173C0D"/>
  <w15:chartTrackingRefBased/>
  <w15:docId w15:val="{9863BA05-1338-4371-9CDF-812A844A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661A7"/>
    <w:pPr>
      <w:spacing w:after="240"/>
      <w:ind w:left="567" w:hanging="567"/>
    </w:pPr>
  </w:style>
  <w:style w:type="paragraph" w:customStyle="1" w:styleId="EPComma">
    <w:name w:val="EPComma"/>
    <w:basedOn w:val="Normal"/>
    <w:rsid w:val="00E661A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661A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1246D-01C2-4711-BCE5-F449A4BC1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3583</Characters>
  <Application>Microsoft Office Word</Application>
  <DocSecurity>0</DocSecurity>
  <Lines>68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2024-04-25T09:28:00Z</dcterms:created>
  <dcterms:modified xsi:type="dcterms:W3CDTF">2024-04-25T09:28:00Z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B9-0238, 0241, 0254, 0257 a 0258/2024</vt:lpwstr>
  </property>
  <property fmtid="{D5CDD505-2E9C-101B-9397-08002B2CF9AE}" pid="4" name="&lt;Type&gt;">
    <vt:lpwstr>RR</vt:lpwstr>
  </property>
</Properties>
</file>